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65" w:rsidRDefault="00F74477" w:rsidP="00D2760B">
      <w:pPr>
        <w:spacing w:after="0"/>
      </w:pPr>
      <w:r>
        <w:t>ADMINISTRATIVE RECORD</w:t>
      </w:r>
    </w:p>
    <w:p w:rsidR="00F74477" w:rsidRDefault="00F74477" w:rsidP="00D2760B">
      <w:pPr>
        <w:spacing w:after="0"/>
      </w:pPr>
      <w:r>
        <w:t>POOL DOCTOR – BEAVER ALKALI PRODUCTS SITE</w:t>
      </w:r>
    </w:p>
    <w:p w:rsidR="00F74477" w:rsidRDefault="00F74477" w:rsidP="00D2760B">
      <w:pPr>
        <w:spacing w:after="0"/>
      </w:pPr>
      <w:r>
        <w:t>ROCHESTER BOROUGH</w:t>
      </w:r>
    </w:p>
    <w:p w:rsidR="00F74477" w:rsidRDefault="00F74477" w:rsidP="00D2760B">
      <w:pPr>
        <w:spacing w:after="0"/>
      </w:pPr>
      <w:r>
        <w:t>BEAVER COUNTY</w:t>
      </w:r>
    </w:p>
    <w:p w:rsidR="00F74477" w:rsidRDefault="00F74477" w:rsidP="00D2760B">
      <w:pPr>
        <w:spacing w:after="0"/>
      </w:pPr>
      <w:r>
        <w:t>PROMPT INTERIM RESPONSE</w:t>
      </w:r>
    </w:p>
    <w:p w:rsidR="00F74477" w:rsidRDefault="00F74477" w:rsidP="00D2760B">
      <w:pPr>
        <w:spacing w:after="0"/>
      </w:pPr>
    </w:p>
    <w:p w:rsidR="00F74477" w:rsidRDefault="00F74477" w:rsidP="00D2760B">
      <w:pPr>
        <w:spacing w:after="0"/>
      </w:pPr>
      <w:r>
        <w:t>Date Opened:  July 20, 2019</w:t>
      </w:r>
    </w:p>
    <w:p w:rsidR="00F74477" w:rsidRDefault="00F74477" w:rsidP="00D2760B">
      <w:pPr>
        <w:spacing w:after="0"/>
      </w:pPr>
    </w:p>
    <w:p w:rsidR="00F74477" w:rsidRPr="00D824D7" w:rsidRDefault="007D1209" w:rsidP="00D2760B">
      <w:pPr>
        <w:spacing w:after="0"/>
        <w:rPr>
          <w:b/>
        </w:rPr>
      </w:pPr>
      <w:r w:rsidRPr="00D824D7">
        <w:rPr>
          <w:b/>
        </w:rPr>
        <w:t>Part I. History</w:t>
      </w:r>
      <w:r w:rsidR="00D824D7" w:rsidRPr="00D824D7">
        <w:rPr>
          <w:b/>
        </w:rPr>
        <w:t xml:space="preserve"> / Site Discovery</w:t>
      </w:r>
    </w:p>
    <w:p w:rsidR="00D824D7" w:rsidRDefault="00D824D7" w:rsidP="00D2760B">
      <w:pPr>
        <w:spacing w:after="0"/>
      </w:pPr>
    </w:p>
    <w:p w:rsidR="00D824D7" w:rsidRDefault="00D824D7" w:rsidP="00EE361E">
      <w:pPr>
        <w:pStyle w:val="ListParagraph"/>
        <w:numPr>
          <w:ilvl w:val="0"/>
          <w:numId w:val="1"/>
        </w:numPr>
        <w:spacing w:after="0"/>
      </w:pPr>
      <w:r>
        <w:t>Photos</w:t>
      </w:r>
      <w:r w:rsidR="00EE361E">
        <w:t xml:space="preserve"> of Beaver Alkali Products</w:t>
      </w:r>
      <w:r>
        <w:t xml:space="preserve"> from a</w:t>
      </w:r>
      <w:r w:rsidR="00877423">
        <w:t xml:space="preserve">n August </w:t>
      </w:r>
      <w:r w:rsidR="00EE361E">
        <w:t xml:space="preserve">2006 </w:t>
      </w:r>
      <w:r>
        <w:t xml:space="preserve">Phase </w:t>
      </w:r>
      <w:r w:rsidR="0067234B">
        <w:t>I</w:t>
      </w:r>
      <w:r>
        <w:t xml:space="preserve"> investigation conducted by Novel Geo-Environmental LLC</w:t>
      </w:r>
      <w:r w:rsidR="00EE361E">
        <w:t>.</w:t>
      </w:r>
    </w:p>
    <w:p w:rsidR="00EE361E" w:rsidRDefault="00EE361E" w:rsidP="00EE361E">
      <w:pPr>
        <w:pStyle w:val="ListParagraph"/>
        <w:spacing w:after="0"/>
      </w:pPr>
    </w:p>
    <w:p w:rsidR="00EE361E" w:rsidRDefault="00EE361E" w:rsidP="00EE361E">
      <w:pPr>
        <w:pStyle w:val="ListParagraph"/>
        <w:numPr>
          <w:ilvl w:val="0"/>
          <w:numId w:val="1"/>
        </w:numPr>
        <w:spacing w:after="0"/>
      </w:pPr>
      <w:r>
        <w:t>February 2007 Phase II Environmental Site Assessment Report prepared by Novel Geo-Environmental, LLC.</w:t>
      </w:r>
    </w:p>
    <w:p w:rsidR="00EE361E" w:rsidRDefault="00EE361E" w:rsidP="00EE361E">
      <w:pPr>
        <w:pStyle w:val="ListParagraph"/>
      </w:pPr>
    </w:p>
    <w:p w:rsidR="00EE361E" w:rsidRDefault="00EE361E" w:rsidP="00EE361E">
      <w:pPr>
        <w:pStyle w:val="ListParagraph"/>
        <w:numPr>
          <w:ilvl w:val="0"/>
          <w:numId w:val="1"/>
        </w:numPr>
        <w:spacing w:after="0"/>
      </w:pPr>
      <w:r>
        <w:t>February 2007 Phase II Environmental Assessment soil analytical results and data sheets for investigation conducted by Novel Geo-Environmental, LLC (see No. 2 above).</w:t>
      </w:r>
    </w:p>
    <w:p w:rsidR="00F6168E" w:rsidRDefault="00F6168E" w:rsidP="00F6168E">
      <w:pPr>
        <w:pStyle w:val="ListParagraph"/>
      </w:pPr>
    </w:p>
    <w:p w:rsidR="00F6168E" w:rsidRDefault="00F6168E" w:rsidP="00F6168E">
      <w:pPr>
        <w:spacing w:after="0"/>
        <w:rPr>
          <w:b/>
        </w:rPr>
      </w:pPr>
      <w:r w:rsidRPr="00DB31C1">
        <w:rPr>
          <w:b/>
        </w:rPr>
        <w:t xml:space="preserve">Part </w:t>
      </w:r>
      <w:r w:rsidR="00DB31C1" w:rsidRPr="00DB31C1">
        <w:rPr>
          <w:b/>
        </w:rPr>
        <w:t>II. Notifications and Public Participation</w:t>
      </w:r>
    </w:p>
    <w:p w:rsidR="00DB31C1" w:rsidRDefault="00DB31C1" w:rsidP="00F6168E">
      <w:pPr>
        <w:spacing w:after="0"/>
        <w:rPr>
          <w:b/>
        </w:rPr>
      </w:pPr>
    </w:p>
    <w:p w:rsidR="00DB31C1" w:rsidRDefault="00DB31C1" w:rsidP="00DB31C1">
      <w:pPr>
        <w:pStyle w:val="ListParagraph"/>
        <w:numPr>
          <w:ilvl w:val="0"/>
          <w:numId w:val="1"/>
        </w:numPr>
        <w:spacing w:after="0"/>
      </w:pPr>
      <w:r>
        <w:t>HSCA Section 503 information request letter dated December 15, 2017 from Terry Goodwald, Project Officer, Environmental Cleanup and Brownfields Program, to Harold B. Davidson.</w:t>
      </w:r>
    </w:p>
    <w:p w:rsidR="00DB31C1" w:rsidRDefault="00DB31C1" w:rsidP="00DB31C1">
      <w:pPr>
        <w:pStyle w:val="ListParagraph"/>
        <w:spacing w:after="0"/>
      </w:pPr>
    </w:p>
    <w:p w:rsidR="00DB31C1" w:rsidRDefault="00FA47BB" w:rsidP="00DB31C1">
      <w:pPr>
        <w:pStyle w:val="ListParagraph"/>
        <w:numPr>
          <w:ilvl w:val="0"/>
          <w:numId w:val="1"/>
        </w:numPr>
        <w:spacing w:after="0"/>
      </w:pPr>
      <w:r>
        <w:t>HSCA Section 501(a)(e) notification letter dated May 20, 2019 from Paul Vogel, Environmental Group Manager, Environmental Cleanup and Brownfields Program, to Harold B. Davidson.</w:t>
      </w:r>
    </w:p>
    <w:p w:rsidR="00FA47BB" w:rsidRDefault="00FA47BB" w:rsidP="00FA47BB">
      <w:pPr>
        <w:pStyle w:val="ListParagraph"/>
      </w:pPr>
    </w:p>
    <w:p w:rsidR="00FA47BB" w:rsidRDefault="00FA47BB" w:rsidP="00FA47BB">
      <w:pPr>
        <w:pStyle w:val="ListParagraph"/>
        <w:numPr>
          <w:ilvl w:val="0"/>
          <w:numId w:val="1"/>
        </w:numPr>
        <w:spacing w:after="0"/>
      </w:pPr>
      <w:r>
        <w:t>HSCA Section 501(a)(e) notification letter dated May 20, 2019 from Paul Vogel, Environmental Group Manager, Environmental Cleanup and Brownfields Program, to Edgardo Santillan, V.P., Ultra Investment Group, Ltd.</w:t>
      </w:r>
    </w:p>
    <w:p w:rsidR="00FA47BB" w:rsidRDefault="00FA47BB" w:rsidP="00FA47BB">
      <w:pPr>
        <w:spacing w:after="0"/>
      </w:pPr>
    </w:p>
    <w:p w:rsidR="00FA47BB" w:rsidRDefault="00B8487E" w:rsidP="00DB31C1">
      <w:pPr>
        <w:pStyle w:val="ListParagraph"/>
        <w:numPr>
          <w:ilvl w:val="0"/>
          <w:numId w:val="1"/>
        </w:numPr>
        <w:spacing w:after="0"/>
      </w:pPr>
      <w:r>
        <w:t>DEP Courtesy Letter dated May 23, 2019 from Paul Vogel, Environmental Group Manager, Environmental Cleanup and Brownfields Program, to Senator Elder Vogel.</w:t>
      </w:r>
    </w:p>
    <w:p w:rsidR="00B8487E" w:rsidRDefault="00B8487E" w:rsidP="00B8487E">
      <w:pPr>
        <w:pStyle w:val="ListParagraph"/>
      </w:pPr>
    </w:p>
    <w:p w:rsidR="00B8487E" w:rsidRDefault="00B8487E" w:rsidP="00B8487E">
      <w:pPr>
        <w:pStyle w:val="ListParagraph"/>
        <w:numPr>
          <w:ilvl w:val="0"/>
          <w:numId w:val="1"/>
        </w:numPr>
        <w:spacing w:after="0"/>
      </w:pPr>
      <w:r>
        <w:t>DEP Courtesy Letter dated May 23, 2019 from Paul Vogel, Environmental Group Manager, Environmental Cleanup and Brownfields Program, to John Barrett, Rochester Borough.</w:t>
      </w:r>
    </w:p>
    <w:p w:rsidR="00B8487E" w:rsidRDefault="00B8487E" w:rsidP="00B8487E">
      <w:pPr>
        <w:spacing w:after="0"/>
      </w:pPr>
    </w:p>
    <w:p w:rsidR="00B8487E" w:rsidRDefault="009535F8" w:rsidP="00DB31C1">
      <w:pPr>
        <w:pStyle w:val="ListParagraph"/>
        <w:numPr>
          <w:ilvl w:val="0"/>
          <w:numId w:val="1"/>
        </w:numPr>
        <w:spacing w:after="0"/>
      </w:pPr>
      <w:r>
        <w:t xml:space="preserve">Notice of Prompt Interim Response </w:t>
      </w:r>
      <w:r w:rsidR="005B7745">
        <w:t xml:space="preserve">for the Pool Doctor – Beaver Alkali Products site, </w:t>
      </w:r>
      <w:r>
        <w:t>published in the Pen</w:t>
      </w:r>
      <w:r w:rsidR="005B7745">
        <w:t>nsylvania Bulletin on July 20, 2019.</w:t>
      </w:r>
    </w:p>
    <w:p w:rsidR="005B7745" w:rsidRDefault="005B7745" w:rsidP="005B7745">
      <w:pPr>
        <w:pStyle w:val="ListParagraph"/>
      </w:pPr>
    </w:p>
    <w:p w:rsidR="0067234B" w:rsidRDefault="00BF7A68" w:rsidP="0067234B">
      <w:pPr>
        <w:pStyle w:val="ListParagraph"/>
        <w:numPr>
          <w:ilvl w:val="0"/>
          <w:numId w:val="1"/>
        </w:numPr>
        <w:spacing w:after="0"/>
      </w:pPr>
      <w:r>
        <w:t xml:space="preserve">Notice of Prompt Interim Response for the Pool Doctor </w:t>
      </w:r>
      <w:r w:rsidR="00A053C4">
        <w:t>– Beaver Alkali Products site, published in the Beaver County Times on July 20, 2019.</w:t>
      </w:r>
    </w:p>
    <w:p w:rsidR="0067234B" w:rsidRDefault="0067234B" w:rsidP="0067234B">
      <w:pPr>
        <w:pStyle w:val="ListParagraph"/>
      </w:pPr>
    </w:p>
    <w:p w:rsidR="00A053C4" w:rsidRDefault="00A053C4" w:rsidP="00DB31C1">
      <w:pPr>
        <w:pStyle w:val="ListParagraph"/>
        <w:numPr>
          <w:ilvl w:val="0"/>
          <w:numId w:val="1"/>
        </w:numPr>
        <w:spacing w:after="0"/>
      </w:pPr>
      <w:r>
        <w:lastRenderedPageBreak/>
        <w:t>HSCA Section 506(b)(2)</w:t>
      </w:r>
      <w:r w:rsidR="0066778A">
        <w:t xml:space="preserve"> public notice letter dated August 7, 2019 from Ed Stokan, Assistant Regional Counsel to Harold B. Davidson.</w:t>
      </w:r>
    </w:p>
    <w:p w:rsidR="0066778A" w:rsidRDefault="0066778A" w:rsidP="0066778A">
      <w:pPr>
        <w:pStyle w:val="ListParagraph"/>
      </w:pPr>
    </w:p>
    <w:p w:rsidR="0066778A" w:rsidRDefault="000F729D" w:rsidP="000F729D">
      <w:pPr>
        <w:spacing w:after="0"/>
        <w:rPr>
          <w:b/>
        </w:rPr>
      </w:pPr>
      <w:r w:rsidRPr="0067234B">
        <w:rPr>
          <w:b/>
        </w:rPr>
        <w:t>Part III.  Response Decision Documents</w:t>
      </w:r>
    </w:p>
    <w:p w:rsidR="0067234B" w:rsidRDefault="0067234B" w:rsidP="000F729D">
      <w:pPr>
        <w:spacing w:after="0"/>
        <w:rPr>
          <w:b/>
        </w:rPr>
      </w:pPr>
    </w:p>
    <w:p w:rsidR="0067234B" w:rsidRDefault="0067234B" w:rsidP="0067234B">
      <w:pPr>
        <w:pStyle w:val="ListParagraph"/>
        <w:numPr>
          <w:ilvl w:val="0"/>
          <w:numId w:val="1"/>
        </w:numPr>
        <w:spacing w:after="0"/>
      </w:pPr>
      <w:r>
        <w:t>Response Justification Document for Pool Doctor – Beaver Alkali Products Site, Rochester Borough, Beaver County, prepared by Terry Goodwald, HSCA Project Officer, and signed by Diane McDaniel, Regional Program Manager, Environmental Cleanup and Brownfields Program on March 7, 2019.</w:t>
      </w:r>
    </w:p>
    <w:p w:rsidR="0067234B" w:rsidRDefault="0067234B" w:rsidP="0067234B">
      <w:pPr>
        <w:pStyle w:val="ListParagraph"/>
        <w:spacing w:after="0"/>
      </w:pPr>
    </w:p>
    <w:p w:rsidR="0067234B" w:rsidRDefault="00830B6C" w:rsidP="0067234B">
      <w:pPr>
        <w:pStyle w:val="ListParagraph"/>
        <w:numPr>
          <w:ilvl w:val="0"/>
          <w:numId w:val="1"/>
        </w:numPr>
        <w:spacing w:after="0"/>
      </w:pPr>
      <w:r>
        <w:t>Analysis of Alternatives Document for Pool Doctor – Beaver Alkali Products Site, Rochester Borough, Beaver County, prepared by Paul Vogel, Environmental Group Manager, and signed by Ron Schwartz on July 5, 2019.</w:t>
      </w:r>
    </w:p>
    <w:p w:rsidR="00830B6C" w:rsidRDefault="00830B6C" w:rsidP="00830B6C">
      <w:pPr>
        <w:pStyle w:val="ListParagraph"/>
      </w:pPr>
    </w:p>
    <w:p w:rsidR="00830B6C" w:rsidRPr="0067234B" w:rsidRDefault="007A6399" w:rsidP="0067234B">
      <w:pPr>
        <w:pStyle w:val="ListParagraph"/>
        <w:numPr>
          <w:ilvl w:val="0"/>
          <w:numId w:val="1"/>
        </w:numPr>
        <w:spacing w:after="0"/>
      </w:pPr>
      <w:r w:rsidRPr="007A6399">
        <w:t>Consent for Department Access to Site, signed by H</w:t>
      </w:r>
      <w:bookmarkStart w:id="0" w:name="_GoBack"/>
      <w:bookmarkEnd w:id="0"/>
      <w:r w:rsidRPr="007A6399">
        <w:t>arold Davidson on March 25, 2019.</w:t>
      </w:r>
    </w:p>
    <w:sectPr w:rsidR="00830B6C" w:rsidRPr="0067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09F"/>
    <w:multiLevelType w:val="hybridMultilevel"/>
    <w:tmpl w:val="5F1E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27310"/>
    <w:multiLevelType w:val="hybridMultilevel"/>
    <w:tmpl w:val="1058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77"/>
    <w:rsid w:val="000F729D"/>
    <w:rsid w:val="00596585"/>
    <w:rsid w:val="005B7745"/>
    <w:rsid w:val="00646565"/>
    <w:rsid w:val="0066778A"/>
    <w:rsid w:val="0067234B"/>
    <w:rsid w:val="007A6399"/>
    <w:rsid w:val="007D1209"/>
    <w:rsid w:val="00830B6C"/>
    <w:rsid w:val="00877423"/>
    <w:rsid w:val="00887D2A"/>
    <w:rsid w:val="009535F8"/>
    <w:rsid w:val="00A053C4"/>
    <w:rsid w:val="00A568C8"/>
    <w:rsid w:val="00B8487E"/>
    <w:rsid w:val="00BF7A68"/>
    <w:rsid w:val="00D2760B"/>
    <w:rsid w:val="00D824D7"/>
    <w:rsid w:val="00DB31C1"/>
    <w:rsid w:val="00EE361E"/>
    <w:rsid w:val="00F6168E"/>
    <w:rsid w:val="00F74477"/>
    <w:rsid w:val="00FA47BB"/>
    <w:rsid w:val="00FE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9720-B3E5-4D51-8317-CCA6AB67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Paul</dc:creator>
  <cp:keywords/>
  <dc:description/>
  <cp:lastModifiedBy>Fraley, Lauren</cp:lastModifiedBy>
  <cp:revision>2</cp:revision>
  <dcterms:created xsi:type="dcterms:W3CDTF">2019-08-21T19:16:00Z</dcterms:created>
  <dcterms:modified xsi:type="dcterms:W3CDTF">2019-08-21T19:16:00Z</dcterms:modified>
</cp:coreProperties>
</file>