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B61C" w14:textId="77777777" w:rsidR="00BF6249" w:rsidRDefault="00BF6249" w:rsidP="00BF624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General Considerations:</w:t>
      </w:r>
    </w:p>
    <w:p w14:paraId="12A81EB3" w14:textId="51342683" w:rsidR="00BF6249" w:rsidRDefault="00BF6249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BF6249">
        <w:rPr>
          <w:rFonts w:cstheme="minorHAnsi"/>
        </w:rPr>
        <w:t xml:space="preserve">Goal is to inspect </w:t>
      </w:r>
      <w:r w:rsidR="00811DF9">
        <w:rPr>
          <w:rFonts w:cstheme="minorHAnsi"/>
        </w:rPr>
        <w:t xml:space="preserve">1-2 </w:t>
      </w:r>
      <w:r w:rsidRPr="00BF6249">
        <w:rPr>
          <w:rFonts w:cstheme="minorHAnsi"/>
        </w:rPr>
        <w:t xml:space="preserve">labs </w:t>
      </w:r>
      <w:r w:rsidR="00F339FA">
        <w:rPr>
          <w:rFonts w:cstheme="minorHAnsi"/>
        </w:rPr>
        <w:t xml:space="preserve">with SDW accreditations </w:t>
      </w:r>
      <w:r w:rsidRPr="00BF6249">
        <w:rPr>
          <w:rFonts w:cstheme="minorHAnsi"/>
        </w:rPr>
        <w:t xml:space="preserve">every </w:t>
      </w:r>
      <w:r w:rsidR="00811DF9">
        <w:rPr>
          <w:rFonts w:cstheme="minorHAnsi"/>
        </w:rPr>
        <w:t>quarter.</w:t>
      </w:r>
    </w:p>
    <w:p w14:paraId="6FDE8DDC" w14:textId="091E19A1" w:rsidR="009E25A1" w:rsidRPr="00BF6249" w:rsidRDefault="009E25A1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>
        <w:rPr>
          <w:rFonts w:cstheme="minorHAnsi"/>
        </w:rPr>
        <w:t>SDW will coordinate with LAP schedule as much as possible</w:t>
      </w:r>
      <w:r w:rsidR="000F4C45">
        <w:rPr>
          <w:rFonts w:cstheme="minorHAnsi"/>
        </w:rPr>
        <w:t>, but SDW will also conduct inspections independently of LAP</w:t>
      </w:r>
    </w:p>
    <w:p w14:paraId="56AE7A4A" w14:textId="41D7BFEA" w:rsidR="00BF6249" w:rsidRPr="00BF6249" w:rsidRDefault="00BF6249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BF6249">
        <w:rPr>
          <w:rFonts w:cstheme="minorHAnsi"/>
        </w:rPr>
        <w:t>SDW criteria to prioritize lab inspections</w:t>
      </w:r>
      <w:r w:rsidR="00261F19">
        <w:rPr>
          <w:rFonts w:cstheme="minorHAnsi"/>
        </w:rPr>
        <w:t xml:space="preserve"> conducted independently from LAP</w:t>
      </w:r>
    </w:p>
    <w:p w14:paraId="7E964ABC" w14:textId="77777777" w:rsidR="00BF6249" w:rsidRPr="00BF6249" w:rsidRDefault="00BF6249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Labs with known or potential coliform issues</w:t>
      </w:r>
    </w:p>
    <w:p w14:paraId="66BE170A" w14:textId="77777777" w:rsidR="00BF6249" w:rsidRPr="00BF6249" w:rsidRDefault="00BF6249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Higher than average % positive rate</w:t>
      </w:r>
    </w:p>
    <w:p w14:paraId="2586C781" w14:textId="77777777" w:rsidR="00BF6249" w:rsidRPr="00BF6249" w:rsidRDefault="00BF6249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Reporting issues/violations</w:t>
      </w:r>
    </w:p>
    <w:p w14:paraId="3EA076C8" w14:textId="77777777" w:rsidR="00BF6249" w:rsidRPr="00BF6249" w:rsidRDefault="00BF6249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Complaints from regional staff/PWS</w:t>
      </w:r>
    </w:p>
    <w:p w14:paraId="2CF9A51C" w14:textId="77777777" w:rsidR="00BF6249" w:rsidRPr="00BF6249" w:rsidRDefault="00BF6249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Labs with chronic reporting issues/late reporting</w:t>
      </w:r>
    </w:p>
    <w:p w14:paraId="59A35E3E" w14:textId="5AA74946" w:rsidR="00E873A1" w:rsidRDefault="00E873A1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>
        <w:rPr>
          <w:rFonts w:cstheme="minorHAnsi"/>
        </w:rPr>
        <w:t xml:space="preserve">Labs that are known to contract collection to a third </w:t>
      </w:r>
      <w:proofErr w:type="gramStart"/>
      <w:r>
        <w:rPr>
          <w:rFonts w:cstheme="minorHAnsi"/>
        </w:rPr>
        <w:t>party?</w:t>
      </w:r>
      <w:proofErr w:type="gramEnd"/>
    </w:p>
    <w:p w14:paraId="003FDD78" w14:textId="645CDD51" w:rsidR="00BF6249" w:rsidRPr="00BF6249" w:rsidRDefault="00BF6249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Other?</w:t>
      </w:r>
      <w:bookmarkStart w:id="0" w:name="_GoBack"/>
      <w:bookmarkEnd w:id="0"/>
    </w:p>
    <w:p w14:paraId="404E4743" w14:textId="77777777" w:rsidR="00BF6249" w:rsidRPr="00BF6249" w:rsidRDefault="00BF6249" w:rsidP="004B19D7">
      <w:pPr>
        <w:spacing w:before="200" w:after="0"/>
        <w:rPr>
          <w:rFonts w:cstheme="minorHAnsi"/>
          <w:b/>
          <w:bCs/>
        </w:rPr>
      </w:pPr>
      <w:r w:rsidRPr="00BF6249">
        <w:rPr>
          <w:rFonts w:cstheme="minorHAnsi"/>
          <w:b/>
          <w:bCs/>
        </w:rPr>
        <w:t>Process for site visits:</w:t>
      </w:r>
    </w:p>
    <w:p w14:paraId="1610ADAF" w14:textId="0011E4C5" w:rsidR="00BF6249" w:rsidRDefault="0075278D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BF6249">
        <w:rPr>
          <w:rFonts w:cstheme="minorHAnsi"/>
        </w:rPr>
        <w:t>Notify lab of intent to inspect (purpose of inspection) 4 months prior; provide tentative dates &amp; coordinate with lab on scheduling</w:t>
      </w:r>
      <w:r w:rsidR="00BF6249" w:rsidRPr="00BF6249">
        <w:rPr>
          <w:rFonts w:cstheme="minorHAnsi"/>
        </w:rPr>
        <w:t>.</w:t>
      </w:r>
    </w:p>
    <w:p w14:paraId="4EFC442B" w14:textId="0AA7B7FD" w:rsidR="001C5B01" w:rsidRPr="00BF6249" w:rsidRDefault="001C5B01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 xml:space="preserve">Include people to be interviewed, and documents </w:t>
      </w:r>
      <w:r>
        <w:rPr>
          <w:rFonts w:cstheme="minorHAnsi"/>
        </w:rPr>
        <w:t xml:space="preserve">requested for </w:t>
      </w:r>
      <w:r w:rsidRPr="00BF6249">
        <w:rPr>
          <w:rFonts w:cstheme="minorHAnsi"/>
        </w:rPr>
        <w:t>review</w:t>
      </w:r>
      <w:r>
        <w:rPr>
          <w:rFonts w:cstheme="minorHAnsi"/>
        </w:rPr>
        <w:t xml:space="preserve"> in advance</w:t>
      </w:r>
    </w:p>
    <w:p w14:paraId="498211D6" w14:textId="320C28A0" w:rsidR="00F51FB1" w:rsidRDefault="00F51FB1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1C5B01">
        <w:rPr>
          <w:rFonts w:cstheme="minorHAnsi"/>
        </w:rPr>
        <w:t>Confirm dates with lab at least 12 weeks prior to onsite date.  Labs have 8 weeks to gather required documents &amp; DEP has 4 weeks to review information</w:t>
      </w:r>
      <w:r w:rsidR="001C5B01">
        <w:rPr>
          <w:rFonts w:cstheme="minorHAnsi"/>
        </w:rPr>
        <w:t>.</w:t>
      </w:r>
    </w:p>
    <w:p w14:paraId="7E3693DD" w14:textId="0DAA6902" w:rsidR="0022260D" w:rsidRPr="00BF6249" w:rsidRDefault="0022260D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>
        <w:rPr>
          <w:rFonts w:cstheme="minorHAnsi"/>
        </w:rPr>
        <w:t>Schedule</w:t>
      </w:r>
      <w:r w:rsidRPr="00BF6249">
        <w:rPr>
          <w:rFonts w:cstheme="minorHAnsi"/>
        </w:rPr>
        <w:t xml:space="preserve"> Teams call with LAP</w:t>
      </w:r>
      <w:r w:rsidR="00E85292">
        <w:rPr>
          <w:rFonts w:cstheme="minorHAnsi"/>
        </w:rPr>
        <w:t xml:space="preserve"> (concurrent inspections only)</w:t>
      </w:r>
      <w:r w:rsidRPr="00BF6249">
        <w:rPr>
          <w:rFonts w:cstheme="minorHAnsi"/>
        </w:rPr>
        <w:t>, SDW, and lab management to go over dates &amp; on-site schedule</w:t>
      </w:r>
      <w:r w:rsidR="00F26F9D">
        <w:rPr>
          <w:rFonts w:cstheme="minorHAnsi"/>
        </w:rPr>
        <w:t>.</w:t>
      </w:r>
    </w:p>
    <w:p w14:paraId="0ED37EAC" w14:textId="762B5A55" w:rsidR="0022260D" w:rsidRDefault="0022260D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Provide a list of requested documentation and a due date for submission of documentation to SDW</w:t>
      </w:r>
      <w:r>
        <w:rPr>
          <w:rFonts w:cstheme="minorHAnsi"/>
        </w:rPr>
        <w:t>.</w:t>
      </w:r>
    </w:p>
    <w:p w14:paraId="16505372" w14:textId="78BB53A4" w:rsidR="00BF6249" w:rsidRPr="00DB0CBE" w:rsidRDefault="00F26F9D" w:rsidP="00DB0CBE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>
        <w:rPr>
          <w:rFonts w:cstheme="minorHAnsi"/>
        </w:rPr>
        <w:t>DEP r</w:t>
      </w:r>
      <w:r w:rsidR="0022260D" w:rsidRPr="00BF6249">
        <w:rPr>
          <w:rFonts w:cstheme="minorHAnsi"/>
        </w:rPr>
        <w:t>eview</w:t>
      </w:r>
      <w:r>
        <w:rPr>
          <w:rFonts w:cstheme="minorHAnsi"/>
        </w:rPr>
        <w:t xml:space="preserve">s </w:t>
      </w:r>
      <w:r w:rsidR="0022260D" w:rsidRPr="00BF6249">
        <w:rPr>
          <w:rFonts w:cstheme="minorHAnsi"/>
        </w:rPr>
        <w:t xml:space="preserve">documentation </w:t>
      </w:r>
      <w:r w:rsidR="00E85292">
        <w:rPr>
          <w:rFonts w:cstheme="minorHAnsi"/>
        </w:rPr>
        <w:t xml:space="preserve">submitted by lab </w:t>
      </w:r>
      <w:r w:rsidR="0022260D" w:rsidRPr="00BF6249">
        <w:rPr>
          <w:rFonts w:cstheme="minorHAnsi"/>
        </w:rPr>
        <w:t>specific to SDW concerns (prior to site visit</w:t>
      </w:r>
      <w:r>
        <w:rPr>
          <w:rFonts w:cstheme="minorHAnsi"/>
        </w:rPr>
        <w:t>)</w:t>
      </w:r>
      <w:r w:rsidR="00DB0CBE">
        <w:rPr>
          <w:rFonts w:cstheme="minorHAnsi"/>
        </w:rPr>
        <w:t xml:space="preserve">, including </w:t>
      </w:r>
      <w:r w:rsidR="0022260D" w:rsidRPr="00BF6249">
        <w:rPr>
          <w:rFonts w:cstheme="minorHAnsi"/>
        </w:rPr>
        <w:t>COCs, SOPs (sampling, sample receipt policy, residual chlorine check), sampling plans (lab general and client specific), training plans &amp; records (for field staff)</w:t>
      </w:r>
      <w:r w:rsidR="00DB0CBE">
        <w:rPr>
          <w:rFonts w:cstheme="minorHAnsi"/>
        </w:rPr>
        <w:t>.</w:t>
      </w:r>
    </w:p>
    <w:p w14:paraId="229E01E0" w14:textId="77777777" w:rsidR="0025029E" w:rsidRDefault="00BF6249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>
        <w:rPr>
          <w:rFonts w:cstheme="minorHAnsi"/>
        </w:rPr>
        <w:t>On-site:</w:t>
      </w:r>
      <w:r w:rsidR="0025029E">
        <w:rPr>
          <w:rFonts w:cstheme="minorHAnsi"/>
        </w:rPr>
        <w:t xml:space="preserve"> </w:t>
      </w:r>
    </w:p>
    <w:p w14:paraId="22BAB077" w14:textId="4831FF56" w:rsidR="0025029E" w:rsidRDefault="0025029E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>
        <w:rPr>
          <w:rFonts w:cstheme="minorHAnsi"/>
        </w:rPr>
        <w:t xml:space="preserve">Review/verify </w:t>
      </w:r>
      <w:r w:rsidR="00BC04A8">
        <w:rPr>
          <w:rFonts w:cstheme="minorHAnsi"/>
        </w:rPr>
        <w:t>sampling plans</w:t>
      </w:r>
      <w:r>
        <w:rPr>
          <w:rFonts w:cstheme="minorHAnsi"/>
        </w:rPr>
        <w:t xml:space="preserve"> location</w:t>
      </w:r>
      <w:r w:rsidR="00BC04A8">
        <w:rPr>
          <w:rFonts w:cstheme="minorHAnsi"/>
        </w:rPr>
        <w:t>(s)</w:t>
      </w:r>
      <w:r>
        <w:rPr>
          <w:rFonts w:cstheme="minorHAnsi"/>
        </w:rPr>
        <w:t>, access &amp; how often updated</w:t>
      </w:r>
    </w:p>
    <w:p w14:paraId="6F1080A5" w14:textId="77777777" w:rsidR="0025029E" w:rsidRPr="0025029E" w:rsidRDefault="0025029E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25029E">
        <w:rPr>
          <w:rFonts w:cstheme="minorHAnsi"/>
        </w:rPr>
        <w:t>Discuss workflow for relevant areas</w:t>
      </w:r>
    </w:p>
    <w:p w14:paraId="67243BB7" w14:textId="6ECB09F5" w:rsidR="00BF6249" w:rsidRPr="0025029E" w:rsidRDefault="00CE7BD7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>
        <w:rPr>
          <w:rFonts w:cstheme="minorHAnsi"/>
        </w:rPr>
        <w:t>P</w:t>
      </w:r>
      <w:r w:rsidR="00BF6249" w:rsidRPr="0025029E">
        <w:rPr>
          <w:rFonts w:cstheme="minorHAnsi"/>
        </w:rPr>
        <w:t>ersonnel to be interviewed by SDW:</w:t>
      </w:r>
    </w:p>
    <w:p w14:paraId="7413CC65" w14:textId="77777777" w:rsidR="00BF6249" w:rsidRPr="00BF6249" w:rsidRDefault="00BF6249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Sample collector(s)</w:t>
      </w:r>
    </w:p>
    <w:p w14:paraId="516D9AE9" w14:textId="77777777" w:rsidR="00CE7BD7" w:rsidRPr="00BF6249" w:rsidRDefault="00CE7BD7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Sample receiving staff*</w:t>
      </w:r>
    </w:p>
    <w:p w14:paraId="0AC47302" w14:textId="77777777" w:rsidR="00CE7BD7" w:rsidRPr="00BF6249" w:rsidRDefault="00CE7BD7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 xml:space="preserve">Individual(s) that train field staff in sample collection procedures &amp; </w:t>
      </w:r>
      <w:proofErr w:type="gramStart"/>
      <w:r w:rsidRPr="00BF6249">
        <w:rPr>
          <w:rFonts w:cstheme="minorHAnsi"/>
        </w:rPr>
        <w:t>field testing</w:t>
      </w:r>
      <w:proofErr w:type="gramEnd"/>
      <w:r w:rsidRPr="00BF6249">
        <w:rPr>
          <w:rFonts w:cstheme="minorHAnsi"/>
        </w:rPr>
        <w:t xml:space="preserve"> parameters</w:t>
      </w:r>
    </w:p>
    <w:p w14:paraId="369534A1" w14:textId="77777777" w:rsidR="00BF6249" w:rsidRPr="00BF6249" w:rsidRDefault="00BF6249" w:rsidP="00F81BF3">
      <w:pPr>
        <w:pStyle w:val="ListParagraph"/>
        <w:numPr>
          <w:ilvl w:val="2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>Individual(s) that report data to DWELR*</w:t>
      </w:r>
    </w:p>
    <w:p w14:paraId="2BAF4614" w14:textId="77777777" w:rsidR="00BF6249" w:rsidRPr="00BF6249" w:rsidRDefault="00BF6249" w:rsidP="00BF6249">
      <w:pPr>
        <w:pStyle w:val="CommentText"/>
        <w:spacing w:before="120" w:after="0"/>
        <w:ind w:left="1080"/>
        <w:rPr>
          <w:rFonts w:cstheme="minorHAnsi"/>
          <w:i/>
          <w:iCs/>
          <w:sz w:val="22"/>
          <w:szCs w:val="22"/>
        </w:rPr>
      </w:pPr>
      <w:r w:rsidRPr="00BF6249">
        <w:rPr>
          <w:rFonts w:cstheme="minorHAnsi"/>
          <w:i/>
          <w:iCs/>
          <w:sz w:val="22"/>
          <w:szCs w:val="22"/>
        </w:rPr>
        <w:t>*Also interviewed by LAP – coordinate scheduling</w:t>
      </w:r>
    </w:p>
    <w:p w14:paraId="7E202981" w14:textId="77777777" w:rsidR="00BF6249" w:rsidRPr="00BF6249" w:rsidRDefault="00BF6249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BF6249">
        <w:rPr>
          <w:rFonts w:cstheme="minorHAnsi"/>
        </w:rPr>
        <w:t>Identify areas of concern/discrepancies during exit interview</w:t>
      </w:r>
    </w:p>
    <w:p w14:paraId="32E53B91" w14:textId="5EAEA3E0" w:rsidR="00BF6249" w:rsidRPr="00BF6249" w:rsidRDefault="00CE7BD7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>
        <w:rPr>
          <w:rFonts w:cstheme="minorHAnsi"/>
        </w:rPr>
        <w:t xml:space="preserve">If joint </w:t>
      </w:r>
      <w:r w:rsidR="00EF3D93">
        <w:rPr>
          <w:rFonts w:cstheme="minorHAnsi"/>
        </w:rPr>
        <w:t xml:space="preserve">inspection with </w:t>
      </w:r>
      <w:r w:rsidR="00BF6249" w:rsidRPr="00BF6249">
        <w:rPr>
          <w:rFonts w:cstheme="minorHAnsi"/>
        </w:rPr>
        <w:t>LAP</w:t>
      </w:r>
      <w:r w:rsidR="00EF3D93">
        <w:rPr>
          <w:rFonts w:cstheme="minorHAnsi"/>
        </w:rPr>
        <w:t>, LAP</w:t>
      </w:r>
      <w:r w:rsidR="00BF6249" w:rsidRPr="00BF6249">
        <w:rPr>
          <w:rFonts w:cstheme="minorHAnsi"/>
        </w:rPr>
        <w:t xml:space="preserve"> leads the exit interview</w:t>
      </w:r>
      <w:r w:rsidR="00BF6249">
        <w:rPr>
          <w:rFonts w:cstheme="minorHAnsi"/>
        </w:rPr>
        <w:t>;</w:t>
      </w:r>
      <w:r w:rsidR="00BF6249" w:rsidRPr="00BF6249">
        <w:rPr>
          <w:rFonts w:cstheme="minorHAnsi"/>
        </w:rPr>
        <w:t xml:space="preserve"> SDW staff </w:t>
      </w:r>
      <w:r w:rsidR="00BF6249">
        <w:rPr>
          <w:rFonts w:cstheme="minorHAnsi"/>
        </w:rPr>
        <w:t>will follow</w:t>
      </w:r>
    </w:p>
    <w:p w14:paraId="1F2AED57" w14:textId="77777777" w:rsidR="00BF6249" w:rsidRPr="00BF6249" w:rsidRDefault="00BF6249" w:rsidP="00BF6249">
      <w:pPr>
        <w:pStyle w:val="ListParagraph"/>
        <w:numPr>
          <w:ilvl w:val="0"/>
          <w:numId w:val="1"/>
        </w:numPr>
        <w:spacing w:before="80" w:after="0"/>
        <w:contextualSpacing w:val="0"/>
        <w:rPr>
          <w:rFonts w:cstheme="minorHAnsi"/>
        </w:rPr>
      </w:pPr>
      <w:r w:rsidRPr="00BF6249">
        <w:rPr>
          <w:rFonts w:cstheme="minorHAnsi"/>
        </w:rPr>
        <w:t>Follow-up</w:t>
      </w:r>
    </w:p>
    <w:p w14:paraId="4CDFD6E8" w14:textId="1C52554D" w:rsidR="00BF6249" w:rsidRPr="00BF6249" w:rsidRDefault="00BF6249" w:rsidP="00F81BF3">
      <w:pPr>
        <w:pStyle w:val="ListParagraph"/>
        <w:numPr>
          <w:ilvl w:val="1"/>
          <w:numId w:val="1"/>
        </w:numPr>
        <w:spacing w:before="40" w:after="0"/>
        <w:contextualSpacing w:val="0"/>
        <w:rPr>
          <w:rFonts w:cstheme="minorHAnsi"/>
        </w:rPr>
      </w:pPr>
      <w:r w:rsidRPr="00BF6249">
        <w:rPr>
          <w:rFonts w:cstheme="minorHAnsi"/>
        </w:rPr>
        <w:t xml:space="preserve">Written report within 30 days.  Follow LAP format of Findings &amp; Comments </w:t>
      </w:r>
      <w:r w:rsidR="00F81BF3">
        <w:rPr>
          <w:rFonts w:cstheme="minorHAnsi"/>
        </w:rPr>
        <w:t xml:space="preserve">(incl </w:t>
      </w:r>
      <w:r w:rsidRPr="00BF6249">
        <w:rPr>
          <w:rFonts w:cstheme="minorHAnsi"/>
        </w:rPr>
        <w:t>reg citations</w:t>
      </w:r>
      <w:r w:rsidR="00F81BF3">
        <w:rPr>
          <w:rFonts w:cstheme="minorHAnsi"/>
        </w:rPr>
        <w:t>)</w:t>
      </w:r>
      <w:r w:rsidRPr="00BF6249">
        <w:rPr>
          <w:rFonts w:cstheme="minorHAnsi"/>
        </w:rPr>
        <w:t>.</w:t>
      </w:r>
    </w:p>
    <w:p w14:paraId="5AA4E708" w14:textId="00EE0876" w:rsidR="00274AA9" w:rsidRPr="004B19D7" w:rsidRDefault="00BF6249" w:rsidP="00EF3D93">
      <w:pPr>
        <w:pStyle w:val="ListParagraph"/>
        <w:numPr>
          <w:ilvl w:val="1"/>
          <w:numId w:val="1"/>
        </w:numPr>
        <w:spacing w:before="80" w:after="0"/>
        <w:contextualSpacing w:val="0"/>
        <w:rPr>
          <w:rFonts w:cstheme="minorHAnsi"/>
        </w:rPr>
      </w:pPr>
      <w:r w:rsidRPr="004B19D7">
        <w:rPr>
          <w:rFonts w:cstheme="minorHAnsi"/>
        </w:rPr>
        <w:t xml:space="preserve">Request corrective action report (CAR) that includes a schedule for completing corrective actions within 30-60 days of written report. </w:t>
      </w:r>
    </w:p>
    <w:sectPr w:rsidR="00274AA9" w:rsidRPr="004B19D7" w:rsidSect="008E4634">
      <w:headerReference w:type="default" r:id="rId7"/>
      <w:footerReference w:type="default" r:id="rId8"/>
      <w:pgSz w:w="12240" w:h="15840" w:code="1"/>
      <w:pgMar w:top="936" w:right="1080" w:bottom="936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0855" w14:textId="77777777" w:rsidR="00B264DB" w:rsidRDefault="00B264DB" w:rsidP="00BF6249">
      <w:pPr>
        <w:spacing w:after="0" w:line="240" w:lineRule="auto"/>
      </w:pPr>
      <w:r>
        <w:separator/>
      </w:r>
    </w:p>
  </w:endnote>
  <w:endnote w:type="continuationSeparator" w:id="0">
    <w:p w14:paraId="039E15C5" w14:textId="77777777" w:rsidR="00B264DB" w:rsidRDefault="00B264DB" w:rsidP="00BF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977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D5D92" w14:textId="77777777" w:rsidR="00BF6249" w:rsidRDefault="00BF6249" w:rsidP="00BF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8AAE" w14:textId="77777777" w:rsidR="00B264DB" w:rsidRDefault="00B264DB" w:rsidP="00BF6249">
      <w:pPr>
        <w:spacing w:after="0" w:line="240" w:lineRule="auto"/>
      </w:pPr>
      <w:r>
        <w:separator/>
      </w:r>
    </w:p>
  </w:footnote>
  <w:footnote w:type="continuationSeparator" w:id="0">
    <w:p w14:paraId="2202C9B5" w14:textId="77777777" w:rsidR="00B264DB" w:rsidRDefault="00B264DB" w:rsidP="00BF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9EDC" w14:textId="18B41B6E" w:rsidR="00BF6249" w:rsidRPr="00BF6249" w:rsidRDefault="00B264DB" w:rsidP="00BF6249">
    <w:pPr>
      <w:pStyle w:val="Header"/>
      <w:spacing w:after="120"/>
      <w:jc w:val="center"/>
      <w:rPr>
        <w:rFonts w:ascii="Tahoma" w:hAnsi="Tahoma" w:cs="Tahoma"/>
        <w:b/>
        <w:bCs/>
        <w:i/>
        <w:iCs/>
      </w:rPr>
    </w:pPr>
    <w:sdt>
      <w:sdtPr>
        <w:rPr>
          <w:rFonts w:ascii="Tahoma" w:hAnsi="Tahoma" w:cs="Tahoma"/>
          <w:b/>
          <w:bCs/>
          <w:i/>
          <w:iCs/>
        </w:rPr>
        <w:id w:val="-1592157804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b/>
            <w:bCs/>
            <w:i/>
            <w:iCs/>
            <w:noProof/>
          </w:rPr>
          <w:pict w14:anchorId="222489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F6249" w:rsidRPr="00BF6249">
      <w:rPr>
        <w:rFonts w:ascii="Tahoma" w:hAnsi="Tahoma" w:cs="Tahoma"/>
        <w:b/>
        <w:bCs/>
        <w:i/>
        <w:iCs/>
      </w:rPr>
      <w:t>SDW Lab Inspection Process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7EDA"/>
    <w:multiLevelType w:val="hybridMultilevel"/>
    <w:tmpl w:val="BBB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49"/>
    <w:rsid w:val="000C6298"/>
    <w:rsid w:val="000F4C45"/>
    <w:rsid w:val="001173A8"/>
    <w:rsid w:val="001C5B01"/>
    <w:rsid w:val="0022260D"/>
    <w:rsid w:val="0025029E"/>
    <w:rsid w:val="00261F19"/>
    <w:rsid w:val="002C5232"/>
    <w:rsid w:val="00382F5A"/>
    <w:rsid w:val="004B19D7"/>
    <w:rsid w:val="004D696F"/>
    <w:rsid w:val="00520211"/>
    <w:rsid w:val="007278FE"/>
    <w:rsid w:val="0075278D"/>
    <w:rsid w:val="00811DF9"/>
    <w:rsid w:val="00840ADB"/>
    <w:rsid w:val="008B12F6"/>
    <w:rsid w:val="008E4634"/>
    <w:rsid w:val="009453ED"/>
    <w:rsid w:val="009E25A1"/>
    <w:rsid w:val="00AE48AA"/>
    <w:rsid w:val="00B264DB"/>
    <w:rsid w:val="00B53F86"/>
    <w:rsid w:val="00B67E1C"/>
    <w:rsid w:val="00BC04A8"/>
    <w:rsid w:val="00BC4D22"/>
    <w:rsid w:val="00BF6249"/>
    <w:rsid w:val="00C51B4D"/>
    <w:rsid w:val="00CE7BD7"/>
    <w:rsid w:val="00D26BEF"/>
    <w:rsid w:val="00DB0CBE"/>
    <w:rsid w:val="00E85292"/>
    <w:rsid w:val="00E873A1"/>
    <w:rsid w:val="00EF3D93"/>
    <w:rsid w:val="00F26F9D"/>
    <w:rsid w:val="00F339FA"/>
    <w:rsid w:val="00F40638"/>
    <w:rsid w:val="00F51FB1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C2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F6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24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49"/>
  </w:style>
  <w:style w:type="paragraph" w:styleId="Footer">
    <w:name w:val="footer"/>
    <w:basedOn w:val="Normal"/>
    <w:link w:val="FooterChar"/>
    <w:uiPriority w:val="99"/>
    <w:unhideWhenUsed/>
    <w:rsid w:val="00BF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2024-03-13T19:40:00Z</dcterms:created>
  <dcterms:modified xsi:type="dcterms:W3CDTF">2024-03-15T18:23:00Z</dcterms:modified>
</cp:coreProperties>
</file>