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DC79" w14:textId="28D587D0" w:rsidR="00BD3E4C" w:rsidRPr="009924DB" w:rsidRDefault="00BD3E4C" w:rsidP="0026311F">
      <w:pPr>
        <w:rPr>
          <w:b/>
        </w:rPr>
      </w:pPr>
      <w:bookmarkStart w:id="0" w:name="_Hlk504122078"/>
      <w:bookmarkEnd w:id="0"/>
      <w:r w:rsidRPr="009924DB">
        <w:rPr>
          <w:b/>
        </w:rPr>
        <w:t xml:space="preserve">To: </w:t>
      </w:r>
      <w:r w:rsidRPr="009924DB">
        <w:rPr>
          <w:b/>
        </w:rPr>
        <w:tab/>
      </w:r>
      <w:r w:rsidRPr="004114D5">
        <w:t xml:space="preserve">Invited Participants of </w:t>
      </w:r>
      <w:r w:rsidR="00D655E4" w:rsidRPr="004114D5">
        <w:t>Drive Electric Pennsylvania</w:t>
      </w:r>
      <w:r w:rsidRPr="004114D5">
        <w:t xml:space="preserve"> </w:t>
      </w:r>
      <w:r w:rsidR="00D655E4" w:rsidRPr="004114D5">
        <w:t>Coalition Meeting</w:t>
      </w:r>
      <w:r w:rsidR="00D655E4" w:rsidRPr="009924DB">
        <w:rPr>
          <w:b/>
        </w:rPr>
        <w:t xml:space="preserve"> </w:t>
      </w:r>
    </w:p>
    <w:p w14:paraId="3FCBFA61" w14:textId="45748C17" w:rsidR="00BD3E4C" w:rsidRPr="009924DB" w:rsidRDefault="00BD3E4C" w:rsidP="0026311F">
      <w:pPr>
        <w:rPr>
          <w:b/>
        </w:rPr>
      </w:pPr>
      <w:r w:rsidRPr="009924DB">
        <w:rPr>
          <w:b/>
        </w:rPr>
        <w:t xml:space="preserve">From: </w:t>
      </w:r>
      <w:r w:rsidRPr="009924DB">
        <w:rPr>
          <w:b/>
        </w:rPr>
        <w:tab/>
      </w:r>
      <w:r w:rsidR="00D655E4" w:rsidRPr="004114D5">
        <w:t>Yborra &amp; Associates and Meister Consultants Group, A Cadmus Company</w:t>
      </w:r>
      <w:r w:rsidR="00D655E4" w:rsidRPr="009924DB">
        <w:rPr>
          <w:b/>
        </w:rPr>
        <w:t xml:space="preserve"> </w:t>
      </w:r>
    </w:p>
    <w:p w14:paraId="3879BCEE" w14:textId="3BA878EC" w:rsidR="00BD3E4C" w:rsidRPr="009924DB" w:rsidRDefault="00BD3E4C" w:rsidP="0026311F">
      <w:pPr>
        <w:rPr>
          <w:b/>
        </w:rPr>
      </w:pPr>
      <w:r w:rsidRPr="009924DB">
        <w:rPr>
          <w:b/>
        </w:rPr>
        <w:t xml:space="preserve">Date: </w:t>
      </w:r>
      <w:r w:rsidRPr="009924DB">
        <w:rPr>
          <w:b/>
        </w:rPr>
        <w:tab/>
      </w:r>
      <w:r w:rsidR="004C6E4B">
        <w:t>June 11</w:t>
      </w:r>
      <w:r w:rsidR="006119B3">
        <w:t>, 2018</w:t>
      </w:r>
    </w:p>
    <w:p w14:paraId="2998F7E0" w14:textId="3E6AED45" w:rsidR="00461AD7" w:rsidRPr="0026311F" w:rsidRDefault="00BD3E4C" w:rsidP="0026311F">
      <w:r w:rsidRPr="009924DB">
        <w:rPr>
          <w:b/>
        </w:rPr>
        <w:t xml:space="preserve">Re: </w:t>
      </w:r>
      <w:r w:rsidRPr="009924DB">
        <w:rPr>
          <w:b/>
        </w:rPr>
        <w:tab/>
      </w:r>
      <w:r w:rsidR="00BD27BD" w:rsidRPr="004114D5">
        <w:t xml:space="preserve">Summary Results from </w:t>
      </w:r>
      <w:r w:rsidR="00D655E4" w:rsidRPr="004114D5">
        <w:t xml:space="preserve">Drive Electric PA EV Coalition Meeting </w:t>
      </w:r>
      <w:r w:rsidR="001A7DF7" w:rsidRPr="004114D5">
        <w:t>on</w:t>
      </w:r>
      <w:r w:rsidR="004C6E4B">
        <w:t xml:space="preserve"> June 4</w:t>
      </w:r>
      <w:r w:rsidR="0047773D">
        <w:t>, 2018</w:t>
      </w:r>
    </w:p>
    <w:p w14:paraId="0EF0BB05" w14:textId="21AF5A2D" w:rsidR="00C068E6" w:rsidRPr="0026311F" w:rsidRDefault="00C068E6" w:rsidP="0026311F">
      <w:pPr>
        <w:pStyle w:val="Heading1"/>
      </w:pPr>
      <w:r w:rsidRPr="0026311F">
        <w:t>Introduction</w:t>
      </w:r>
    </w:p>
    <w:p w14:paraId="3A30D139" w14:textId="24CE7A84" w:rsidR="00BD27BD" w:rsidRPr="0026311F" w:rsidRDefault="00BD27BD" w:rsidP="0026311F">
      <w:r w:rsidRPr="0026311F">
        <w:t xml:space="preserve">On </w:t>
      </w:r>
      <w:r w:rsidR="004C6E4B">
        <w:t>June 4th</w:t>
      </w:r>
      <w:r w:rsidRPr="0026311F">
        <w:t xml:space="preserve">, </w:t>
      </w:r>
      <w:r w:rsidR="00946BEE">
        <w:t xml:space="preserve">the Pennsylvania Department of Environmental Protection (DEP) convened </w:t>
      </w:r>
      <w:r w:rsidR="0026311F" w:rsidRPr="0026311F">
        <w:t xml:space="preserve">members of the </w:t>
      </w:r>
      <w:r w:rsidR="0062118B">
        <w:t xml:space="preserve">Drive Electric </w:t>
      </w:r>
      <w:r w:rsidR="0026311F" w:rsidRPr="0026311F">
        <w:t>Pennsylvania</w:t>
      </w:r>
      <w:r w:rsidR="004C6E4B">
        <w:t xml:space="preserve"> (DEPA)</w:t>
      </w:r>
      <w:r w:rsidR="0026311F" w:rsidRPr="0026311F">
        <w:t xml:space="preserve"> Coalition</w:t>
      </w:r>
      <w:r w:rsidR="00946BEE">
        <w:t xml:space="preserve"> </w:t>
      </w:r>
      <w:r w:rsidRPr="0026311F">
        <w:t>– including representatives from policy and regulatory agencies, utilities, car manufacturers, and advocacy organizations, among others –</w:t>
      </w:r>
      <w:r w:rsidR="004C6E4B">
        <w:t xml:space="preserve"> as well as members of the public, for the final presentation of the Pennsylvania Electric Vehicle Roadmap.</w:t>
      </w:r>
      <w:r w:rsidRPr="0026311F">
        <w:t xml:space="preserve"> The</w:t>
      </w:r>
      <w:r w:rsidR="004C6E4B">
        <w:t xml:space="preserve"> goals of the</w:t>
      </w:r>
      <w:r w:rsidRPr="0026311F">
        <w:t xml:space="preserve"> </w:t>
      </w:r>
      <w:r w:rsidR="00946BEE">
        <w:t>meeting</w:t>
      </w:r>
      <w:r w:rsidR="004C6E4B">
        <w:t xml:space="preserve"> included:</w:t>
      </w:r>
    </w:p>
    <w:p w14:paraId="23A616AD" w14:textId="77777777" w:rsidR="0026311F" w:rsidRPr="0026311F" w:rsidRDefault="0026311F" w:rsidP="0026311F"/>
    <w:p w14:paraId="02744678" w14:textId="1E4A0307" w:rsidR="003A75A0" w:rsidRPr="007B7A0F" w:rsidRDefault="004C6E4B" w:rsidP="007B7A0F">
      <w:pPr>
        <w:pStyle w:val="ListParagraph"/>
        <w:numPr>
          <w:ilvl w:val="0"/>
          <w:numId w:val="1"/>
        </w:numPr>
        <w:rPr>
          <w:rFonts w:ascii="Times New Roman" w:eastAsia="Times New Roman" w:hAnsi="Times New Roman" w:cs="Times New Roman"/>
          <w:color w:val="auto"/>
          <w:lang w:val="en-US"/>
        </w:rPr>
      </w:pPr>
      <w:r>
        <w:rPr>
          <w:lang w:val="en-US"/>
        </w:rPr>
        <w:t>Report on the project background and progress made in the past year</w:t>
      </w:r>
    </w:p>
    <w:p w14:paraId="41C00E29" w14:textId="7B2621DC" w:rsidR="003A75A0" w:rsidRPr="003A75A0" w:rsidRDefault="003A75A0" w:rsidP="00C75F84">
      <w:pPr>
        <w:pStyle w:val="ListParagraph"/>
        <w:numPr>
          <w:ilvl w:val="0"/>
          <w:numId w:val="1"/>
        </w:numPr>
        <w:rPr>
          <w:rFonts w:ascii="Times New Roman" w:eastAsia="Times New Roman" w:hAnsi="Times New Roman" w:cs="Times New Roman"/>
          <w:color w:val="auto"/>
          <w:lang w:val="en-US"/>
        </w:rPr>
      </w:pPr>
      <w:r w:rsidRPr="003A75A0">
        <w:rPr>
          <w:lang w:val="en-US"/>
        </w:rPr>
        <w:t xml:space="preserve">Present </w:t>
      </w:r>
      <w:r w:rsidR="004C6E4B">
        <w:rPr>
          <w:b/>
          <w:lang w:val="en-US"/>
        </w:rPr>
        <w:t>the final</w:t>
      </w:r>
      <w:r w:rsidRPr="003A75A0">
        <w:rPr>
          <w:b/>
          <w:lang w:val="en-US"/>
        </w:rPr>
        <w:t xml:space="preserve"> roadmap strategies</w:t>
      </w:r>
      <w:r w:rsidR="004C6E4B">
        <w:rPr>
          <w:b/>
          <w:lang w:val="en-US"/>
        </w:rPr>
        <w:t xml:space="preserve"> </w:t>
      </w:r>
      <w:r w:rsidR="004C6E4B">
        <w:rPr>
          <w:lang w:val="en-US"/>
        </w:rPr>
        <w:t>and collect any final comments from DEPA</w:t>
      </w:r>
    </w:p>
    <w:p w14:paraId="262CC83E" w14:textId="5249418A" w:rsidR="004C6E4B" w:rsidRPr="003E64C7" w:rsidRDefault="004C6E4B" w:rsidP="004C6E4B">
      <w:pPr>
        <w:pStyle w:val="ListParagraph"/>
        <w:numPr>
          <w:ilvl w:val="0"/>
          <w:numId w:val="1"/>
        </w:numPr>
        <w:rPr>
          <w:rFonts w:ascii="Times New Roman" w:eastAsia="Times New Roman" w:hAnsi="Times New Roman" w:cs="Times New Roman"/>
          <w:color w:val="auto"/>
          <w:lang w:val="en-US"/>
        </w:rPr>
      </w:pPr>
      <w:r w:rsidRPr="003A75A0">
        <w:rPr>
          <w:lang w:val="en-US"/>
        </w:rPr>
        <w:t xml:space="preserve">Present </w:t>
      </w:r>
      <w:r>
        <w:rPr>
          <w:b/>
          <w:lang w:val="en-US"/>
        </w:rPr>
        <w:t>the final</w:t>
      </w:r>
      <w:r w:rsidRPr="003A75A0">
        <w:rPr>
          <w:b/>
          <w:lang w:val="en-US"/>
        </w:rPr>
        <w:t xml:space="preserve"> </w:t>
      </w:r>
      <w:r>
        <w:rPr>
          <w:b/>
          <w:lang w:val="en-US"/>
        </w:rPr>
        <w:t xml:space="preserve">scenario modeling results </w:t>
      </w:r>
      <w:r>
        <w:rPr>
          <w:lang w:val="en-US"/>
        </w:rPr>
        <w:t>and collect any final comments from DEPA</w:t>
      </w:r>
    </w:p>
    <w:p w14:paraId="5F64208D" w14:textId="2DC444D6" w:rsidR="003E64C7" w:rsidRPr="003A75A0" w:rsidRDefault="003E64C7" w:rsidP="004C6E4B">
      <w:pPr>
        <w:pStyle w:val="ListParagraph"/>
        <w:numPr>
          <w:ilvl w:val="0"/>
          <w:numId w:val="1"/>
        </w:numPr>
        <w:rPr>
          <w:rFonts w:ascii="Times New Roman" w:eastAsia="Times New Roman" w:hAnsi="Times New Roman" w:cs="Times New Roman"/>
          <w:color w:val="auto"/>
          <w:lang w:val="en-US"/>
        </w:rPr>
      </w:pPr>
      <w:r>
        <w:rPr>
          <w:lang w:val="en-US"/>
        </w:rPr>
        <w:t>Discuss relevant updates from stakeholders and next steps for the Coalition</w:t>
      </w:r>
    </w:p>
    <w:p w14:paraId="693483D9" w14:textId="049D9797" w:rsidR="003A75A0" w:rsidRDefault="003A75A0" w:rsidP="003A75A0">
      <w:pPr>
        <w:rPr>
          <w:rFonts w:ascii="Times New Roman" w:eastAsia="Times New Roman" w:hAnsi="Times New Roman" w:cs="Times New Roman"/>
          <w:color w:val="auto"/>
          <w:lang w:val="en-US"/>
        </w:rPr>
      </w:pPr>
    </w:p>
    <w:p w14:paraId="0B1EDA36" w14:textId="2B992493" w:rsidR="00F87642" w:rsidRPr="00346F95" w:rsidRDefault="003A75A0" w:rsidP="003A75A0">
      <w:pPr>
        <w:rPr>
          <w:color w:val="auto"/>
          <w:lang w:val="en-US"/>
        </w:rPr>
      </w:pPr>
      <w:r w:rsidRPr="00346F95">
        <w:rPr>
          <w:color w:val="auto"/>
          <w:lang w:val="en-US"/>
        </w:rPr>
        <w:t xml:space="preserve">These meeting notes primarily describe the feedback provided by the Coalition on </w:t>
      </w:r>
      <w:r w:rsidR="004D382F" w:rsidRPr="00346F95">
        <w:rPr>
          <w:color w:val="auto"/>
          <w:lang w:val="en-US"/>
        </w:rPr>
        <w:t xml:space="preserve">1) </w:t>
      </w:r>
      <w:r w:rsidRPr="00346F95">
        <w:rPr>
          <w:color w:val="auto"/>
          <w:lang w:val="en-US"/>
        </w:rPr>
        <w:t xml:space="preserve">the </w:t>
      </w:r>
      <w:r w:rsidR="004C6E4B">
        <w:rPr>
          <w:color w:val="auto"/>
          <w:lang w:val="en-US"/>
        </w:rPr>
        <w:t>roadmap strategies and</w:t>
      </w:r>
      <w:r w:rsidR="004D382F" w:rsidRPr="00346F95">
        <w:rPr>
          <w:color w:val="auto"/>
          <w:lang w:val="en-US"/>
        </w:rPr>
        <w:t xml:space="preserve"> 2) the </w:t>
      </w:r>
      <w:r w:rsidR="004C6E4B">
        <w:rPr>
          <w:color w:val="auto"/>
          <w:lang w:val="en-US"/>
        </w:rPr>
        <w:t>scenario modeling assumptions and results.</w:t>
      </w:r>
    </w:p>
    <w:p w14:paraId="2CCD2ECF" w14:textId="6430B9C8" w:rsidR="003A75A0" w:rsidRDefault="004C6E4B" w:rsidP="00346F95">
      <w:pPr>
        <w:pStyle w:val="Heading1"/>
        <w:rPr>
          <w:lang w:val="en-US"/>
        </w:rPr>
      </w:pPr>
      <w:r>
        <w:rPr>
          <w:lang w:val="en-US"/>
        </w:rPr>
        <w:t>Roadmap Strategies</w:t>
      </w:r>
    </w:p>
    <w:p w14:paraId="3DB6FFB5" w14:textId="48F2BB7B" w:rsidR="00287615" w:rsidRPr="00287615" w:rsidRDefault="0027667B" w:rsidP="00287615">
      <w:pPr>
        <w:rPr>
          <w:lang w:val="en-US"/>
        </w:rPr>
      </w:pPr>
      <w:r>
        <w:t xml:space="preserve">Kelly Blynn of Cadmus reviewed each of the roadmap strategies in detail, highlighting the key components of each strategy and the feedback incorporated from previous meetings. The strategies were presented in three sections based on their proposed timeline: near-term, medium-term, and long-term. After each section of strategies, Kelly paused for questions from the Coalition. </w:t>
      </w:r>
      <w:r w:rsidR="00533C39">
        <w:t>Questions were not received for all strategies in the roadmap; those for which questions were asked are listed below.</w:t>
      </w:r>
    </w:p>
    <w:p w14:paraId="46D1F3B8" w14:textId="4326A6D2" w:rsidR="003A75A0" w:rsidRDefault="003A75A0" w:rsidP="0026311F"/>
    <w:p w14:paraId="112367BF" w14:textId="471111C4" w:rsidR="00021B04" w:rsidRDefault="003A75A0" w:rsidP="00F6582E">
      <w:pPr>
        <w:pStyle w:val="Heading3"/>
        <w:rPr>
          <w:rFonts w:eastAsia="Times New Roman"/>
          <w:color w:val="auto"/>
          <w:lang w:val="en-US"/>
        </w:rPr>
      </w:pPr>
      <w:r>
        <w:t xml:space="preserve">Strategy #1: </w:t>
      </w:r>
      <w:r w:rsidR="0027667B">
        <w:rPr>
          <w:rFonts w:eastAsia="Times New Roman"/>
          <w:lang w:val="en-US"/>
        </w:rPr>
        <w:t>Statewide EV Sales Goal</w:t>
      </w:r>
    </w:p>
    <w:p w14:paraId="24239312" w14:textId="6C7FFDFD" w:rsidR="0027667B" w:rsidRPr="00042E5D" w:rsidRDefault="0027667B" w:rsidP="00533C39">
      <w:pPr>
        <w:rPr>
          <w:color w:val="auto"/>
        </w:rPr>
      </w:pPr>
      <w:r>
        <w:t xml:space="preserve">One stakeholder noted that getting participation and support from car dealers may prove challenging, since </w:t>
      </w:r>
      <w:r w:rsidR="00533C39">
        <w:t>dealers</w:t>
      </w:r>
      <w:r>
        <w:t xml:space="preserve"> have not </w:t>
      </w:r>
      <w:r w:rsidR="00533C39">
        <w:t xml:space="preserve">yet been engaged </w:t>
      </w:r>
      <w:r>
        <w:t xml:space="preserve">in conversations thus far with DEPA, and that </w:t>
      </w:r>
      <w:r w:rsidR="00533C39">
        <w:t xml:space="preserve">dealers tend to be resistant towards </w:t>
      </w:r>
      <w:r>
        <w:t>sales goals</w:t>
      </w:r>
      <w:r w:rsidR="00F942B5">
        <w:t>, as there are costs associated with becoming a certified EV sales location</w:t>
      </w:r>
      <w:r w:rsidR="00533C39">
        <w:t xml:space="preserve">. </w:t>
      </w:r>
    </w:p>
    <w:p w14:paraId="6FD44F27" w14:textId="1BE4CB26" w:rsidR="0027667B" w:rsidRDefault="0027667B" w:rsidP="0027667B">
      <w:pPr>
        <w:rPr>
          <w:lang w:val="en-US"/>
        </w:rPr>
      </w:pPr>
    </w:p>
    <w:p w14:paraId="775BFD5A" w14:textId="21FA3946" w:rsidR="00533C39" w:rsidRDefault="00533C39" w:rsidP="00533C39">
      <w:pPr>
        <w:pStyle w:val="Heading3"/>
        <w:rPr>
          <w:rFonts w:eastAsia="Times New Roman"/>
          <w:lang w:val="en-US"/>
        </w:rPr>
      </w:pPr>
      <w:r w:rsidRPr="00F6582E">
        <w:t>Strategy #</w:t>
      </w:r>
      <w:r>
        <w:t>5</w:t>
      </w:r>
      <w:r w:rsidRPr="00F6582E">
        <w:t xml:space="preserve">: </w:t>
      </w:r>
      <w:r>
        <w:rPr>
          <w:rFonts w:eastAsia="Times New Roman"/>
          <w:lang w:val="en-US"/>
        </w:rPr>
        <w:t>Dealer Outreach and Support Program</w:t>
      </w:r>
    </w:p>
    <w:p w14:paraId="73F929FA" w14:textId="6A02EBE9" w:rsidR="00021B04" w:rsidRDefault="00806D97" w:rsidP="006D0EDE">
      <w:pPr>
        <w:rPr>
          <w:lang w:val="en-US"/>
        </w:rPr>
      </w:pPr>
      <w:r>
        <w:rPr>
          <w:lang w:val="en-US"/>
        </w:rPr>
        <w:t xml:space="preserve">A stakeholder requested that this strategy include rural areas in addition to large MSAs in Pennsylvania. Another stakeholder suggested that Plug In America’s “PlugStar” program be included </w:t>
      </w:r>
      <w:r w:rsidR="00BF0AA4">
        <w:rPr>
          <w:lang w:val="en-US"/>
        </w:rPr>
        <w:t xml:space="preserve">as a </w:t>
      </w:r>
      <w:r w:rsidR="00466EFD">
        <w:rPr>
          <w:lang w:val="en-US"/>
        </w:rPr>
        <w:t xml:space="preserve">potential </w:t>
      </w:r>
      <w:r w:rsidR="00BF0AA4">
        <w:rPr>
          <w:lang w:val="en-US"/>
        </w:rPr>
        <w:t xml:space="preserve">pathway to implementation for this strategy, as the program is already in existence and can be leveraged within Pennsylvania. </w:t>
      </w:r>
      <w:r w:rsidR="00466EFD">
        <w:rPr>
          <w:lang w:val="en-US"/>
        </w:rPr>
        <w:t>Another stakeholder added that this pathway would require an investment to implement.</w:t>
      </w:r>
    </w:p>
    <w:p w14:paraId="78766E49" w14:textId="77777777" w:rsidR="006D0EDE" w:rsidRPr="00F6582E" w:rsidRDefault="006D0EDE" w:rsidP="006D0EDE">
      <w:pPr>
        <w:rPr>
          <w:lang w:val="en-US"/>
        </w:rPr>
      </w:pPr>
    </w:p>
    <w:p w14:paraId="38561A16" w14:textId="7B499ECE" w:rsidR="00021B04" w:rsidRDefault="006D0EDE" w:rsidP="00F6582E">
      <w:pPr>
        <w:pStyle w:val="Heading3"/>
        <w:rPr>
          <w:rFonts w:cs="Calibri"/>
        </w:rPr>
      </w:pPr>
      <w:r>
        <w:t>Strategy #7</w:t>
      </w:r>
      <w:r w:rsidR="00021B04" w:rsidRPr="00F6582E">
        <w:t xml:space="preserve">: </w:t>
      </w:r>
      <w:r w:rsidR="00F6582E" w:rsidRPr="00F6582E">
        <w:rPr>
          <w:rFonts w:cs="Calibri"/>
        </w:rPr>
        <w:t>State</w:t>
      </w:r>
      <w:r>
        <w:rPr>
          <w:rFonts w:cs="Calibri"/>
        </w:rPr>
        <w:t>wide EVSE Network Planning, Investment, and Communications Strategy Program</w:t>
      </w:r>
    </w:p>
    <w:p w14:paraId="3CF0D9A9" w14:textId="2FF60282" w:rsidR="00B53C51" w:rsidRDefault="006D0EDE" w:rsidP="00B53C51">
      <w:r>
        <w:t xml:space="preserve">There was one question from a stakeholder about </w:t>
      </w:r>
      <w:r w:rsidR="00466EFD">
        <w:t xml:space="preserve">EV signage in Pennsylvania. </w:t>
      </w:r>
      <w:r>
        <w:t xml:space="preserve">whether EV signage on highways will include small towns in Pennsylvania. A representative from PA </w:t>
      </w:r>
      <w:r w:rsidR="00466EFD">
        <w:t xml:space="preserve">DOT responded that, through the FAST ACT, federal funds are being used to implement signage onto approved corridors. Additionally, it was noted that this </w:t>
      </w:r>
      <w:r w:rsidR="00466EFD">
        <w:lastRenderedPageBreak/>
        <w:t>strategy is intended to support local PA DOT signage.</w:t>
      </w:r>
    </w:p>
    <w:p w14:paraId="5409E324" w14:textId="77777777" w:rsidR="00466EFD" w:rsidRDefault="00466EFD" w:rsidP="00B53C51"/>
    <w:p w14:paraId="02BEE705" w14:textId="44194949" w:rsidR="006D0EDE" w:rsidRDefault="006D0EDE" w:rsidP="006D0EDE">
      <w:pPr>
        <w:pStyle w:val="Heading3"/>
        <w:rPr>
          <w:rFonts w:cs="Calibri"/>
        </w:rPr>
      </w:pPr>
      <w:r>
        <w:t>Strategy #8</w:t>
      </w:r>
      <w:r w:rsidRPr="00F6582E">
        <w:t xml:space="preserve">: </w:t>
      </w:r>
      <w:r>
        <w:rPr>
          <w:rFonts w:cs="Calibri"/>
        </w:rPr>
        <w:t>Residential and Commercial EV Rate Designs</w:t>
      </w:r>
    </w:p>
    <w:p w14:paraId="70B154C6" w14:textId="38496547" w:rsidR="006D0EDE" w:rsidRDefault="006D0EDE" w:rsidP="006D0EDE">
      <w:r>
        <w:t>One stakeholder mentioned that time-of-use rates are in the process of being approved by the PUC and may be implemented starting in January of 2019. Therefore, he suggested that this strategy could be “near-term”</w:t>
      </w:r>
      <w:r w:rsidR="00466EFD">
        <w:t>, though he added that implementation of rates for both residential and commercial end-uses may take longer than one year, so the current category may be appropriate</w:t>
      </w:r>
      <w:r>
        <w:t xml:space="preserve">. </w:t>
      </w:r>
    </w:p>
    <w:p w14:paraId="46D89CD2" w14:textId="77777777" w:rsidR="006D0EDE" w:rsidRDefault="006D0EDE" w:rsidP="006D0EDE"/>
    <w:p w14:paraId="4824823F" w14:textId="4732EF6C" w:rsidR="006D0EDE" w:rsidRDefault="006D0EDE" w:rsidP="006D0EDE">
      <w:pPr>
        <w:pStyle w:val="Heading3"/>
        <w:rPr>
          <w:rFonts w:cs="Calibri"/>
        </w:rPr>
      </w:pPr>
      <w:r>
        <w:t>Strategy #10</w:t>
      </w:r>
      <w:r w:rsidRPr="00F6582E">
        <w:t xml:space="preserve">: </w:t>
      </w:r>
      <w:r>
        <w:rPr>
          <w:rFonts w:cs="Calibri"/>
        </w:rPr>
        <w:t>Workplace and Multifamily EVSE Education and Outreach Program</w:t>
      </w:r>
    </w:p>
    <w:p w14:paraId="3BA57631" w14:textId="79882AAF" w:rsidR="006D0EDE" w:rsidRPr="00B53C51" w:rsidRDefault="006D0EDE" w:rsidP="006D0EDE">
      <w:r>
        <w:t xml:space="preserve">A stakeholder reminded the group that the Delaware Valley Regional Planning Commission (DVRPC) is working with UC Davis researchers to identify optimal EVSE charging locations. As such, he asked that DVRPC be included as a key collaborator for this strategy. </w:t>
      </w:r>
    </w:p>
    <w:p w14:paraId="3AA3116F" w14:textId="77777777" w:rsidR="006D0EDE" w:rsidRPr="00B53C51" w:rsidRDefault="006D0EDE" w:rsidP="006D0EDE"/>
    <w:p w14:paraId="5A679D64" w14:textId="33A99224" w:rsidR="006D0EDE" w:rsidRDefault="006D0EDE" w:rsidP="006D0EDE">
      <w:pPr>
        <w:pStyle w:val="Heading3"/>
        <w:rPr>
          <w:rFonts w:cs="Calibri"/>
        </w:rPr>
      </w:pPr>
      <w:r>
        <w:t>Strategy #11</w:t>
      </w:r>
      <w:r w:rsidRPr="00F6582E">
        <w:t xml:space="preserve">: </w:t>
      </w:r>
      <w:r>
        <w:rPr>
          <w:rFonts w:cs="Calibri"/>
        </w:rPr>
        <w:t>Municipal Technical Assistance, Planning, and Grant Program</w:t>
      </w:r>
    </w:p>
    <w:p w14:paraId="540DE28A" w14:textId="0AFC4C48" w:rsidR="006D0EDE" w:rsidRDefault="006D0EDE" w:rsidP="006D0EDE">
      <w:r>
        <w:t xml:space="preserve">There was discussion between several stakeholders about the barriers that municipalities are experiencing in expanding adoption of EV and EVSE in their towns. </w:t>
      </w:r>
      <w:r w:rsidR="00466EFD">
        <w:t xml:space="preserve">One stakeholder questioned whether local municipalities are experiencing barrier to adopting EVs in their towns; another stakeholder from a municipal government </w:t>
      </w:r>
      <w:r w:rsidR="001F35EA">
        <w:t>responded</w:t>
      </w:r>
      <w:r>
        <w:t xml:space="preserve"> that rural areas do not have as much available funding for programs as the large cities, therefore this grant program is important to helping small towns </w:t>
      </w:r>
      <w:r w:rsidR="004D6E49">
        <w:t xml:space="preserve">increase EV adoption. </w:t>
      </w:r>
      <w:r w:rsidR="001F35EA">
        <w:t xml:space="preserve">Furthermore, model ordinances are helpful for accelerating EV and EVSE adoption programs. </w:t>
      </w:r>
      <w:r w:rsidR="00466EFD">
        <w:t xml:space="preserve">It was requested that this challenge be expanded upon in the roadmap document. </w:t>
      </w:r>
      <w:r w:rsidR="004D6E49">
        <w:t xml:space="preserve">Another stakeholder asked that the roadmap not prioritize electric vehicles over walking, cycling, and taking public transportation. </w:t>
      </w:r>
    </w:p>
    <w:p w14:paraId="1CDA0E9C" w14:textId="2EA03073" w:rsidR="004D6E49" w:rsidRDefault="004D6E49" w:rsidP="006D0EDE"/>
    <w:p w14:paraId="612D410E" w14:textId="0F901FE6" w:rsidR="004D6E49" w:rsidRDefault="004D6E49" w:rsidP="004D6E49">
      <w:pPr>
        <w:pStyle w:val="Heading3"/>
        <w:rPr>
          <w:rFonts w:cs="Calibri"/>
        </w:rPr>
      </w:pPr>
      <w:r>
        <w:t>Strategy #12</w:t>
      </w:r>
      <w:r w:rsidRPr="00F6582E">
        <w:t xml:space="preserve">: </w:t>
      </w:r>
      <w:r>
        <w:rPr>
          <w:rFonts w:cs="Calibri"/>
        </w:rPr>
        <w:t>Explore Development of Innovative Financing for EVs/EVSE</w:t>
      </w:r>
    </w:p>
    <w:p w14:paraId="526F82FE" w14:textId="28DD058E" w:rsidR="004D6E49" w:rsidRDefault="004D6E49" w:rsidP="006D0EDE">
      <w:r>
        <w:t>One comment was made by a stakeholder who mentioned that this strategy might include a comment about the sustainability of funding from the reduced revenue from the gas tax.</w:t>
      </w:r>
    </w:p>
    <w:p w14:paraId="1AB2A2D5" w14:textId="77777777" w:rsidR="004D6E49" w:rsidRDefault="004D6E49" w:rsidP="006D0EDE"/>
    <w:p w14:paraId="58E0E9D7" w14:textId="268F98DF" w:rsidR="004D6E49" w:rsidRDefault="004D6E49" w:rsidP="004D6E49">
      <w:pPr>
        <w:pStyle w:val="Heading3"/>
        <w:rPr>
          <w:rFonts w:cs="Calibri"/>
        </w:rPr>
      </w:pPr>
      <w:r>
        <w:t>Strategy #13</w:t>
      </w:r>
      <w:r w:rsidRPr="00F6582E">
        <w:t xml:space="preserve">: </w:t>
      </w:r>
      <w:r>
        <w:rPr>
          <w:rFonts w:cs="Calibri"/>
        </w:rPr>
        <w:t>EV Ready Building Codes</w:t>
      </w:r>
    </w:p>
    <w:p w14:paraId="145D0FF0" w14:textId="57514DE6" w:rsidR="004D6E49" w:rsidRPr="00B53C51" w:rsidRDefault="004D6E49" w:rsidP="006D0EDE">
      <w:r>
        <w:t xml:space="preserve">One stakeholder asked a representative from the PUC if the roadmap could </w:t>
      </w:r>
      <w:r w:rsidR="007B7A0F">
        <w:t>list</w:t>
      </w:r>
      <w:r>
        <w:t xml:space="preserve"> the PUC as a key collaborator for this strategy. The representative requested that the PUC not be listed. Several stakeholders requested that “commercial and residential builders” and “code enforcement officials” </w:t>
      </w:r>
      <w:r w:rsidR="007B7A0F">
        <w:t xml:space="preserve">be added </w:t>
      </w:r>
      <w:r>
        <w:t xml:space="preserve">to the list of key collaborators. </w:t>
      </w:r>
    </w:p>
    <w:p w14:paraId="1969735B" w14:textId="0FF9D9C2" w:rsidR="006D0EDE" w:rsidRDefault="006D0EDE" w:rsidP="00B53C51"/>
    <w:p w14:paraId="7F23A60A" w14:textId="156F9A50" w:rsidR="00101504" w:rsidRDefault="007B7A0F" w:rsidP="007B7A0F">
      <w:pPr>
        <w:pStyle w:val="Heading3"/>
      </w:pPr>
      <w:r>
        <w:t>General Comments</w:t>
      </w:r>
    </w:p>
    <w:p w14:paraId="757FBB56" w14:textId="0CF25027" w:rsidR="007B7A0F" w:rsidRPr="007B7A0F" w:rsidRDefault="007B7A0F" w:rsidP="007B7A0F">
      <w:r>
        <w:t xml:space="preserve">Two additional comments were made that pertain to the entire roadmap, rather than just a specific strategy. First, one stakeholder asked that fuel cell electric vehicles be included in the strategies and roadmap, or at least addressed as a potential option for future alternative vehicle options. Second, another stakeholder suggested that plug-in hybrid electric vehicles should be a larger focus for marketing towards the “long-distance traveler”. Some discussion followed about whether that type of approach should be left to market demand and technological advancement instead. </w:t>
      </w:r>
      <w:r w:rsidR="00F942B5" w:rsidRPr="00F942B5">
        <w:t xml:space="preserve"> </w:t>
      </w:r>
      <w:r w:rsidR="00F942B5">
        <w:t>Another stakeholder mentioned that DCFC chargers are useful for long-range and local drivers, and the strategy should be written as such.</w:t>
      </w:r>
    </w:p>
    <w:p w14:paraId="6D9C2554" w14:textId="4A5014CA" w:rsidR="0027667B" w:rsidRDefault="0027667B" w:rsidP="0027667B">
      <w:pPr>
        <w:pStyle w:val="Heading1"/>
      </w:pPr>
      <w:r>
        <w:lastRenderedPageBreak/>
        <w:t>Scenario Modeling Results</w:t>
      </w:r>
    </w:p>
    <w:p w14:paraId="7D3A6A56" w14:textId="2149E4A3" w:rsidR="004D6E49" w:rsidRDefault="007B7A0F" w:rsidP="004D6E49">
      <w:r>
        <w:t>Two key comments were made about the scenario modeling approach and results. First, one stakeholder stated that the EIA assumptions, though regarded as conservative estimates for EV adoption in the United States, are still too aggressive to be used for Pennsylvania’s “conservative” scenario. The Consulting Team reminded the stakeholder that the EIA data were used in way that has been adapted to the Pennsylvania market: the growth curves started at Pennsylvania’s current EV market penetration and market sales rates, but the rate of growth of the market over time was adopted from EIA.</w:t>
      </w:r>
      <w:r w:rsidR="00C60526">
        <w:t xml:space="preserve"> </w:t>
      </w:r>
      <w:r w:rsidR="00C60526">
        <w:t>The group agreed that this disconnect</w:t>
      </w:r>
      <w:r w:rsidR="00C60526">
        <w:t xml:space="preserve"> between Pennsylvania trends</w:t>
      </w:r>
      <w:r w:rsidR="00C60526">
        <w:t xml:space="preserve"> and national trends will be made clear in the modeling </w:t>
      </w:r>
      <w:r w:rsidR="00C60526">
        <w:t xml:space="preserve">results </w:t>
      </w:r>
      <w:r w:rsidR="00C60526">
        <w:t>section</w:t>
      </w:r>
      <w:r w:rsidR="00C60526">
        <w:t xml:space="preserve"> of the roadmap.</w:t>
      </w:r>
      <w:r>
        <w:t xml:space="preserve"> Second, another stakeholder asked that the report include the absolute benefits and costs from the benefit-cost analyses, rather than just the benefit-to-cost ratios. </w:t>
      </w:r>
    </w:p>
    <w:p w14:paraId="099C5230" w14:textId="59384133" w:rsidR="00314056" w:rsidRDefault="00314056" w:rsidP="004D6E49"/>
    <w:p w14:paraId="358461C2" w14:textId="296082D3" w:rsidR="00314056" w:rsidRDefault="00314056" w:rsidP="00314056">
      <w:pPr>
        <w:pStyle w:val="Heading1"/>
      </w:pPr>
      <w:r>
        <w:t>Coalition Updates and Next Steps</w:t>
      </w:r>
    </w:p>
    <w:p w14:paraId="474C6157" w14:textId="3BAE0561" w:rsidR="00A42A70" w:rsidRDefault="00A42A70" w:rsidP="00A42A70"/>
    <w:p w14:paraId="1E111D14" w14:textId="4284604C" w:rsidR="00403DFB" w:rsidRDefault="00403DFB" w:rsidP="00A42A70">
      <w:r>
        <w:t>The following topics were discussed by the Coalition following the lunch break:</w:t>
      </w:r>
    </w:p>
    <w:p w14:paraId="155DDD86" w14:textId="6189F6B3" w:rsidR="00A42A70" w:rsidRDefault="00A42A70" w:rsidP="00403DFB">
      <w:pPr>
        <w:pStyle w:val="ListParagraph"/>
        <w:numPr>
          <w:ilvl w:val="0"/>
          <w:numId w:val="6"/>
        </w:numPr>
      </w:pPr>
      <w:r>
        <w:t xml:space="preserve">DEP official reviewed survey results about AFIG program and users’ perceptions; </w:t>
      </w:r>
    </w:p>
    <w:p w14:paraId="771982D4" w14:textId="464C2E22" w:rsidR="00403DFB" w:rsidRDefault="00403DFB" w:rsidP="00403DFB">
      <w:pPr>
        <w:pStyle w:val="ListParagraph"/>
        <w:numPr>
          <w:ilvl w:val="0"/>
          <w:numId w:val="6"/>
        </w:numPr>
      </w:pPr>
      <w:r>
        <w:t xml:space="preserve">PECO </w:t>
      </w:r>
      <w:r w:rsidR="00A42A70">
        <w:t>updated group on progress of HB1446, noting that it has support in the House but has not yet begun to go through the Senate</w:t>
      </w:r>
      <w:r w:rsidR="00F44635">
        <w:t>;</w:t>
      </w:r>
    </w:p>
    <w:p w14:paraId="23D1A00A" w14:textId="6272C428" w:rsidR="00A42A70" w:rsidRDefault="00A42A70" w:rsidP="00403DFB">
      <w:pPr>
        <w:pStyle w:val="ListParagraph"/>
        <w:numPr>
          <w:ilvl w:val="0"/>
          <w:numId w:val="6"/>
        </w:numPr>
      </w:pPr>
      <w:r>
        <w:t xml:space="preserve">PECO </w:t>
      </w:r>
      <w:r w:rsidR="00403DFB">
        <w:t xml:space="preserve">announced an </w:t>
      </w:r>
      <w:r>
        <w:t>education event (with DEPA session included) is set for Sept 21</w:t>
      </w:r>
      <w:r w:rsidR="00403DFB">
        <w:t>, 2018</w:t>
      </w:r>
      <w:r>
        <w:t xml:space="preserve"> at Memorial Hall in Fairmont Park</w:t>
      </w:r>
      <w:r w:rsidR="00403DFB">
        <w:t>,</w:t>
      </w:r>
      <w:r>
        <w:t xml:space="preserve"> Phila</w:t>
      </w:r>
      <w:r w:rsidR="00403DFB">
        <w:t>delphia</w:t>
      </w:r>
      <w:r>
        <w:t>;</w:t>
      </w:r>
    </w:p>
    <w:p w14:paraId="6C41857A" w14:textId="29729D99" w:rsidR="00A42A70" w:rsidRDefault="00403DFB" w:rsidP="00403DFB">
      <w:pPr>
        <w:pStyle w:val="ListParagraph"/>
        <w:numPr>
          <w:ilvl w:val="0"/>
          <w:numId w:val="6"/>
        </w:numPr>
      </w:pPr>
      <w:r>
        <w:t>DVRPC announced they have</w:t>
      </w:r>
      <w:r w:rsidR="00A42A70">
        <w:t xml:space="preserve"> finally received the PA DOT vehicle registration data download and is importing these data into their maps (which we use in roadmap) as well as in their analysis of Phila</w:t>
      </w:r>
      <w:r>
        <w:t>delphia</w:t>
      </w:r>
      <w:r w:rsidR="00A42A70">
        <w:t xml:space="preserve"> region EVSE deployment targeting;</w:t>
      </w:r>
    </w:p>
    <w:p w14:paraId="5F557242" w14:textId="524C3D98" w:rsidR="00403DFB" w:rsidRDefault="00403DFB" w:rsidP="00403DFB">
      <w:pPr>
        <w:pStyle w:val="ListParagraph"/>
        <w:numPr>
          <w:ilvl w:val="0"/>
          <w:numId w:val="6"/>
        </w:numPr>
      </w:pPr>
      <w:r>
        <w:t>PUC mentioned that there will be a 45-day public comment period for the policy statement on third-party EV chargin</w:t>
      </w:r>
      <w:r w:rsidR="00F44635">
        <w:t>g</w:t>
      </w:r>
      <w:r>
        <w:t>;</w:t>
      </w:r>
    </w:p>
    <w:p w14:paraId="51E3C0FE" w14:textId="5ED9B04F" w:rsidR="00F44635" w:rsidRPr="00F44635" w:rsidRDefault="00F44635" w:rsidP="00F44635">
      <w:pPr>
        <w:pStyle w:val="ListParagraph"/>
        <w:numPr>
          <w:ilvl w:val="0"/>
          <w:numId w:val="6"/>
        </w:numPr>
        <w:rPr>
          <w:color w:val="auto"/>
          <w:sz w:val="22"/>
          <w:szCs w:val="22"/>
          <w:lang w:val="en-US"/>
        </w:rPr>
      </w:pPr>
      <w:r>
        <w:t>Seedling</w:t>
      </w:r>
      <w:r>
        <w:t>,</w:t>
      </w:r>
      <w:r>
        <w:t xml:space="preserve"> LLC mentioned that it is working with the Hydrogen Fuel Cell Association on revisions to HB 1446 to include Hydrogen</w:t>
      </w:r>
      <w:r>
        <w:t>;</w:t>
      </w:r>
    </w:p>
    <w:p w14:paraId="7A28DA16" w14:textId="3F594915" w:rsidR="00A42A70" w:rsidRDefault="00403DFB" w:rsidP="00403DFB">
      <w:pPr>
        <w:pStyle w:val="ListParagraph"/>
        <w:numPr>
          <w:ilvl w:val="0"/>
          <w:numId w:val="6"/>
        </w:numPr>
      </w:pPr>
      <w:r>
        <w:t>DEP reviewed</w:t>
      </w:r>
      <w:r w:rsidR="00A42A70">
        <w:t xml:space="preserve"> basic outline of “municipal EV/EVSE program planning” primer and </w:t>
      </w:r>
      <w:r>
        <w:t>sought</w:t>
      </w:r>
      <w:r w:rsidR="00A42A70">
        <w:t xml:space="preserve"> additional comment/feedback from DEPA members; </w:t>
      </w:r>
    </w:p>
    <w:p w14:paraId="15F0C308" w14:textId="31CE3BA6" w:rsidR="00A42A70" w:rsidRDefault="00403DFB" w:rsidP="00403DFB">
      <w:pPr>
        <w:pStyle w:val="ListParagraph"/>
        <w:numPr>
          <w:ilvl w:val="0"/>
          <w:numId w:val="6"/>
        </w:numPr>
      </w:pPr>
      <w:r>
        <w:t>DEP</w:t>
      </w:r>
      <w:r>
        <w:t xml:space="preserve"> </w:t>
      </w:r>
      <w:r>
        <w:t>provided an</w:t>
      </w:r>
      <w:r w:rsidR="00A42A70">
        <w:t xml:space="preserve"> update on VW settlement program expected timing and broadly summarizes intended guidelines of as-yet-released grant/rebate program</w:t>
      </w:r>
      <w:r>
        <w:t xml:space="preserve"> (“Driving PA Forward”)</w:t>
      </w:r>
      <w:r w:rsidR="00A42A70">
        <w:t xml:space="preserve">; </w:t>
      </w:r>
    </w:p>
    <w:p w14:paraId="15F2FED4" w14:textId="711E0321" w:rsidR="00403DFB" w:rsidRDefault="00403DFB" w:rsidP="00403DFB">
      <w:pPr>
        <w:pStyle w:val="ListParagraph"/>
        <w:numPr>
          <w:ilvl w:val="0"/>
          <w:numId w:val="6"/>
        </w:numPr>
      </w:pPr>
      <w:r>
        <w:t>DCNR announced the opening of a Level 2 destination charging location at Kinzua State Park;</w:t>
      </w:r>
    </w:p>
    <w:p w14:paraId="7917EA11" w14:textId="01DA9BF7" w:rsidR="00A42A70" w:rsidRDefault="00A42A70" w:rsidP="00403DFB">
      <w:pPr>
        <w:pStyle w:val="ListParagraph"/>
        <w:numPr>
          <w:ilvl w:val="0"/>
          <w:numId w:val="6"/>
        </w:numPr>
      </w:pPr>
      <w:r>
        <w:t>PA DEP and DOT staff comment</w:t>
      </w:r>
      <w:r w:rsidR="00403DFB">
        <w:t>ed</w:t>
      </w:r>
      <w:r>
        <w:t xml:space="preserve"> on FAST ACT signage efforts and AFIG inclusion of funding specifically targeting F</w:t>
      </w:r>
      <w:r w:rsidR="00403DFB">
        <w:t xml:space="preserve">AST ACT corridors in PA; </w:t>
      </w:r>
    </w:p>
    <w:p w14:paraId="3A9E0EAC" w14:textId="4027E9CB" w:rsidR="00403DFB" w:rsidRDefault="00403DFB" w:rsidP="00403DFB">
      <w:pPr>
        <w:pStyle w:val="ListParagraph"/>
        <w:numPr>
          <w:ilvl w:val="0"/>
          <w:numId w:val="6"/>
        </w:numPr>
      </w:pPr>
      <w:r>
        <w:t>EPACT discussed their engagement with Electrify America;</w:t>
      </w:r>
    </w:p>
    <w:p w14:paraId="0336F915" w14:textId="77777777" w:rsidR="00403DFB" w:rsidRPr="00403DFB" w:rsidRDefault="00403DFB" w:rsidP="00403DFB">
      <w:pPr>
        <w:pStyle w:val="ListParagraph"/>
        <w:numPr>
          <w:ilvl w:val="0"/>
          <w:numId w:val="6"/>
        </w:numPr>
        <w:rPr>
          <w:color w:val="auto"/>
          <w:sz w:val="22"/>
          <w:szCs w:val="22"/>
          <w:lang w:val="en-US"/>
        </w:rPr>
      </w:pPr>
      <w:r>
        <w:t>The DEPA Coalition concluded with some business discussions regarding how to move forward and organize around various initiatives of the Coalition. The idea of creating a temporary steering committee to hear and evaluate proposals was introduced. PECO offered to host a meeting in July/August for anyone within the DEPA Coalition who wants to participate in reviewing proposals. The results from that meeting could then be discussed at the next quarterly meeting (TBD).  </w:t>
      </w:r>
    </w:p>
    <w:p w14:paraId="5E2A2841" w14:textId="77777777" w:rsidR="00314056" w:rsidRPr="004D6E49" w:rsidRDefault="00314056" w:rsidP="004D6E49"/>
    <w:p w14:paraId="157F7148" w14:textId="2827126B" w:rsidR="008C5A56" w:rsidRDefault="004D6E49" w:rsidP="007B7A0F">
      <w:pPr>
        <w:pStyle w:val="Heading2"/>
        <w:sectPr w:rsidR="008C5A56" w:rsidSect="00EA3E59">
          <w:headerReference w:type="default" r:id="rId10"/>
          <w:footerReference w:type="even" r:id="rId11"/>
          <w:footerReference w:type="default" r:id="rId12"/>
          <w:pgSz w:w="12240" w:h="15840" w:code="1"/>
          <w:pgMar w:top="720" w:right="720" w:bottom="720" w:left="720" w:header="720" w:footer="720" w:gutter="0"/>
          <w:cols w:space="720"/>
          <w:docGrid w:linePitch="360"/>
        </w:sectPr>
      </w:pPr>
      <w:r>
        <w:br w:type="page"/>
      </w:r>
      <w:r w:rsidR="00EA3E59">
        <w:lastRenderedPageBreak/>
        <w:t xml:space="preserve">Appendix A: List of Meeting Participants </w:t>
      </w:r>
    </w:p>
    <w:p w14:paraId="266CF058" w14:textId="633740A4" w:rsidR="008C5A56" w:rsidRPr="008C5A56" w:rsidRDefault="008C5A56" w:rsidP="008C5A56">
      <w:pPr>
        <w:rPr>
          <w:b/>
        </w:rPr>
      </w:pPr>
    </w:p>
    <w:tbl>
      <w:tblPr>
        <w:tblW w:w="4770" w:type="dxa"/>
        <w:tblLook w:val="04A0" w:firstRow="1" w:lastRow="0" w:firstColumn="1" w:lastColumn="0" w:noHBand="0" w:noVBand="1"/>
      </w:tblPr>
      <w:tblGrid>
        <w:gridCol w:w="4770"/>
      </w:tblGrid>
      <w:tr w:rsidR="00E46480" w:rsidRPr="00377DC6" w14:paraId="278F3EB2" w14:textId="77777777" w:rsidTr="003F4F04">
        <w:trPr>
          <w:trHeight w:val="315"/>
        </w:trPr>
        <w:tc>
          <w:tcPr>
            <w:tcW w:w="4770" w:type="dxa"/>
            <w:tcBorders>
              <w:top w:val="nil"/>
              <w:left w:val="nil"/>
              <w:bottom w:val="nil"/>
              <w:right w:val="nil"/>
            </w:tcBorders>
            <w:shd w:val="clear" w:color="auto" w:fill="auto"/>
            <w:noWrap/>
            <w:vAlign w:val="center"/>
          </w:tcPr>
          <w:p w14:paraId="14C36891" w14:textId="2C04C1F7" w:rsidR="00E46480" w:rsidRPr="00377DC6" w:rsidRDefault="00E46480" w:rsidP="00377DC6">
            <w:pPr>
              <w:jc w:val="left"/>
              <w:rPr>
                <w:rFonts w:eastAsia="Times New Roman"/>
                <w:color w:val="000000"/>
              </w:rPr>
            </w:pPr>
            <w:r>
              <w:rPr>
                <w:rFonts w:eastAsia="Times New Roman"/>
                <w:color w:val="000000"/>
              </w:rPr>
              <w:t>Adam Walters, PA DCED</w:t>
            </w:r>
          </w:p>
        </w:tc>
      </w:tr>
      <w:tr w:rsidR="00BC0D76" w:rsidRPr="00377DC6" w14:paraId="0F2ED2F6" w14:textId="77777777" w:rsidTr="003F4F04">
        <w:trPr>
          <w:trHeight w:val="315"/>
        </w:trPr>
        <w:tc>
          <w:tcPr>
            <w:tcW w:w="4770" w:type="dxa"/>
            <w:tcBorders>
              <w:top w:val="nil"/>
              <w:left w:val="nil"/>
              <w:bottom w:val="nil"/>
              <w:right w:val="nil"/>
            </w:tcBorders>
            <w:shd w:val="clear" w:color="auto" w:fill="auto"/>
            <w:noWrap/>
            <w:vAlign w:val="center"/>
          </w:tcPr>
          <w:p w14:paraId="65372261" w14:textId="2EA367C8" w:rsidR="00BC0D76" w:rsidRPr="00377DC6" w:rsidRDefault="00BC0D76" w:rsidP="00377DC6">
            <w:pPr>
              <w:jc w:val="left"/>
              <w:rPr>
                <w:rFonts w:eastAsia="Times New Roman"/>
                <w:color w:val="000000"/>
              </w:rPr>
            </w:pPr>
            <w:r>
              <w:rPr>
                <w:rFonts w:eastAsia="Times New Roman"/>
                <w:color w:val="000000"/>
              </w:rPr>
              <w:t>Ammael Ahmed, DCNR</w:t>
            </w:r>
          </w:p>
        </w:tc>
      </w:tr>
      <w:tr w:rsidR="00377DC6" w:rsidRPr="00377DC6" w14:paraId="0DB23AA5" w14:textId="77777777" w:rsidTr="003F4F04">
        <w:trPr>
          <w:trHeight w:val="315"/>
        </w:trPr>
        <w:tc>
          <w:tcPr>
            <w:tcW w:w="4770" w:type="dxa"/>
            <w:tcBorders>
              <w:top w:val="nil"/>
              <w:left w:val="nil"/>
              <w:bottom w:val="nil"/>
              <w:right w:val="nil"/>
            </w:tcBorders>
            <w:shd w:val="clear" w:color="auto" w:fill="auto"/>
            <w:noWrap/>
            <w:vAlign w:val="center"/>
            <w:hideMark/>
          </w:tcPr>
          <w:p w14:paraId="68A499EE" w14:textId="77777777" w:rsidR="00377DC6" w:rsidRPr="00377DC6" w:rsidRDefault="00377DC6" w:rsidP="00377DC6">
            <w:pPr>
              <w:jc w:val="left"/>
              <w:rPr>
                <w:rFonts w:eastAsia="Times New Roman"/>
                <w:color w:val="000000"/>
                <w:lang w:val="en-US"/>
              </w:rPr>
            </w:pPr>
            <w:r w:rsidRPr="00377DC6">
              <w:rPr>
                <w:rFonts w:eastAsia="Times New Roman"/>
                <w:color w:val="000000"/>
              </w:rPr>
              <w:t>Andrew Blum, PennDOT</w:t>
            </w:r>
          </w:p>
        </w:tc>
      </w:tr>
      <w:tr w:rsidR="00F942B5" w:rsidRPr="00377DC6" w14:paraId="12B99155" w14:textId="77777777" w:rsidTr="003F4F04">
        <w:trPr>
          <w:trHeight w:val="315"/>
        </w:trPr>
        <w:tc>
          <w:tcPr>
            <w:tcW w:w="4770" w:type="dxa"/>
            <w:tcBorders>
              <w:top w:val="nil"/>
              <w:left w:val="nil"/>
              <w:bottom w:val="nil"/>
              <w:right w:val="nil"/>
            </w:tcBorders>
            <w:shd w:val="clear" w:color="auto" w:fill="auto"/>
            <w:noWrap/>
            <w:vAlign w:val="center"/>
          </w:tcPr>
          <w:p w14:paraId="6FEA833C" w14:textId="4AD45AEE" w:rsidR="00F942B5" w:rsidRDefault="00F942B5" w:rsidP="00377DC6">
            <w:pPr>
              <w:jc w:val="left"/>
              <w:rPr>
                <w:rFonts w:eastAsia="Times New Roman"/>
                <w:color w:val="000000"/>
              </w:rPr>
            </w:pPr>
            <w:r>
              <w:rPr>
                <w:rFonts w:eastAsia="Times New Roman"/>
                <w:color w:val="000000"/>
              </w:rPr>
              <w:t>Bo Reiley, PA DEP</w:t>
            </w:r>
          </w:p>
        </w:tc>
      </w:tr>
      <w:tr w:rsidR="00E73100" w:rsidRPr="00377DC6" w14:paraId="71B9DC2C" w14:textId="77777777" w:rsidTr="003F4F04">
        <w:trPr>
          <w:trHeight w:val="315"/>
        </w:trPr>
        <w:tc>
          <w:tcPr>
            <w:tcW w:w="4770" w:type="dxa"/>
            <w:tcBorders>
              <w:top w:val="nil"/>
              <w:left w:val="nil"/>
              <w:bottom w:val="nil"/>
              <w:right w:val="nil"/>
            </w:tcBorders>
            <w:shd w:val="clear" w:color="auto" w:fill="auto"/>
            <w:noWrap/>
            <w:vAlign w:val="center"/>
          </w:tcPr>
          <w:p w14:paraId="129B7A92" w14:textId="33B06AE8" w:rsidR="00E73100" w:rsidRPr="00377DC6" w:rsidRDefault="00E73100" w:rsidP="00377DC6">
            <w:pPr>
              <w:jc w:val="left"/>
              <w:rPr>
                <w:rFonts w:eastAsia="Times New Roman"/>
                <w:color w:val="000000"/>
              </w:rPr>
            </w:pPr>
            <w:r>
              <w:rPr>
                <w:rFonts w:eastAsia="Times New Roman"/>
                <w:color w:val="000000"/>
              </w:rPr>
              <w:t>Brit</w:t>
            </w:r>
            <w:r w:rsidR="00F942B5">
              <w:rPr>
                <w:rFonts w:eastAsia="Times New Roman"/>
                <w:color w:val="000000"/>
              </w:rPr>
              <w:t>t</w:t>
            </w:r>
            <w:r>
              <w:rPr>
                <w:rFonts w:eastAsia="Times New Roman"/>
                <w:color w:val="000000"/>
              </w:rPr>
              <w:t>a Gross, General Motors</w:t>
            </w:r>
          </w:p>
        </w:tc>
      </w:tr>
      <w:tr w:rsidR="00F942B5" w:rsidRPr="00377DC6" w14:paraId="26C3D3FD" w14:textId="77777777" w:rsidTr="003F4F04">
        <w:trPr>
          <w:trHeight w:val="315"/>
        </w:trPr>
        <w:tc>
          <w:tcPr>
            <w:tcW w:w="4770" w:type="dxa"/>
            <w:tcBorders>
              <w:top w:val="nil"/>
              <w:left w:val="nil"/>
              <w:bottom w:val="nil"/>
              <w:right w:val="nil"/>
            </w:tcBorders>
            <w:shd w:val="clear" w:color="auto" w:fill="auto"/>
            <w:noWrap/>
            <w:vAlign w:val="center"/>
          </w:tcPr>
          <w:p w14:paraId="56EEEB40" w14:textId="221644EC" w:rsidR="00F942B5" w:rsidRPr="00377DC6" w:rsidRDefault="00F942B5" w:rsidP="00377DC6">
            <w:pPr>
              <w:jc w:val="left"/>
              <w:rPr>
                <w:rFonts w:eastAsia="Times New Roman"/>
                <w:color w:val="000000"/>
              </w:rPr>
            </w:pPr>
            <w:r>
              <w:rPr>
                <w:rFonts w:eastAsia="Times New Roman"/>
                <w:color w:val="000000"/>
              </w:rPr>
              <w:t>Carlos Garcia, PEC</w:t>
            </w:r>
          </w:p>
        </w:tc>
      </w:tr>
      <w:tr w:rsidR="00F942B5" w:rsidRPr="00377DC6" w14:paraId="4518DDD2" w14:textId="77777777" w:rsidTr="003F4F04">
        <w:trPr>
          <w:trHeight w:val="315"/>
        </w:trPr>
        <w:tc>
          <w:tcPr>
            <w:tcW w:w="4770" w:type="dxa"/>
            <w:tcBorders>
              <w:top w:val="nil"/>
              <w:left w:val="nil"/>
              <w:bottom w:val="nil"/>
              <w:right w:val="nil"/>
            </w:tcBorders>
            <w:shd w:val="clear" w:color="auto" w:fill="auto"/>
            <w:noWrap/>
            <w:vAlign w:val="center"/>
          </w:tcPr>
          <w:p w14:paraId="613EE660" w14:textId="10E5A679" w:rsidR="00F942B5" w:rsidRDefault="00F942B5" w:rsidP="00377DC6">
            <w:pPr>
              <w:jc w:val="left"/>
              <w:rPr>
                <w:rFonts w:eastAsia="Times New Roman"/>
                <w:color w:val="000000"/>
              </w:rPr>
            </w:pPr>
            <w:r>
              <w:rPr>
                <w:rFonts w:eastAsia="Times New Roman"/>
                <w:color w:val="000000"/>
              </w:rPr>
              <w:t>Chuck O’Neill, City of Pittsburgh</w:t>
            </w:r>
          </w:p>
        </w:tc>
      </w:tr>
      <w:tr w:rsidR="00F942B5" w:rsidRPr="00377DC6" w14:paraId="261E1D03" w14:textId="77777777" w:rsidTr="003F4F04">
        <w:trPr>
          <w:trHeight w:val="315"/>
        </w:trPr>
        <w:tc>
          <w:tcPr>
            <w:tcW w:w="4770" w:type="dxa"/>
            <w:tcBorders>
              <w:top w:val="nil"/>
              <w:left w:val="nil"/>
              <w:bottom w:val="nil"/>
              <w:right w:val="nil"/>
            </w:tcBorders>
            <w:shd w:val="clear" w:color="auto" w:fill="auto"/>
            <w:noWrap/>
            <w:vAlign w:val="center"/>
          </w:tcPr>
          <w:p w14:paraId="70CA90B3" w14:textId="30428D87" w:rsidR="00F942B5" w:rsidRDefault="00F942B5" w:rsidP="00377DC6">
            <w:pPr>
              <w:jc w:val="left"/>
              <w:rPr>
                <w:rFonts w:eastAsia="Times New Roman"/>
                <w:color w:val="000000"/>
              </w:rPr>
            </w:pPr>
            <w:r>
              <w:rPr>
                <w:rFonts w:eastAsia="Times New Roman"/>
                <w:color w:val="000000"/>
              </w:rPr>
              <w:t>Cynthia Maves, Nissan</w:t>
            </w:r>
          </w:p>
        </w:tc>
      </w:tr>
      <w:tr w:rsidR="00F942B5" w:rsidRPr="00377DC6" w14:paraId="4EFA26FC" w14:textId="77777777" w:rsidTr="003F4F04">
        <w:trPr>
          <w:trHeight w:val="315"/>
        </w:trPr>
        <w:tc>
          <w:tcPr>
            <w:tcW w:w="4770" w:type="dxa"/>
            <w:tcBorders>
              <w:top w:val="nil"/>
              <w:left w:val="nil"/>
              <w:bottom w:val="nil"/>
              <w:right w:val="nil"/>
            </w:tcBorders>
            <w:shd w:val="clear" w:color="auto" w:fill="auto"/>
            <w:noWrap/>
            <w:vAlign w:val="center"/>
          </w:tcPr>
          <w:p w14:paraId="4EA5F022" w14:textId="6E6A03A7" w:rsidR="00F942B5" w:rsidRPr="00377DC6" w:rsidRDefault="00F942B5" w:rsidP="00377DC6">
            <w:pPr>
              <w:jc w:val="left"/>
              <w:rPr>
                <w:rFonts w:eastAsia="Times New Roman"/>
                <w:color w:val="000000"/>
              </w:rPr>
            </w:pPr>
            <w:r>
              <w:rPr>
                <w:rFonts w:eastAsia="Times New Roman"/>
                <w:color w:val="000000"/>
              </w:rPr>
              <w:t>Dan Nadash, Zeem Solutions</w:t>
            </w:r>
          </w:p>
        </w:tc>
      </w:tr>
      <w:tr w:rsidR="00377DC6" w:rsidRPr="00377DC6" w14:paraId="253154AE" w14:textId="77777777" w:rsidTr="003F4F04">
        <w:trPr>
          <w:trHeight w:val="315"/>
        </w:trPr>
        <w:tc>
          <w:tcPr>
            <w:tcW w:w="4770" w:type="dxa"/>
            <w:tcBorders>
              <w:top w:val="nil"/>
              <w:left w:val="nil"/>
              <w:bottom w:val="nil"/>
              <w:right w:val="nil"/>
            </w:tcBorders>
            <w:shd w:val="clear" w:color="auto" w:fill="auto"/>
            <w:noWrap/>
            <w:vAlign w:val="center"/>
            <w:hideMark/>
          </w:tcPr>
          <w:p w14:paraId="09809719" w14:textId="77777777" w:rsidR="00377DC6" w:rsidRPr="00377DC6" w:rsidRDefault="00377DC6" w:rsidP="00377DC6">
            <w:pPr>
              <w:jc w:val="left"/>
              <w:rPr>
                <w:rFonts w:eastAsia="Times New Roman"/>
                <w:color w:val="000000"/>
                <w:lang w:val="en-US"/>
              </w:rPr>
            </w:pPr>
            <w:r w:rsidRPr="00377DC6">
              <w:rPr>
                <w:rFonts w:eastAsia="Times New Roman"/>
                <w:color w:val="000000"/>
              </w:rPr>
              <w:t xml:space="preserve">Dave Althoff, PA DEP </w:t>
            </w:r>
          </w:p>
        </w:tc>
      </w:tr>
      <w:tr w:rsidR="00F942B5" w:rsidRPr="00377DC6" w14:paraId="05BCA82E" w14:textId="77777777" w:rsidTr="003F4F04">
        <w:trPr>
          <w:trHeight w:val="315"/>
        </w:trPr>
        <w:tc>
          <w:tcPr>
            <w:tcW w:w="4770" w:type="dxa"/>
            <w:tcBorders>
              <w:top w:val="nil"/>
              <w:left w:val="nil"/>
              <w:bottom w:val="nil"/>
              <w:right w:val="nil"/>
            </w:tcBorders>
            <w:shd w:val="clear" w:color="auto" w:fill="auto"/>
            <w:noWrap/>
            <w:vAlign w:val="center"/>
          </w:tcPr>
          <w:p w14:paraId="74A1FEE6" w14:textId="27CC814E" w:rsidR="00F942B5" w:rsidRDefault="00F942B5" w:rsidP="00377DC6">
            <w:pPr>
              <w:jc w:val="left"/>
              <w:rPr>
                <w:rFonts w:eastAsia="Times New Roman"/>
                <w:color w:val="000000"/>
                <w:lang w:val="en-US"/>
              </w:rPr>
            </w:pPr>
            <w:r>
              <w:rPr>
                <w:rFonts w:eastAsia="Times New Roman"/>
                <w:color w:val="000000"/>
                <w:lang w:val="en-US"/>
              </w:rPr>
              <w:t>Dedrick Roper, ChargePoint</w:t>
            </w:r>
          </w:p>
        </w:tc>
      </w:tr>
      <w:tr w:rsidR="00F942B5" w:rsidRPr="00377DC6" w14:paraId="0C58D59C" w14:textId="77777777" w:rsidTr="003F4F04">
        <w:trPr>
          <w:trHeight w:val="315"/>
        </w:trPr>
        <w:tc>
          <w:tcPr>
            <w:tcW w:w="4770" w:type="dxa"/>
            <w:tcBorders>
              <w:top w:val="nil"/>
              <w:left w:val="nil"/>
              <w:bottom w:val="nil"/>
              <w:right w:val="nil"/>
            </w:tcBorders>
            <w:shd w:val="clear" w:color="auto" w:fill="auto"/>
            <w:noWrap/>
            <w:vAlign w:val="center"/>
          </w:tcPr>
          <w:p w14:paraId="27E16127" w14:textId="048F3BBE" w:rsidR="00F942B5" w:rsidRDefault="00F942B5" w:rsidP="00377DC6">
            <w:pPr>
              <w:jc w:val="left"/>
              <w:rPr>
                <w:rFonts w:eastAsia="Times New Roman"/>
                <w:color w:val="000000"/>
                <w:lang w:val="en-US"/>
              </w:rPr>
            </w:pPr>
            <w:r>
              <w:rPr>
                <w:rFonts w:eastAsia="Times New Roman"/>
                <w:color w:val="000000"/>
                <w:lang w:val="en-US"/>
              </w:rPr>
              <w:t xml:space="preserve">Ed Murphy, General Motors </w:t>
            </w:r>
          </w:p>
        </w:tc>
      </w:tr>
      <w:tr w:rsidR="00377DC6" w:rsidRPr="00377DC6" w14:paraId="049F50C5" w14:textId="77777777" w:rsidTr="003F4F04">
        <w:trPr>
          <w:trHeight w:val="315"/>
        </w:trPr>
        <w:tc>
          <w:tcPr>
            <w:tcW w:w="4770" w:type="dxa"/>
            <w:tcBorders>
              <w:top w:val="nil"/>
              <w:left w:val="nil"/>
              <w:bottom w:val="nil"/>
              <w:right w:val="nil"/>
            </w:tcBorders>
            <w:shd w:val="clear" w:color="auto" w:fill="auto"/>
            <w:noWrap/>
            <w:vAlign w:val="center"/>
            <w:hideMark/>
          </w:tcPr>
          <w:p w14:paraId="708A4C55" w14:textId="642C6AA1" w:rsidR="00377DC6" w:rsidRPr="00377DC6" w:rsidRDefault="005C6C6F" w:rsidP="00377DC6">
            <w:pPr>
              <w:jc w:val="left"/>
              <w:rPr>
                <w:rFonts w:eastAsia="Times New Roman"/>
                <w:color w:val="000000"/>
                <w:lang w:val="en-US"/>
              </w:rPr>
            </w:pPr>
            <w:r>
              <w:rPr>
                <w:rFonts w:eastAsia="Times New Roman"/>
                <w:color w:val="000000"/>
                <w:lang w:val="en-US"/>
              </w:rPr>
              <w:t>Emily Wier, Greenlots</w:t>
            </w:r>
          </w:p>
        </w:tc>
      </w:tr>
      <w:tr w:rsidR="00377DC6" w:rsidRPr="00377DC6" w14:paraId="2AD91580" w14:textId="77777777" w:rsidTr="003F4F04">
        <w:trPr>
          <w:trHeight w:val="315"/>
        </w:trPr>
        <w:tc>
          <w:tcPr>
            <w:tcW w:w="4770" w:type="dxa"/>
            <w:tcBorders>
              <w:top w:val="nil"/>
              <w:left w:val="nil"/>
              <w:bottom w:val="nil"/>
              <w:right w:val="nil"/>
            </w:tcBorders>
            <w:shd w:val="clear" w:color="auto" w:fill="auto"/>
            <w:noWrap/>
            <w:vAlign w:val="center"/>
            <w:hideMark/>
          </w:tcPr>
          <w:p w14:paraId="6EEA3AA7" w14:textId="03761BFC" w:rsidR="00377DC6" w:rsidRPr="00377DC6" w:rsidRDefault="00377DC6" w:rsidP="00377DC6">
            <w:pPr>
              <w:jc w:val="left"/>
              <w:rPr>
                <w:rFonts w:eastAsia="Times New Roman"/>
                <w:color w:val="000000"/>
                <w:lang w:val="en-US"/>
              </w:rPr>
            </w:pPr>
            <w:r w:rsidRPr="00377DC6">
              <w:rPr>
                <w:rFonts w:eastAsia="Times New Roman"/>
                <w:color w:val="000000"/>
              </w:rPr>
              <w:t xml:space="preserve">Erin Camp, </w:t>
            </w:r>
            <w:r w:rsidR="003A5B26">
              <w:rPr>
                <w:rFonts w:eastAsia="Times New Roman"/>
                <w:color w:val="000000"/>
              </w:rPr>
              <w:t>MCG-</w:t>
            </w:r>
            <w:r w:rsidRPr="00377DC6">
              <w:rPr>
                <w:rFonts w:eastAsia="Times New Roman"/>
                <w:color w:val="000000"/>
              </w:rPr>
              <w:t>Cadmus</w:t>
            </w:r>
          </w:p>
        </w:tc>
      </w:tr>
      <w:tr w:rsidR="00642A51" w:rsidRPr="00377DC6" w14:paraId="06480183" w14:textId="77777777" w:rsidTr="003F4F04">
        <w:trPr>
          <w:trHeight w:val="315"/>
        </w:trPr>
        <w:tc>
          <w:tcPr>
            <w:tcW w:w="4770" w:type="dxa"/>
            <w:tcBorders>
              <w:top w:val="nil"/>
              <w:left w:val="nil"/>
              <w:bottom w:val="nil"/>
              <w:right w:val="nil"/>
            </w:tcBorders>
            <w:shd w:val="clear" w:color="auto" w:fill="auto"/>
            <w:noWrap/>
            <w:vAlign w:val="center"/>
          </w:tcPr>
          <w:p w14:paraId="1F6BD145" w14:textId="4FA1D208" w:rsidR="00642A51" w:rsidRPr="00377DC6" w:rsidRDefault="00642A51" w:rsidP="00377DC6">
            <w:pPr>
              <w:jc w:val="left"/>
              <w:rPr>
                <w:rFonts w:eastAsia="Times New Roman"/>
                <w:color w:val="000000"/>
              </w:rPr>
            </w:pPr>
            <w:r>
              <w:rPr>
                <w:rFonts w:eastAsia="Times New Roman"/>
                <w:color w:val="000000"/>
              </w:rPr>
              <w:t>Geoff Bristow, PA DEP</w:t>
            </w:r>
          </w:p>
        </w:tc>
      </w:tr>
      <w:tr w:rsidR="005C6C6F" w:rsidRPr="00377DC6" w14:paraId="6377EBEA" w14:textId="77777777" w:rsidTr="003F4F04">
        <w:trPr>
          <w:trHeight w:val="315"/>
        </w:trPr>
        <w:tc>
          <w:tcPr>
            <w:tcW w:w="4770" w:type="dxa"/>
            <w:tcBorders>
              <w:top w:val="nil"/>
              <w:left w:val="nil"/>
              <w:bottom w:val="nil"/>
              <w:right w:val="nil"/>
            </w:tcBorders>
            <w:shd w:val="clear" w:color="auto" w:fill="auto"/>
            <w:noWrap/>
            <w:vAlign w:val="center"/>
          </w:tcPr>
          <w:p w14:paraId="2B07C0B0" w14:textId="1FE37E7E" w:rsidR="005C6C6F" w:rsidRPr="00377DC6" w:rsidRDefault="005C6C6F" w:rsidP="00377DC6">
            <w:pPr>
              <w:jc w:val="left"/>
              <w:rPr>
                <w:rFonts w:eastAsia="Times New Roman"/>
                <w:color w:val="000000"/>
              </w:rPr>
            </w:pPr>
            <w:r>
              <w:rPr>
                <w:rFonts w:eastAsia="Times New Roman"/>
                <w:color w:val="000000"/>
              </w:rPr>
              <w:t>Hayley Book, PA PUC</w:t>
            </w:r>
          </w:p>
        </w:tc>
      </w:tr>
      <w:tr w:rsidR="00BC0D76" w:rsidRPr="00377DC6" w14:paraId="6269502E" w14:textId="77777777" w:rsidTr="003F4F04">
        <w:trPr>
          <w:trHeight w:val="315"/>
        </w:trPr>
        <w:tc>
          <w:tcPr>
            <w:tcW w:w="4770" w:type="dxa"/>
            <w:tcBorders>
              <w:top w:val="nil"/>
              <w:left w:val="nil"/>
              <w:bottom w:val="nil"/>
              <w:right w:val="nil"/>
            </w:tcBorders>
            <w:shd w:val="clear" w:color="auto" w:fill="auto"/>
            <w:noWrap/>
            <w:vAlign w:val="center"/>
          </w:tcPr>
          <w:p w14:paraId="4AE58698" w14:textId="318839A0" w:rsidR="00BC0D76" w:rsidRPr="00377DC6" w:rsidRDefault="00BC0D76" w:rsidP="00377DC6">
            <w:pPr>
              <w:jc w:val="left"/>
              <w:rPr>
                <w:rFonts w:eastAsia="Times New Roman"/>
                <w:color w:val="000000"/>
              </w:rPr>
            </w:pPr>
            <w:r>
              <w:rPr>
                <w:rFonts w:eastAsia="Times New Roman"/>
                <w:color w:val="000000"/>
              </w:rPr>
              <w:t>James Blount, PA DEP</w:t>
            </w:r>
            <w:bookmarkStart w:id="1" w:name="_GoBack"/>
            <w:bookmarkEnd w:id="1"/>
          </w:p>
        </w:tc>
      </w:tr>
      <w:tr w:rsidR="00377DC6" w:rsidRPr="00377DC6" w14:paraId="44461A8F" w14:textId="77777777" w:rsidTr="003F4F04">
        <w:trPr>
          <w:trHeight w:val="315"/>
        </w:trPr>
        <w:tc>
          <w:tcPr>
            <w:tcW w:w="4770" w:type="dxa"/>
            <w:tcBorders>
              <w:top w:val="nil"/>
              <w:left w:val="nil"/>
              <w:bottom w:val="nil"/>
              <w:right w:val="nil"/>
            </w:tcBorders>
            <w:shd w:val="clear" w:color="auto" w:fill="auto"/>
            <w:noWrap/>
            <w:vAlign w:val="center"/>
            <w:hideMark/>
          </w:tcPr>
          <w:p w14:paraId="03C8AA9E" w14:textId="77777777" w:rsidR="00377DC6" w:rsidRPr="00377DC6" w:rsidRDefault="00377DC6" w:rsidP="00377DC6">
            <w:pPr>
              <w:jc w:val="left"/>
              <w:rPr>
                <w:rFonts w:eastAsia="Times New Roman"/>
                <w:color w:val="000000"/>
                <w:lang w:val="en-US"/>
              </w:rPr>
            </w:pPr>
            <w:r w:rsidRPr="00377DC6">
              <w:rPr>
                <w:rFonts w:eastAsia="Times New Roman"/>
                <w:color w:val="000000"/>
              </w:rPr>
              <w:t>Janet Warnick, PA DEP</w:t>
            </w:r>
          </w:p>
        </w:tc>
      </w:tr>
      <w:tr w:rsidR="00377DC6" w:rsidRPr="00377DC6" w14:paraId="4D3D64E2" w14:textId="77777777" w:rsidTr="003F4F04">
        <w:trPr>
          <w:trHeight w:val="315"/>
        </w:trPr>
        <w:tc>
          <w:tcPr>
            <w:tcW w:w="4770" w:type="dxa"/>
            <w:tcBorders>
              <w:top w:val="nil"/>
              <w:left w:val="nil"/>
              <w:bottom w:val="nil"/>
              <w:right w:val="nil"/>
            </w:tcBorders>
            <w:shd w:val="clear" w:color="auto" w:fill="auto"/>
            <w:noWrap/>
            <w:vAlign w:val="center"/>
            <w:hideMark/>
          </w:tcPr>
          <w:p w14:paraId="5075AB67" w14:textId="77777777" w:rsidR="00377DC6" w:rsidRPr="00377DC6" w:rsidRDefault="00377DC6" w:rsidP="00377DC6">
            <w:pPr>
              <w:jc w:val="left"/>
              <w:rPr>
                <w:rFonts w:eastAsia="Times New Roman"/>
                <w:color w:val="000000"/>
                <w:lang w:val="en-US"/>
              </w:rPr>
            </w:pPr>
            <w:r w:rsidRPr="00377DC6">
              <w:rPr>
                <w:rFonts w:eastAsia="Times New Roman"/>
                <w:color w:val="000000"/>
              </w:rPr>
              <w:t>Jarod West, DCNR</w:t>
            </w:r>
          </w:p>
        </w:tc>
      </w:tr>
      <w:tr w:rsidR="00E73100" w:rsidRPr="00377DC6" w14:paraId="6A7866B0" w14:textId="77777777" w:rsidTr="003F4F04">
        <w:trPr>
          <w:trHeight w:val="315"/>
        </w:trPr>
        <w:tc>
          <w:tcPr>
            <w:tcW w:w="4770" w:type="dxa"/>
            <w:tcBorders>
              <w:top w:val="nil"/>
              <w:left w:val="nil"/>
              <w:bottom w:val="nil"/>
              <w:right w:val="nil"/>
            </w:tcBorders>
            <w:shd w:val="clear" w:color="auto" w:fill="auto"/>
            <w:noWrap/>
            <w:vAlign w:val="center"/>
          </w:tcPr>
          <w:p w14:paraId="3124C3CD" w14:textId="443CB880" w:rsidR="00E73100" w:rsidRPr="00377DC6" w:rsidRDefault="00E73100" w:rsidP="00377DC6">
            <w:pPr>
              <w:jc w:val="left"/>
              <w:rPr>
                <w:rFonts w:eastAsia="Times New Roman"/>
                <w:color w:val="000000"/>
              </w:rPr>
            </w:pPr>
            <w:r>
              <w:rPr>
                <w:rFonts w:eastAsia="Times New Roman"/>
                <w:color w:val="000000"/>
              </w:rPr>
              <w:t>Jessica Shirley</w:t>
            </w:r>
            <w:r w:rsidR="00590C42">
              <w:rPr>
                <w:rFonts w:eastAsia="Times New Roman"/>
                <w:color w:val="000000"/>
              </w:rPr>
              <w:t>, PA DEP</w:t>
            </w:r>
          </w:p>
        </w:tc>
      </w:tr>
      <w:tr w:rsidR="008C5A56" w:rsidRPr="00377DC6" w14:paraId="773C1719" w14:textId="77777777" w:rsidTr="00702E45">
        <w:trPr>
          <w:trHeight w:val="315"/>
        </w:trPr>
        <w:tc>
          <w:tcPr>
            <w:tcW w:w="4770" w:type="dxa"/>
            <w:tcBorders>
              <w:top w:val="nil"/>
              <w:left w:val="nil"/>
              <w:bottom w:val="nil"/>
              <w:right w:val="nil"/>
            </w:tcBorders>
            <w:shd w:val="clear" w:color="auto" w:fill="auto"/>
            <w:noWrap/>
          </w:tcPr>
          <w:p w14:paraId="67DBD30A" w14:textId="45885033" w:rsidR="008C5A56" w:rsidRPr="00377DC6" w:rsidRDefault="00E46480" w:rsidP="008C5A56">
            <w:pPr>
              <w:jc w:val="left"/>
              <w:rPr>
                <w:rFonts w:eastAsia="Times New Roman"/>
                <w:color w:val="000000"/>
              </w:rPr>
            </w:pPr>
            <w:r>
              <w:rPr>
                <w:rFonts w:eastAsia="Times New Roman"/>
                <w:color w:val="000000"/>
              </w:rPr>
              <w:t>Joanne Tosti-Vasey, Bellefonte Borough</w:t>
            </w:r>
          </w:p>
        </w:tc>
      </w:tr>
      <w:tr w:rsidR="00F942B5" w:rsidRPr="00377DC6" w14:paraId="081402C4" w14:textId="77777777" w:rsidTr="00702E45">
        <w:trPr>
          <w:trHeight w:val="315"/>
        </w:trPr>
        <w:tc>
          <w:tcPr>
            <w:tcW w:w="4770" w:type="dxa"/>
            <w:tcBorders>
              <w:top w:val="nil"/>
              <w:left w:val="nil"/>
              <w:bottom w:val="nil"/>
              <w:right w:val="nil"/>
            </w:tcBorders>
            <w:shd w:val="clear" w:color="auto" w:fill="auto"/>
            <w:noWrap/>
          </w:tcPr>
          <w:p w14:paraId="46641204" w14:textId="20948336" w:rsidR="00F942B5" w:rsidRDefault="00F942B5" w:rsidP="008C5A56">
            <w:pPr>
              <w:jc w:val="left"/>
              <w:rPr>
                <w:rFonts w:eastAsia="Times New Roman"/>
                <w:color w:val="000000"/>
              </w:rPr>
            </w:pPr>
            <w:r>
              <w:rPr>
                <w:rFonts w:eastAsia="Times New Roman"/>
                <w:color w:val="000000"/>
              </w:rPr>
              <w:t>Jonathan Lutz, PA House of Representatives</w:t>
            </w:r>
          </w:p>
        </w:tc>
      </w:tr>
      <w:tr w:rsidR="00BC0D76" w:rsidRPr="00377DC6" w14:paraId="33939987" w14:textId="77777777" w:rsidTr="00702E45">
        <w:trPr>
          <w:trHeight w:val="315"/>
        </w:trPr>
        <w:tc>
          <w:tcPr>
            <w:tcW w:w="4770" w:type="dxa"/>
            <w:tcBorders>
              <w:top w:val="nil"/>
              <w:left w:val="nil"/>
              <w:bottom w:val="nil"/>
              <w:right w:val="nil"/>
            </w:tcBorders>
            <w:shd w:val="clear" w:color="auto" w:fill="auto"/>
            <w:noWrap/>
          </w:tcPr>
          <w:p w14:paraId="687A36C2" w14:textId="019A01D3" w:rsidR="00BC0D76" w:rsidRDefault="00BC0D76" w:rsidP="008C5A56">
            <w:pPr>
              <w:jc w:val="left"/>
              <w:rPr>
                <w:rFonts w:eastAsia="Times New Roman"/>
                <w:color w:val="000000"/>
              </w:rPr>
            </w:pPr>
            <w:r>
              <w:rPr>
                <w:rFonts w:eastAsia="Times New Roman"/>
                <w:color w:val="000000"/>
              </w:rPr>
              <w:t>Joshua Dziubek, PA DEP</w:t>
            </w:r>
          </w:p>
        </w:tc>
      </w:tr>
      <w:tr w:rsidR="00E73100" w:rsidRPr="00377DC6" w14:paraId="63406E70" w14:textId="77777777" w:rsidTr="00702E45">
        <w:trPr>
          <w:trHeight w:val="315"/>
        </w:trPr>
        <w:tc>
          <w:tcPr>
            <w:tcW w:w="4770" w:type="dxa"/>
            <w:tcBorders>
              <w:top w:val="nil"/>
              <w:left w:val="nil"/>
              <w:bottom w:val="nil"/>
              <w:right w:val="nil"/>
            </w:tcBorders>
            <w:shd w:val="clear" w:color="auto" w:fill="auto"/>
            <w:noWrap/>
          </w:tcPr>
          <w:p w14:paraId="1AA2666F" w14:textId="33423193" w:rsidR="00E73100" w:rsidRDefault="00E73100" w:rsidP="008C5A56">
            <w:pPr>
              <w:jc w:val="left"/>
              <w:rPr>
                <w:rFonts w:eastAsia="Times New Roman"/>
                <w:color w:val="000000"/>
              </w:rPr>
            </w:pPr>
            <w:r>
              <w:rPr>
                <w:rFonts w:eastAsia="Times New Roman"/>
                <w:color w:val="000000"/>
              </w:rPr>
              <w:t>Kelly Blynn, MCG-Cadmus</w:t>
            </w:r>
          </w:p>
        </w:tc>
      </w:tr>
      <w:tr w:rsidR="00642A51" w:rsidRPr="00377DC6" w14:paraId="348E992A" w14:textId="77777777" w:rsidTr="00702E45">
        <w:trPr>
          <w:trHeight w:val="315"/>
        </w:trPr>
        <w:tc>
          <w:tcPr>
            <w:tcW w:w="4770" w:type="dxa"/>
            <w:tcBorders>
              <w:top w:val="nil"/>
              <w:left w:val="nil"/>
              <w:bottom w:val="nil"/>
              <w:right w:val="nil"/>
            </w:tcBorders>
            <w:shd w:val="clear" w:color="auto" w:fill="auto"/>
            <w:noWrap/>
          </w:tcPr>
          <w:p w14:paraId="7838C29A" w14:textId="234F17EF" w:rsidR="00642A51" w:rsidRDefault="00642A51" w:rsidP="008C5A56">
            <w:pPr>
              <w:jc w:val="left"/>
              <w:rPr>
                <w:rFonts w:eastAsia="Times New Roman"/>
                <w:color w:val="000000"/>
              </w:rPr>
            </w:pPr>
            <w:r>
              <w:rPr>
                <w:rFonts w:eastAsia="Times New Roman"/>
                <w:color w:val="000000"/>
              </w:rPr>
              <w:t>Kevin Miller, ChargePoint</w:t>
            </w:r>
          </w:p>
        </w:tc>
      </w:tr>
      <w:tr w:rsidR="00377DC6" w:rsidRPr="00377DC6" w14:paraId="3AC2CF48" w14:textId="77777777" w:rsidTr="003F4F04">
        <w:trPr>
          <w:trHeight w:val="315"/>
        </w:trPr>
        <w:tc>
          <w:tcPr>
            <w:tcW w:w="4770" w:type="dxa"/>
            <w:tcBorders>
              <w:top w:val="nil"/>
              <w:left w:val="nil"/>
              <w:bottom w:val="nil"/>
              <w:right w:val="nil"/>
            </w:tcBorders>
            <w:shd w:val="clear" w:color="auto" w:fill="auto"/>
            <w:noWrap/>
            <w:vAlign w:val="center"/>
            <w:hideMark/>
          </w:tcPr>
          <w:p w14:paraId="62D5AFB6" w14:textId="77777777" w:rsidR="00377DC6" w:rsidRPr="00377DC6" w:rsidRDefault="00377DC6" w:rsidP="00377DC6">
            <w:pPr>
              <w:jc w:val="left"/>
              <w:rPr>
                <w:rFonts w:eastAsia="Times New Roman"/>
                <w:color w:val="000000"/>
                <w:lang w:val="en-US"/>
              </w:rPr>
            </w:pPr>
            <w:r w:rsidRPr="00377DC6">
              <w:rPr>
                <w:rFonts w:eastAsia="Times New Roman"/>
                <w:color w:val="000000"/>
              </w:rPr>
              <w:t>Kevin Siedt, First Energy</w:t>
            </w:r>
          </w:p>
        </w:tc>
      </w:tr>
      <w:tr w:rsidR="00377DC6" w:rsidRPr="00377DC6" w14:paraId="58954AE8" w14:textId="77777777" w:rsidTr="003F4F04">
        <w:trPr>
          <w:trHeight w:val="315"/>
        </w:trPr>
        <w:tc>
          <w:tcPr>
            <w:tcW w:w="4770" w:type="dxa"/>
            <w:tcBorders>
              <w:top w:val="nil"/>
              <w:left w:val="nil"/>
              <w:bottom w:val="nil"/>
              <w:right w:val="nil"/>
            </w:tcBorders>
            <w:shd w:val="clear" w:color="auto" w:fill="auto"/>
            <w:noWrap/>
            <w:vAlign w:val="center"/>
            <w:hideMark/>
          </w:tcPr>
          <w:p w14:paraId="5E96C1CA" w14:textId="27B49684" w:rsidR="00377DC6" w:rsidRPr="00377DC6" w:rsidRDefault="00377DC6" w:rsidP="00377DC6">
            <w:pPr>
              <w:jc w:val="left"/>
              <w:rPr>
                <w:rFonts w:eastAsia="Times New Roman"/>
                <w:b/>
                <w:bCs/>
                <w:color w:val="000000"/>
                <w:lang w:val="en-US"/>
              </w:rPr>
            </w:pPr>
            <w:r w:rsidRPr="00EE22E8">
              <w:rPr>
                <w:rFonts w:eastAsia="Times New Roman"/>
                <w:bCs/>
                <w:color w:val="000000"/>
              </w:rPr>
              <w:t>Kirk</w:t>
            </w:r>
            <w:r w:rsidR="00EE22E8" w:rsidRPr="00EE22E8">
              <w:rPr>
                <w:rFonts w:eastAsia="Times New Roman"/>
                <w:bCs/>
                <w:color w:val="000000"/>
              </w:rPr>
              <w:t xml:space="preserve"> Brown, REACH Strategies</w:t>
            </w:r>
          </w:p>
        </w:tc>
      </w:tr>
      <w:tr w:rsidR="00377DC6" w:rsidRPr="00377DC6" w14:paraId="09E6FD34" w14:textId="77777777" w:rsidTr="003F4F04">
        <w:trPr>
          <w:trHeight w:val="315"/>
        </w:trPr>
        <w:tc>
          <w:tcPr>
            <w:tcW w:w="4770" w:type="dxa"/>
            <w:tcBorders>
              <w:top w:val="nil"/>
              <w:left w:val="nil"/>
              <w:bottom w:val="nil"/>
              <w:right w:val="nil"/>
            </w:tcBorders>
            <w:shd w:val="clear" w:color="auto" w:fill="auto"/>
            <w:noWrap/>
            <w:vAlign w:val="center"/>
            <w:hideMark/>
          </w:tcPr>
          <w:p w14:paraId="72678F07" w14:textId="3A62DEEE" w:rsidR="00377DC6" w:rsidRPr="00377DC6" w:rsidRDefault="00E46480" w:rsidP="00377DC6">
            <w:pPr>
              <w:jc w:val="left"/>
              <w:rPr>
                <w:rFonts w:eastAsia="Times New Roman"/>
                <w:color w:val="000000"/>
                <w:lang w:val="en-US"/>
              </w:rPr>
            </w:pPr>
            <w:r>
              <w:rPr>
                <w:rFonts w:eastAsia="Times New Roman"/>
                <w:color w:val="000000"/>
                <w:lang w:val="en-US"/>
              </w:rPr>
              <w:t>Lindsay Baxter, Duquesne Light</w:t>
            </w:r>
          </w:p>
        </w:tc>
      </w:tr>
      <w:tr w:rsidR="00377DC6" w:rsidRPr="00377DC6" w14:paraId="550CEF8D" w14:textId="77777777" w:rsidTr="003F4F04">
        <w:trPr>
          <w:trHeight w:val="315"/>
        </w:trPr>
        <w:tc>
          <w:tcPr>
            <w:tcW w:w="4770" w:type="dxa"/>
            <w:tcBorders>
              <w:top w:val="nil"/>
              <w:left w:val="nil"/>
              <w:bottom w:val="nil"/>
              <w:right w:val="nil"/>
            </w:tcBorders>
            <w:shd w:val="clear" w:color="auto" w:fill="auto"/>
            <w:noWrap/>
            <w:vAlign w:val="center"/>
            <w:hideMark/>
          </w:tcPr>
          <w:p w14:paraId="67E4F160" w14:textId="77777777" w:rsidR="00377DC6" w:rsidRPr="00377DC6" w:rsidRDefault="00377DC6" w:rsidP="00377DC6">
            <w:pPr>
              <w:jc w:val="left"/>
              <w:rPr>
                <w:rFonts w:eastAsia="Times New Roman"/>
                <w:color w:val="000000"/>
                <w:lang w:val="en-US"/>
              </w:rPr>
            </w:pPr>
            <w:r w:rsidRPr="00377DC6">
              <w:rPr>
                <w:rFonts w:eastAsia="Times New Roman"/>
                <w:color w:val="000000"/>
              </w:rPr>
              <w:t>Mark Hand, PA DEP</w:t>
            </w:r>
          </w:p>
        </w:tc>
      </w:tr>
      <w:tr w:rsidR="00E73100" w:rsidRPr="00377DC6" w14:paraId="32BA4028" w14:textId="77777777" w:rsidTr="003F4F04">
        <w:trPr>
          <w:trHeight w:val="315"/>
        </w:trPr>
        <w:tc>
          <w:tcPr>
            <w:tcW w:w="4770" w:type="dxa"/>
            <w:tcBorders>
              <w:top w:val="nil"/>
              <w:left w:val="nil"/>
              <w:bottom w:val="nil"/>
              <w:right w:val="nil"/>
            </w:tcBorders>
            <w:shd w:val="clear" w:color="auto" w:fill="auto"/>
            <w:noWrap/>
            <w:vAlign w:val="center"/>
          </w:tcPr>
          <w:p w14:paraId="660A4307" w14:textId="5F7CAFE0" w:rsidR="00E73100" w:rsidRPr="00377DC6" w:rsidRDefault="00E73100" w:rsidP="00377DC6">
            <w:pPr>
              <w:jc w:val="left"/>
              <w:rPr>
                <w:rFonts w:eastAsia="Times New Roman"/>
                <w:color w:val="000000"/>
              </w:rPr>
            </w:pPr>
            <w:r>
              <w:rPr>
                <w:rFonts w:eastAsia="Times New Roman"/>
                <w:color w:val="000000"/>
              </w:rPr>
              <w:t>Matthew Goetz, Georgetown Climate Center</w:t>
            </w:r>
          </w:p>
        </w:tc>
      </w:tr>
      <w:tr w:rsidR="00E73100" w:rsidRPr="00377DC6" w14:paraId="4B053E81" w14:textId="77777777" w:rsidTr="003F4F04">
        <w:trPr>
          <w:trHeight w:val="315"/>
        </w:trPr>
        <w:tc>
          <w:tcPr>
            <w:tcW w:w="4770" w:type="dxa"/>
            <w:tcBorders>
              <w:top w:val="nil"/>
              <w:left w:val="nil"/>
              <w:bottom w:val="nil"/>
              <w:right w:val="nil"/>
            </w:tcBorders>
            <w:shd w:val="clear" w:color="auto" w:fill="auto"/>
            <w:noWrap/>
            <w:vAlign w:val="center"/>
          </w:tcPr>
          <w:p w14:paraId="32498F25" w14:textId="1F0A1BF9" w:rsidR="00E73100" w:rsidRPr="00377DC6" w:rsidRDefault="00E73100" w:rsidP="00377DC6">
            <w:pPr>
              <w:jc w:val="left"/>
              <w:rPr>
                <w:rFonts w:eastAsia="Times New Roman"/>
                <w:color w:val="000000"/>
              </w:rPr>
            </w:pPr>
            <w:r w:rsidRPr="00590C42">
              <w:rPr>
                <w:rFonts w:eastAsia="Times New Roman"/>
                <w:color w:val="000000"/>
              </w:rPr>
              <w:t>Michael Kirven</w:t>
            </w:r>
            <w:r w:rsidR="00590C42" w:rsidRPr="00590C42">
              <w:rPr>
                <w:rFonts w:eastAsia="Times New Roman"/>
                <w:color w:val="000000"/>
              </w:rPr>
              <w:t>, N</w:t>
            </w:r>
            <w:r w:rsidR="00590C42">
              <w:rPr>
                <w:rFonts w:eastAsia="Times New Roman"/>
                <w:color w:val="000000"/>
              </w:rPr>
              <w:t>ational Car Charging</w:t>
            </w:r>
          </w:p>
        </w:tc>
      </w:tr>
      <w:tr w:rsidR="00377DC6" w:rsidRPr="00377DC6" w14:paraId="50921986" w14:textId="77777777" w:rsidTr="003F4F04">
        <w:trPr>
          <w:trHeight w:val="315"/>
        </w:trPr>
        <w:tc>
          <w:tcPr>
            <w:tcW w:w="4770" w:type="dxa"/>
            <w:tcBorders>
              <w:top w:val="nil"/>
              <w:left w:val="nil"/>
              <w:bottom w:val="nil"/>
              <w:right w:val="nil"/>
            </w:tcBorders>
            <w:shd w:val="clear" w:color="auto" w:fill="auto"/>
            <w:noWrap/>
            <w:vAlign w:val="center"/>
            <w:hideMark/>
          </w:tcPr>
          <w:p w14:paraId="3DFDE6F5" w14:textId="2969ADDB" w:rsidR="00377DC6" w:rsidRPr="00377DC6" w:rsidRDefault="00377DC6" w:rsidP="00377DC6">
            <w:pPr>
              <w:jc w:val="left"/>
              <w:rPr>
                <w:rFonts w:eastAsia="Times New Roman"/>
                <w:color w:val="000000"/>
                <w:lang w:val="en-US"/>
              </w:rPr>
            </w:pPr>
            <w:r w:rsidRPr="00377DC6">
              <w:rPr>
                <w:rFonts w:eastAsia="Times New Roman"/>
                <w:color w:val="000000"/>
              </w:rPr>
              <w:t xml:space="preserve">Neil Veilleux, </w:t>
            </w:r>
            <w:r w:rsidR="00E46480">
              <w:rPr>
                <w:rFonts w:eastAsia="Times New Roman"/>
                <w:color w:val="000000"/>
              </w:rPr>
              <w:t>MCG-</w:t>
            </w:r>
            <w:r w:rsidRPr="00377DC6">
              <w:rPr>
                <w:rFonts w:eastAsia="Times New Roman"/>
                <w:color w:val="000000"/>
              </w:rPr>
              <w:t>Cadmus</w:t>
            </w:r>
          </w:p>
        </w:tc>
      </w:tr>
      <w:tr w:rsidR="00377DC6" w:rsidRPr="00377DC6" w14:paraId="22675688" w14:textId="77777777" w:rsidTr="003F4F04">
        <w:trPr>
          <w:trHeight w:val="315"/>
        </w:trPr>
        <w:tc>
          <w:tcPr>
            <w:tcW w:w="4770" w:type="dxa"/>
            <w:tcBorders>
              <w:top w:val="nil"/>
              <w:left w:val="nil"/>
              <w:bottom w:val="nil"/>
              <w:right w:val="nil"/>
            </w:tcBorders>
            <w:shd w:val="clear" w:color="auto" w:fill="auto"/>
            <w:noWrap/>
            <w:vAlign w:val="center"/>
            <w:hideMark/>
          </w:tcPr>
          <w:p w14:paraId="0FEA1654" w14:textId="77777777" w:rsidR="00377DC6" w:rsidRPr="00377DC6" w:rsidRDefault="00377DC6" w:rsidP="00377DC6">
            <w:pPr>
              <w:jc w:val="left"/>
              <w:rPr>
                <w:rFonts w:eastAsia="Times New Roman"/>
                <w:color w:val="000000"/>
                <w:lang w:val="en-US"/>
              </w:rPr>
            </w:pPr>
            <w:r w:rsidRPr="00377DC6">
              <w:rPr>
                <w:rFonts w:eastAsia="Times New Roman"/>
                <w:color w:val="000000"/>
              </w:rPr>
              <w:t>Noah Garcia, NRDC</w:t>
            </w:r>
          </w:p>
        </w:tc>
      </w:tr>
      <w:tr w:rsidR="00BC0D76" w:rsidRPr="00377DC6" w14:paraId="1A17A988" w14:textId="77777777" w:rsidTr="003F4F04">
        <w:trPr>
          <w:trHeight w:val="315"/>
        </w:trPr>
        <w:tc>
          <w:tcPr>
            <w:tcW w:w="4770" w:type="dxa"/>
            <w:tcBorders>
              <w:top w:val="nil"/>
              <w:left w:val="nil"/>
              <w:bottom w:val="nil"/>
              <w:right w:val="nil"/>
            </w:tcBorders>
            <w:shd w:val="clear" w:color="auto" w:fill="auto"/>
            <w:noWrap/>
            <w:vAlign w:val="center"/>
          </w:tcPr>
          <w:p w14:paraId="59EDFD34" w14:textId="180A9764" w:rsidR="00BC0D76" w:rsidRDefault="00BC0D76" w:rsidP="00377DC6">
            <w:pPr>
              <w:jc w:val="left"/>
              <w:rPr>
                <w:rFonts w:eastAsia="Times New Roman"/>
                <w:color w:val="000000"/>
              </w:rPr>
            </w:pPr>
            <w:r>
              <w:rPr>
                <w:rFonts w:eastAsia="Times New Roman"/>
                <w:color w:val="000000"/>
              </w:rPr>
              <w:t>Pam Frank, ChargEVC</w:t>
            </w:r>
          </w:p>
        </w:tc>
      </w:tr>
      <w:tr w:rsidR="00377DC6" w:rsidRPr="00377DC6" w14:paraId="19435C86" w14:textId="77777777" w:rsidTr="003F4F04">
        <w:trPr>
          <w:trHeight w:val="315"/>
        </w:trPr>
        <w:tc>
          <w:tcPr>
            <w:tcW w:w="4770" w:type="dxa"/>
            <w:tcBorders>
              <w:top w:val="nil"/>
              <w:left w:val="nil"/>
              <w:bottom w:val="nil"/>
              <w:right w:val="nil"/>
            </w:tcBorders>
            <w:shd w:val="clear" w:color="auto" w:fill="auto"/>
            <w:noWrap/>
            <w:vAlign w:val="center"/>
            <w:hideMark/>
          </w:tcPr>
          <w:p w14:paraId="709EDAF8" w14:textId="4681B398" w:rsidR="00377DC6" w:rsidRPr="00377DC6" w:rsidRDefault="005C6C6F" w:rsidP="00377DC6">
            <w:pPr>
              <w:jc w:val="left"/>
              <w:rPr>
                <w:rFonts w:eastAsia="Times New Roman"/>
                <w:color w:val="000000"/>
                <w:lang w:val="en-US"/>
              </w:rPr>
            </w:pPr>
            <w:r>
              <w:rPr>
                <w:rFonts w:eastAsia="Times New Roman"/>
                <w:color w:val="000000"/>
              </w:rPr>
              <w:t>Paula Devore, DCNR</w:t>
            </w:r>
            <w:r w:rsidR="00377DC6" w:rsidRPr="00377DC6">
              <w:rPr>
                <w:rFonts w:eastAsia="Times New Roman"/>
                <w:color w:val="000000"/>
              </w:rPr>
              <w:t xml:space="preserve"> </w:t>
            </w:r>
          </w:p>
        </w:tc>
      </w:tr>
      <w:tr w:rsidR="00F942B5" w:rsidRPr="00377DC6" w14:paraId="7B7FEE83" w14:textId="77777777" w:rsidTr="003F4F04">
        <w:trPr>
          <w:trHeight w:val="315"/>
        </w:trPr>
        <w:tc>
          <w:tcPr>
            <w:tcW w:w="4770" w:type="dxa"/>
            <w:tcBorders>
              <w:top w:val="nil"/>
              <w:left w:val="nil"/>
              <w:bottom w:val="nil"/>
              <w:right w:val="nil"/>
            </w:tcBorders>
            <w:shd w:val="clear" w:color="auto" w:fill="auto"/>
            <w:noWrap/>
            <w:vAlign w:val="center"/>
          </w:tcPr>
          <w:p w14:paraId="52149AB5" w14:textId="11DF56E5" w:rsidR="00F942B5" w:rsidRDefault="00F942B5" w:rsidP="00377DC6">
            <w:pPr>
              <w:jc w:val="left"/>
              <w:rPr>
                <w:rFonts w:eastAsia="Times New Roman"/>
                <w:color w:val="000000"/>
              </w:rPr>
            </w:pPr>
            <w:r>
              <w:rPr>
                <w:rFonts w:eastAsia="Times New Roman"/>
                <w:color w:val="000000"/>
              </w:rPr>
              <w:t>Pete O’Connor, Plug In America</w:t>
            </w:r>
          </w:p>
        </w:tc>
      </w:tr>
      <w:tr w:rsidR="00F942B5" w:rsidRPr="00377DC6" w14:paraId="04F1BE3B" w14:textId="77777777" w:rsidTr="003F4F04">
        <w:trPr>
          <w:trHeight w:val="315"/>
        </w:trPr>
        <w:tc>
          <w:tcPr>
            <w:tcW w:w="4770" w:type="dxa"/>
            <w:tcBorders>
              <w:top w:val="nil"/>
              <w:left w:val="nil"/>
              <w:bottom w:val="nil"/>
              <w:right w:val="nil"/>
            </w:tcBorders>
            <w:shd w:val="clear" w:color="auto" w:fill="auto"/>
            <w:noWrap/>
            <w:vAlign w:val="center"/>
          </w:tcPr>
          <w:p w14:paraId="7D74CD37" w14:textId="1B7EA756" w:rsidR="00F942B5" w:rsidRPr="00377DC6" w:rsidRDefault="00F942B5" w:rsidP="00377DC6">
            <w:pPr>
              <w:jc w:val="left"/>
              <w:rPr>
                <w:rFonts w:eastAsia="Times New Roman"/>
                <w:color w:val="000000"/>
              </w:rPr>
            </w:pPr>
            <w:r>
              <w:rPr>
                <w:rFonts w:eastAsia="Times New Roman"/>
                <w:color w:val="000000"/>
              </w:rPr>
              <w:t>Rick Allan</w:t>
            </w:r>
          </w:p>
        </w:tc>
      </w:tr>
      <w:tr w:rsidR="00377DC6" w:rsidRPr="00377DC6" w14:paraId="0A691DF6" w14:textId="77777777" w:rsidTr="003F4F04">
        <w:trPr>
          <w:trHeight w:val="315"/>
        </w:trPr>
        <w:tc>
          <w:tcPr>
            <w:tcW w:w="4770" w:type="dxa"/>
            <w:tcBorders>
              <w:top w:val="nil"/>
              <w:left w:val="nil"/>
              <w:bottom w:val="nil"/>
              <w:right w:val="nil"/>
            </w:tcBorders>
            <w:shd w:val="clear" w:color="auto" w:fill="auto"/>
            <w:noWrap/>
            <w:vAlign w:val="center"/>
            <w:hideMark/>
          </w:tcPr>
          <w:p w14:paraId="4841410B" w14:textId="77777777" w:rsidR="00377DC6" w:rsidRPr="00377DC6" w:rsidRDefault="00377DC6" w:rsidP="00377DC6">
            <w:pPr>
              <w:jc w:val="left"/>
              <w:rPr>
                <w:rFonts w:eastAsia="Times New Roman"/>
                <w:color w:val="000000"/>
                <w:lang w:val="en-US"/>
              </w:rPr>
            </w:pPr>
            <w:r w:rsidRPr="00377DC6">
              <w:rPr>
                <w:rFonts w:eastAsia="Times New Roman"/>
                <w:color w:val="000000"/>
              </w:rPr>
              <w:t>Rick Price, PRCC</w:t>
            </w:r>
          </w:p>
        </w:tc>
      </w:tr>
      <w:tr w:rsidR="00377DC6" w:rsidRPr="00377DC6" w14:paraId="44706342" w14:textId="77777777" w:rsidTr="003F4F04">
        <w:trPr>
          <w:trHeight w:val="315"/>
        </w:trPr>
        <w:tc>
          <w:tcPr>
            <w:tcW w:w="4770" w:type="dxa"/>
            <w:tcBorders>
              <w:top w:val="nil"/>
              <w:left w:val="nil"/>
              <w:bottom w:val="nil"/>
              <w:right w:val="nil"/>
            </w:tcBorders>
            <w:shd w:val="clear" w:color="auto" w:fill="auto"/>
            <w:noWrap/>
            <w:vAlign w:val="center"/>
            <w:hideMark/>
          </w:tcPr>
          <w:p w14:paraId="7DAF2D78" w14:textId="77777777" w:rsidR="00377DC6" w:rsidRPr="00377DC6" w:rsidRDefault="00377DC6" w:rsidP="00377DC6">
            <w:pPr>
              <w:jc w:val="left"/>
              <w:rPr>
                <w:rFonts w:eastAsia="Times New Roman"/>
                <w:color w:val="000000"/>
                <w:lang w:val="en-US"/>
              </w:rPr>
            </w:pPr>
            <w:r w:rsidRPr="00377DC6">
              <w:rPr>
                <w:rFonts w:eastAsia="Times New Roman"/>
                <w:color w:val="000000"/>
              </w:rPr>
              <w:t>Rob Graff, DVRPC</w:t>
            </w:r>
          </w:p>
        </w:tc>
      </w:tr>
      <w:tr w:rsidR="00E73100" w:rsidRPr="00377DC6" w14:paraId="594F5DC8" w14:textId="77777777" w:rsidTr="003F4F04">
        <w:trPr>
          <w:trHeight w:val="315"/>
        </w:trPr>
        <w:tc>
          <w:tcPr>
            <w:tcW w:w="4770" w:type="dxa"/>
            <w:tcBorders>
              <w:top w:val="nil"/>
              <w:left w:val="nil"/>
              <w:bottom w:val="nil"/>
              <w:right w:val="nil"/>
            </w:tcBorders>
            <w:shd w:val="clear" w:color="auto" w:fill="auto"/>
            <w:noWrap/>
            <w:vAlign w:val="center"/>
          </w:tcPr>
          <w:p w14:paraId="49799B80" w14:textId="3281A80A" w:rsidR="00E73100" w:rsidRPr="00377DC6" w:rsidRDefault="00E73100" w:rsidP="00377DC6">
            <w:pPr>
              <w:jc w:val="left"/>
              <w:rPr>
                <w:rFonts w:eastAsia="Times New Roman"/>
                <w:color w:val="000000"/>
              </w:rPr>
            </w:pPr>
            <w:r>
              <w:rPr>
                <w:rFonts w:eastAsia="Times New Roman"/>
                <w:color w:val="000000"/>
              </w:rPr>
              <w:t>Shari Sha</w:t>
            </w:r>
            <w:r w:rsidRPr="00590C42">
              <w:rPr>
                <w:rFonts w:eastAsia="Times New Roman"/>
                <w:color w:val="000000"/>
              </w:rPr>
              <w:t xml:space="preserve">piro, </w:t>
            </w:r>
            <w:r w:rsidR="00590C42" w:rsidRPr="00590C42">
              <w:rPr>
                <w:rFonts w:eastAsia="Times New Roman"/>
                <w:color w:val="000000"/>
              </w:rPr>
              <w:t>Uber</w:t>
            </w:r>
          </w:p>
        </w:tc>
      </w:tr>
      <w:tr w:rsidR="00377DC6" w:rsidRPr="00377DC6" w14:paraId="50E9FB76" w14:textId="77777777" w:rsidTr="003F4F04">
        <w:trPr>
          <w:trHeight w:val="315"/>
        </w:trPr>
        <w:tc>
          <w:tcPr>
            <w:tcW w:w="4770" w:type="dxa"/>
            <w:tcBorders>
              <w:top w:val="nil"/>
              <w:left w:val="nil"/>
              <w:bottom w:val="nil"/>
              <w:right w:val="nil"/>
            </w:tcBorders>
            <w:shd w:val="clear" w:color="auto" w:fill="auto"/>
            <w:noWrap/>
            <w:vAlign w:val="center"/>
            <w:hideMark/>
          </w:tcPr>
          <w:p w14:paraId="5F4ABAB8" w14:textId="77777777" w:rsidR="00377DC6" w:rsidRPr="00377DC6" w:rsidRDefault="00377DC6" w:rsidP="00377DC6">
            <w:pPr>
              <w:jc w:val="left"/>
              <w:rPr>
                <w:rFonts w:eastAsia="Times New Roman"/>
                <w:color w:val="000000"/>
                <w:lang w:val="en-US"/>
              </w:rPr>
            </w:pPr>
            <w:r w:rsidRPr="00377DC6">
              <w:rPr>
                <w:rFonts w:eastAsia="Times New Roman"/>
                <w:color w:val="000000"/>
              </w:rPr>
              <w:t>Shelby Linton-Keddie, Duquesne Light Co.</w:t>
            </w:r>
          </w:p>
        </w:tc>
      </w:tr>
      <w:tr w:rsidR="00E73100" w:rsidRPr="00377DC6" w14:paraId="6DE0D427" w14:textId="77777777" w:rsidTr="003F4F04">
        <w:trPr>
          <w:trHeight w:val="315"/>
        </w:trPr>
        <w:tc>
          <w:tcPr>
            <w:tcW w:w="4770" w:type="dxa"/>
            <w:tcBorders>
              <w:top w:val="nil"/>
              <w:left w:val="nil"/>
              <w:bottom w:val="nil"/>
              <w:right w:val="nil"/>
            </w:tcBorders>
            <w:shd w:val="clear" w:color="auto" w:fill="auto"/>
            <w:noWrap/>
            <w:vAlign w:val="center"/>
          </w:tcPr>
          <w:p w14:paraId="55886D95" w14:textId="111723EA" w:rsidR="00E73100" w:rsidRDefault="00E73100" w:rsidP="00377DC6">
            <w:pPr>
              <w:jc w:val="left"/>
              <w:rPr>
                <w:rFonts w:eastAsia="Times New Roman"/>
                <w:color w:val="000000"/>
              </w:rPr>
            </w:pPr>
            <w:r>
              <w:rPr>
                <w:rFonts w:eastAsia="Times New Roman"/>
                <w:color w:val="000000"/>
              </w:rPr>
              <w:t>Stacey Noblet, ICF</w:t>
            </w:r>
          </w:p>
        </w:tc>
      </w:tr>
      <w:tr w:rsidR="00F942B5" w:rsidRPr="00377DC6" w14:paraId="56FF778E" w14:textId="77777777" w:rsidTr="003F4F04">
        <w:trPr>
          <w:trHeight w:val="315"/>
        </w:trPr>
        <w:tc>
          <w:tcPr>
            <w:tcW w:w="4770" w:type="dxa"/>
            <w:tcBorders>
              <w:top w:val="nil"/>
              <w:left w:val="nil"/>
              <w:bottom w:val="nil"/>
              <w:right w:val="nil"/>
            </w:tcBorders>
            <w:shd w:val="clear" w:color="auto" w:fill="auto"/>
            <w:noWrap/>
            <w:vAlign w:val="center"/>
          </w:tcPr>
          <w:p w14:paraId="711BEA7B" w14:textId="78A58FC9" w:rsidR="00F942B5" w:rsidRDefault="00F942B5" w:rsidP="00377DC6">
            <w:pPr>
              <w:jc w:val="left"/>
              <w:rPr>
                <w:rFonts w:eastAsia="Times New Roman"/>
                <w:color w:val="000000"/>
              </w:rPr>
            </w:pPr>
            <w:r>
              <w:rPr>
                <w:rFonts w:eastAsia="Times New Roman"/>
                <w:color w:val="000000"/>
              </w:rPr>
              <w:t>Stephanie Gundling, KU Resources</w:t>
            </w:r>
          </w:p>
        </w:tc>
      </w:tr>
      <w:tr w:rsidR="00642A51" w:rsidRPr="00377DC6" w14:paraId="5C23B7EC" w14:textId="77777777" w:rsidTr="003F4F04">
        <w:trPr>
          <w:trHeight w:val="315"/>
        </w:trPr>
        <w:tc>
          <w:tcPr>
            <w:tcW w:w="4770" w:type="dxa"/>
            <w:tcBorders>
              <w:top w:val="nil"/>
              <w:left w:val="nil"/>
              <w:bottom w:val="nil"/>
              <w:right w:val="nil"/>
            </w:tcBorders>
            <w:shd w:val="clear" w:color="auto" w:fill="auto"/>
            <w:noWrap/>
            <w:vAlign w:val="center"/>
          </w:tcPr>
          <w:p w14:paraId="069D5071" w14:textId="79CCDF6E" w:rsidR="00642A51" w:rsidRPr="00377DC6" w:rsidRDefault="00642A51" w:rsidP="00377DC6">
            <w:pPr>
              <w:jc w:val="left"/>
              <w:rPr>
                <w:rFonts w:eastAsia="Times New Roman"/>
                <w:color w:val="000000"/>
              </w:rPr>
            </w:pPr>
            <w:r>
              <w:rPr>
                <w:rFonts w:eastAsia="Times New Roman"/>
                <w:color w:val="000000"/>
              </w:rPr>
              <w:t>Stephe Yborra, Y&amp;A</w:t>
            </w:r>
          </w:p>
        </w:tc>
      </w:tr>
      <w:tr w:rsidR="00F942B5" w:rsidRPr="00377DC6" w14:paraId="4E8A8397" w14:textId="77777777" w:rsidTr="003F4F04">
        <w:trPr>
          <w:trHeight w:val="315"/>
        </w:trPr>
        <w:tc>
          <w:tcPr>
            <w:tcW w:w="4770" w:type="dxa"/>
            <w:tcBorders>
              <w:top w:val="nil"/>
              <w:left w:val="nil"/>
              <w:bottom w:val="nil"/>
              <w:right w:val="nil"/>
            </w:tcBorders>
            <w:shd w:val="clear" w:color="auto" w:fill="auto"/>
            <w:noWrap/>
            <w:vAlign w:val="center"/>
          </w:tcPr>
          <w:p w14:paraId="0B54C808" w14:textId="3A725824" w:rsidR="00F942B5" w:rsidRPr="00377DC6" w:rsidRDefault="00F942B5" w:rsidP="00377DC6">
            <w:pPr>
              <w:jc w:val="left"/>
              <w:rPr>
                <w:rFonts w:eastAsia="Times New Roman"/>
                <w:color w:val="000000"/>
              </w:rPr>
            </w:pPr>
            <w:r>
              <w:rPr>
                <w:rFonts w:eastAsia="Times New Roman"/>
                <w:color w:val="000000"/>
              </w:rPr>
              <w:t>Timothy Croushore, FirstEnergy</w:t>
            </w:r>
          </w:p>
        </w:tc>
      </w:tr>
      <w:tr w:rsidR="00377DC6" w:rsidRPr="00377DC6" w14:paraId="4A09D0B2" w14:textId="77777777" w:rsidTr="003F4F04">
        <w:trPr>
          <w:trHeight w:val="315"/>
        </w:trPr>
        <w:tc>
          <w:tcPr>
            <w:tcW w:w="4770" w:type="dxa"/>
            <w:tcBorders>
              <w:top w:val="nil"/>
              <w:left w:val="nil"/>
              <w:bottom w:val="nil"/>
              <w:right w:val="nil"/>
            </w:tcBorders>
            <w:shd w:val="clear" w:color="auto" w:fill="auto"/>
            <w:noWrap/>
            <w:vAlign w:val="center"/>
            <w:hideMark/>
          </w:tcPr>
          <w:p w14:paraId="7DCA0409" w14:textId="77777777" w:rsidR="00377DC6" w:rsidRPr="00377DC6" w:rsidRDefault="00377DC6" w:rsidP="00377DC6">
            <w:pPr>
              <w:jc w:val="left"/>
              <w:rPr>
                <w:rFonts w:eastAsia="Times New Roman"/>
                <w:color w:val="000000"/>
                <w:lang w:val="en-US"/>
              </w:rPr>
            </w:pPr>
            <w:r w:rsidRPr="00377DC6">
              <w:rPr>
                <w:rFonts w:eastAsia="Times New Roman"/>
                <w:color w:val="000000"/>
              </w:rPr>
              <w:t>Tom Bonner, PECO</w:t>
            </w:r>
          </w:p>
        </w:tc>
      </w:tr>
      <w:tr w:rsidR="00377DC6" w:rsidRPr="00377DC6" w14:paraId="6459BEEA" w14:textId="77777777" w:rsidTr="003F4F04">
        <w:trPr>
          <w:trHeight w:val="315"/>
        </w:trPr>
        <w:tc>
          <w:tcPr>
            <w:tcW w:w="4770" w:type="dxa"/>
            <w:tcBorders>
              <w:top w:val="nil"/>
              <w:left w:val="nil"/>
              <w:bottom w:val="nil"/>
              <w:right w:val="nil"/>
            </w:tcBorders>
            <w:shd w:val="clear" w:color="auto" w:fill="auto"/>
            <w:noWrap/>
            <w:vAlign w:val="center"/>
            <w:hideMark/>
          </w:tcPr>
          <w:p w14:paraId="75980737" w14:textId="77777777" w:rsidR="00377DC6" w:rsidRPr="00377DC6" w:rsidRDefault="00377DC6" w:rsidP="00377DC6">
            <w:pPr>
              <w:jc w:val="left"/>
              <w:rPr>
                <w:rFonts w:eastAsia="Times New Roman"/>
                <w:color w:val="000000"/>
                <w:lang w:val="en-US"/>
              </w:rPr>
            </w:pPr>
            <w:r w:rsidRPr="00377DC6">
              <w:rPr>
                <w:rFonts w:eastAsia="Times New Roman"/>
                <w:color w:val="000000"/>
              </w:rPr>
              <w:t>Tom Schuster, Sierra Club</w:t>
            </w:r>
          </w:p>
        </w:tc>
      </w:tr>
      <w:tr w:rsidR="00377DC6" w:rsidRPr="00377DC6" w14:paraId="6B434A7F" w14:textId="77777777" w:rsidTr="003F4F04">
        <w:trPr>
          <w:trHeight w:val="315"/>
        </w:trPr>
        <w:tc>
          <w:tcPr>
            <w:tcW w:w="4770" w:type="dxa"/>
            <w:tcBorders>
              <w:top w:val="nil"/>
              <w:left w:val="nil"/>
              <w:bottom w:val="nil"/>
              <w:right w:val="nil"/>
            </w:tcBorders>
            <w:shd w:val="clear" w:color="auto" w:fill="auto"/>
            <w:noWrap/>
            <w:vAlign w:val="center"/>
            <w:hideMark/>
          </w:tcPr>
          <w:p w14:paraId="61FE139D" w14:textId="77777777" w:rsidR="00377DC6" w:rsidRPr="00377DC6" w:rsidRDefault="00377DC6" w:rsidP="00377DC6">
            <w:pPr>
              <w:jc w:val="left"/>
              <w:rPr>
                <w:rFonts w:eastAsia="Times New Roman"/>
                <w:color w:val="000000"/>
                <w:lang w:val="en-US"/>
              </w:rPr>
            </w:pPr>
            <w:r w:rsidRPr="00377DC6">
              <w:rPr>
                <w:rFonts w:eastAsia="Times New Roman"/>
                <w:color w:val="000000"/>
              </w:rPr>
              <w:t>Tony Bandiero, EP-ACT</w:t>
            </w:r>
          </w:p>
        </w:tc>
      </w:tr>
      <w:tr w:rsidR="00E46480" w:rsidRPr="00377DC6" w14:paraId="17055D10" w14:textId="77777777" w:rsidTr="003F4F04">
        <w:trPr>
          <w:trHeight w:val="315"/>
        </w:trPr>
        <w:tc>
          <w:tcPr>
            <w:tcW w:w="4770" w:type="dxa"/>
            <w:tcBorders>
              <w:top w:val="nil"/>
              <w:left w:val="nil"/>
              <w:bottom w:val="nil"/>
              <w:right w:val="nil"/>
            </w:tcBorders>
            <w:shd w:val="clear" w:color="auto" w:fill="auto"/>
            <w:noWrap/>
            <w:vAlign w:val="center"/>
          </w:tcPr>
          <w:p w14:paraId="02D3EBAF" w14:textId="66E91B83" w:rsidR="00E46480" w:rsidRPr="00377DC6" w:rsidRDefault="00E46480" w:rsidP="00377DC6">
            <w:pPr>
              <w:jc w:val="left"/>
              <w:rPr>
                <w:rFonts w:eastAsia="Times New Roman"/>
                <w:color w:val="000000"/>
              </w:rPr>
            </w:pPr>
            <w:r>
              <w:rPr>
                <w:rFonts w:eastAsia="Times New Roman"/>
                <w:color w:val="000000"/>
              </w:rPr>
              <w:t>Travis Andren, Seedling LLC</w:t>
            </w:r>
          </w:p>
        </w:tc>
      </w:tr>
      <w:tr w:rsidR="00642A51" w:rsidRPr="00377DC6" w14:paraId="16DB767F" w14:textId="77777777" w:rsidTr="003F4F04">
        <w:trPr>
          <w:trHeight w:val="315"/>
        </w:trPr>
        <w:tc>
          <w:tcPr>
            <w:tcW w:w="4770" w:type="dxa"/>
            <w:tcBorders>
              <w:top w:val="nil"/>
              <w:left w:val="nil"/>
              <w:bottom w:val="nil"/>
              <w:right w:val="nil"/>
            </w:tcBorders>
            <w:shd w:val="clear" w:color="auto" w:fill="auto"/>
            <w:noWrap/>
            <w:vAlign w:val="center"/>
          </w:tcPr>
          <w:p w14:paraId="19957CA5" w14:textId="0BB8FFE2" w:rsidR="00642A51" w:rsidRDefault="00642A51" w:rsidP="00377DC6">
            <w:pPr>
              <w:jc w:val="left"/>
              <w:rPr>
                <w:rFonts w:eastAsia="Times New Roman"/>
                <w:color w:val="000000"/>
              </w:rPr>
            </w:pPr>
            <w:r>
              <w:rPr>
                <w:rFonts w:eastAsia="Times New Roman"/>
                <w:color w:val="000000"/>
              </w:rPr>
              <w:t>Travis Eckert, Charge Forward</w:t>
            </w:r>
          </w:p>
        </w:tc>
      </w:tr>
      <w:tr w:rsidR="00BC0D76" w:rsidRPr="00377DC6" w14:paraId="2D1129C6" w14:textId="77777777" w:rsidTr="003F4F04">
        <w:trPr>
          <w:trHeight w:val="315"/>
        </w:trPr>
        <w:tc>
          <w:tcPr>
            <w:tcW w:w="4770" w:type="dxa"/>
            <w:tcBorders>
              <w:top w:val="nil"/>
              <w:left w:val="nil"/>
              <w:bottom w:val="nil"/>
              <w:right w:val="nil"/>
            </w:tcBorders>
            <w:shd w:val="clear" w:color="auto" w:fill="auto"/>
            <w:noWrap/>
            <w:vAlign w:val="center"/>
          </w:tcPr>
          <w:p w14:paraId="0E0D3E06" w14:textId="03EB3733" w:rsidR="00BC0D76" w:rsidRPr="00377DC6" w:rsidRDefault="00BC0D76" w:rsidP="00377DC6">
            <w:pPr>
              <w:jc w:val="left"/>
              <w:rPr>
                <w:rFonts w:eastAsia="Times New Roman"/>
                <w:color w:val="000000"/>
              </w:rPr>
            </w:pPr>
            <w:r>
              <w:rPr>
                <w:rFonts w:eastAsia="Times New Roman"/>
                <w:color w:val="000000"/>
              </w:rPr>
              <w:t>Walt Dinda, PA DEP</w:t>
            </w:r>
          </w:p>
        </w:tc>
      </w:tr>
      <w:tr w:rsidR="00377DC6" w:rsidRPr="00377DC6" w14:paraId="4D78D5FF" w14:textId="77777777" w:rsidTr="003F4F04">
        <w:trPr>
          <w:trHeight w:val="315"/>
        </w:trPr>
        <w:tc>
          <w:tcPr>
            <w:tcW w:w="4770" w:type="dxa"/>
            <w:tcBorders>
              <w:top w:val="nil"/>
              <w:left w:val="nil"/>
              <w:bottom w:val="nil"/>
              <w:right w:val="nil"/>
            </w:tcBorders>
            <w:shd w:val="clear" w:color="auto" w:fill="auto"/>
            <w:noWrap/>
            <w:vAlign w:val="center"/>
            <w:hideMark/>
          </w:tcPr>
          <w:p w14:paraId="0F8DC986" w14:textId="77777777" w:rsidR="00377DC6" w:rsidRPr="00377DC6" w:rsidRDefault="00377DC6" w:rsidP="00377DC6">
            <w:pPr>
              <w:jc w:val="left"/>
              <w:rPr>
                <w:rFonts w:eastAsia="Times New Roman"/>
                <w:color w:val="000000"/>
                <w:lang w:val="en-US"/>
              </w:rPr>
            </w:pPr>
            <w:r w:rsidRPr="00377DC6">
              <w:rPr>
                <w:rFonts w:eastAsia="Times New Roman"/>
                <w:color w:val="000000"/>
              </w:rPr>
              <w:t>William Agee, PPL</w:t>
            </w:r>
          </w:p>
        </w:tc>
      </w:tr>
    </w:tbl>
    <w:p w14:paraId="530F9B9E" w14:textId="5F4A7D5F" w:rsidR="008C5A56" w:rsidRDefault="008C5A56" w:rsidP="00E837B9">
      <w:pPr>
        <w:jc w:val="left"/>
      </w:pPr>
    </w:p>
    <w:p w14:paraId="47B89455" w14:textId="0B41164C" w:rsidR="008C5A56" w:rsidRDefault="008C5A56" w:rsidP="00E837B9">
      <w:pPr>
        <w:jc w:val="left"/>
      </w:pPr>
    </w:p>
    <w:p w14:paraId="5B011E60" w14:textId="70F81067" w:rsidR="008C5A56" w:rsidRDefault="008C5A56" w:rsidP="00E837B9">
      <w:pPr>
        <w:jc w:val="left"/>
      </w:pPr>
    </w:p>
    <w:p w14:paraId="779A3EB8" w14:textId="521E2591" w:rsidR="008C5A56" w:rsidRDefault="008C5A56" w:rsidP="00E837B9">
      <w:pPr>
        <w:jc w:val="left"/>
      </w:pPr>
    </w:p>
    <w:p w14:paraId="69940F07" w14:textId="14DDD28D" w:rsidR="008C5A56" w:rsidRDefault="008C5A56" w:rsidP="00E837B9">
      <w:pPr>
        <w:jc w:val="left"/>
      </w:pPr>
    </w:p>
    <w:p w14:paraId="1CE3230C" w14:textId="05660AFB" w:rsidR="008C5A56" w:rsidRDefault="008C5A56" w:rsidP="00E837B9">
      <w:pPr>
        <w:jc w:val="left"/>
      </w:pPr>
    </w:p>
    <w:p w14:paraId="36BFE6F9" w14:textId="04D1CE0F" w:rsidR="008C5A56" w:rsidRDefault="008C5A56" w:rsidP="00E837B9">
      <w:pPr>
        <w:jc w:val="left"/>
      </w:pPr>
    </w:p>
    <w:p w14:paraId="7FDAC028" w14:textId="61A54A06" w:rsidR="008C5A56" w:rsidRDefault="008C5A56" w:rsidP="00E837B9">
      <w:pPr>
        <w:jc w:val="left"/>
      </w:pPr>
    </w:p>
    <w:p w14:paraId="1D15A086" w14:textId="29C48000" w:rsidR="008C5A56" w:rsidRDefault="008C5A56" w:rsidP="00E837B9">
      <w:pPr>
        <w:jc w:val="left"/>
      </w:pPr>
    </w:p>
    <w:p w14:paraId="726F4AED" w14:textId="68114B30" w:rsidR="008C5A56" w:rsidRDefault="008C5A56" w:rsidP="00E837B9">
      <w:pPr>
        <w:jc w:val="left"/>
      </w:pPr>
    </w:p>
    <w:p w14:paraId="7A7E6C4A" w14:textId="62F3CB85" w:rsidR="008C5A56" w:rsidRDefault="008C5A56" w:rsidP="00E837B9">
      <w:pPr>
        <w:jc w:val="left"/>
      </w:pPr>
    </w:p>
    <w:p w14:paraId="3DD38D3A" w14:textId="28413D3A" w:rsidR="008C5A56" w:rsidRDefault="008C5A56" w:rsidP="00E837B9">
      <w:pPr>
        <w:jc w:val="left"/>
      </w:pPr>
    </w:p>
    <w:p w14:paraId="69D691BD" w14:textId="59505E83" w:rsidR="008C5A56" w:rsidRDefault="008C5A56" w:rsidP="00E837B9">
      <w:pPr>
        <w:jc w:val="left"/>
      </w:pPr>
    </w:p>
    <w:p w14:paraId="7B46A300" w14:textId="21E3D6B9" w:rsidR="008C5A56" w:rsidRDefault="008C5A56" w:rsidP="00E837B9">
      <w:pPr>
        <w:jc w:val="left"/>
      </w:pPr>
    </w:p>
    <w:p w14:paraId="3CB14E20" w14:textId="542E8CA2" w:rsidR="008C5A56" w:rsidRDefault="008C5A56" w:rsidP="00E837B9">
      <w:pPr>
        <w:jc w:val="left"/>
      </w:pPr>
    </w:p>
    <w:p w14:paraId="18D6163E" w14:textId="37968B1C" w:rsidR="008C5A56" w:rsidRDefault="008C5A56" w:rsidP="00E837B9">
      <w:pPr>
        <w:jc w:val="left"/>
      </w:pPr>
    </w:p>
    <w:p w14:paraId="25637FD9" w14:textId="71AFC1B9" w:rsidR="008C5A56" w:rsidRDefault="008C5A56" w:rsidP="00E837B9">
      <w:pPr>
        <w:jc w:val="left"/>
      </w:pPr>
    </w:p>
    <w:p w14:paraId="7EA7BCDB" w14:textId="4556943D" w:rsidR="008C5A56" w:rsidRDefault="008C5A56" w:rsidP="00E837B9">
      <w:pPr>
        <w:jc w:val="left"/>
      </w:pPr>
    </w:p>
    <w:p w14:paraId="2581C992" w14:textId="77B724C6" w:rsidR="008C5A56" w:rsidRDefault="008C5A56" w:rsidP="00E837B9">
      <w:pPr>
        <w:jc w:val="left"/>
      </w:pPr>
    </w:p>
    <w:p w14:paraId="480AAB60" w14:textId="1BDD4A8F" w:rsidR="008C5A56" w:rsidRDefault="008C5A56" w:rsidP="00E837B9">
      <w:pPr>
        <w:jc w:val="left"/>
      </w:pPr>
    </w:p>
    <w:p w14:paraId="138202E7" w14:textId="163291D3" w:rsidR="008C5A56" w:rsidRDefault="008C5A56" w:rsidP="00E837B9">
      <w:pPr>
        <w:jc w:val="left"/>
      </w:pPr>
    </w:p>
    <w:p w14:paraId="2D10FB88" w14:textId="67F80C64" w:rsidR="008C5A56" w:rsidRDefault="008C5A56" w:rsidP="00E837B9">
      <w:pPr>
        <w:jc w:val="left"/>
      </w:pPr>
    </w:p>
    <w:p w14:paraId="32004892" w14:textId="51A1FC65" w:rsidR="008C5A56" w:rsidRDefault="008C5A56" w:rsidP="00E837B9">
      <w:pPr>
        <w:jc w:val="left"/>
      </w:pPr>
    </w:p>
    <w:p w14:paraId="4E5C7F17" w14:textId="7BA8D40C" w:rsidR="008C5A56" w:rsidRDefault="008C5A56" w:rsidP="00E837B9">
      <w:pPr>
        <w:jc w:val="left"/>
      </w:pPr>
    </w:p>
    <w:p w14:paraId="229FFB1C" w14:textId="0DFB7009" w:rsidR="008C5A56" w:rsidRDefault="008C5A56" w:rsidP="00E837B9">
      <w:pPr>
        <w:jc w:val="left"/>
        <w:sectPr w:rsidR="008C5A56" w:rsidSect="008C5A56">
          <w:type w:val="continuous"/>
          <w:pgSz w:w="12240" w:h="15840" w:code="1"/>
          <w:pgMar w:top="720" w:right="720" w:bottom="720" w:left="720" w:header="720" w:footer="720" w:gutter="0"/>
          <w:cols w:num="2" w:space="720"/>
          <w:docGrid w:linePitch="360"/>
        </w:sectPr>
      </w:pPr>
    </w:p>
    <w:p w14:paraId="43A0B7BD" w14:textId="6BD6985C" w:rsidR="008C5A56" w:rsidRDefault="008C5A56" w:rsidP="00E837B9">
      <w:pPr>
        <w:jc w:val="left"/>
      </w:pPr>
    </w:p>
    <w:sectPr w:rsidR="008C5A56" w:rsidSect="008C5A56">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14A89" w14:textId="77777777" w:rsidR="0020282C" w:rsidRDefault="0020282C" w:rsidP="0026311F">
      <w:r>
        <w:separator/>
      </w:r>
    </w:p>
  </w:endnote>
  <w:endnote w:type="continuationSeparator" w:id="0">
    <w:p w14:paraId="1AC1F73E" w14:textId="77777777" w:rsidR="0020282C" w:rsidRDefault="0020282C" w:rsidP="0026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2CE3" w14:textId="77777777" w:rsidR="005E0C40" w:rsidRDefault="005E0C40" w:rsidP="0026311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BA38954" w14:textId="77777777" w:rsidR="005E0C40" w:rsidRDefault="005E0C40" w:rsidP="00263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1D6C" w14:textId="7A0603C6" w:rsidR="005E0C40" w:rsidRDefault="00021B04" w:rsidP="00021B04">
    <w:pPr>
      <w:pStyle w:val="Footer"/>
      <w:tabs>
        <w:tab w:val="clear" w:pos="4680"/>
        <w:tab w:val="clear" w:pos="9360"/>
        <w:tab w:val="left" w:pos="3986"/>
        <w:tab w:val="center" w:pos="6750"/>
        <w:tab w:val="right" w:pos="10620"/>
      </w:tabs>
    </w:pPr>
    <w:r>
      <w:rPr>
        <w:noProof/>
        <w:lang w:val="en-US"/>
      </w:rPr>
      <w:drawing>
        <wp:anchor distT="0" distB="0" distL="114300" distR="114300" simplePos="0" relativeHeight="251661312" behindDoc="0" locked="0" layoutInCell="1" allowOverlap="1" wp14:anchorId="5E69996D" wp14:editId="1DFE263A">
          <wp:simplePos x="0" y="0"/>
          <wp:positionH relativeFrom="margin">
            <wp:posOffset>602140</wp:posOffset>
          </wp:positionH>
          <wp:positionV relativeFrom="margin">
            <wp:posOffset>7966075</wp:posOffset>
          </wp:positionV>
          <wp:extent cx="1927225" cy="3333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G_A_CADMUS_COMPANY_logo_transparent.gif"/>
                  <pic:cNvPicPr/>
                </pic:nvPicPr>
                <pic:blipFill>
                  <a:blip r:embed="rId1">
                    <a:extLst>
                      <a:ext uri="{28A0092B-C50C-407E-A947-70E740481C1C}">
                        <a14:useLocalDpi xmlns:a14="http://schemas.microsoft.com/office/drawing/2010/main" val="0"/>
                      </a:ext>
                    </a:extLst>
                  </a:blip>
                  <a:stretch>
                    <a:fillRect/>
                  </a:stretch>
                </pic:blipFill>
                <pic:spPr>
                  <a:xfrm>
                    <a:off x="0" y="0"/>
                    <a:ext cx="1927225" cy="333375"/>
                  </a:xfrm>
                  <a:prstGeom prst="rect">
                    <a:avLst/>
                  </a:prstGeom>
                </pic:spPr>
              </pic:pic>
            </a:graphicData>
          </a:graphic>
        </wp:anchor>
      </w:drawing>
    </w:r>
    <w:r>
      <w:rPr>
        <w:rFonts w:ascii="Garamond" w:hAnsi="Garamond" w:cs="Tahoma"/>
        <w:noProof/>
        <w:lang w:val="en-US"/>
      </w:rPr>
      <w:drawing>
        <wp:anchor distT="0" distB="0" distL="114300" distR="114300" simplePos="0" relativeHeight="251659264" behindDoc="0" locked="0" layoutInCell="1" allowOverlap="1" wp14:anchorId="3789F05B" wp14:editId="4C7AFDE5">
          <wp:simplePos x="0" y="0"/>
          <wp:positionH relativeFrom="margin">
            <wp:posOffset>5546090</wp:posOffset>
          </wp:positionH>
          <wp:positionV relativeFrom="margin">
            <wp:posOffset>7908290</wp:posOffset>
          </wp:positionV>
          <wp:extent cx="988060" cy="466725"/>
          <wp:effectExtent l="0" t="0" r="254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amp;A logo.432x20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8060" cy="466725"/>
                  </a:xfrm>
                  <a:prstGeom prst="rect">
                    <a:avLst/>
                  </a:prstGeom>
                </pic:spPr>
              </pic:pic>
            </a:graphicData>
          </a:graphic>
        </wp:anchor>
      </w:drawing>
    </w:r>
    <w:r w:rsidR="005E0C40">
      <w:rPr>
        <w:rStyle w:val="PageNumber"/>
      </w:rPr>
      <w:fldChar w:fldCharType="begin"/>
    </w:r>
    <w:r w:rsidR="005E0C40">
      <w:rPr>
        <w:rStyle w:val="PageNumber"/>
      </w:rPr>
      <w:instrText xml:space="preserve">PAGE  </w:instrText>
    </w:r>
    <w:r w:rsidR="005E0C40">
      <w:rPr>
        <w:rStyle w:val="PageNumber"/>
      </w:rPr>
      <w:fldChar w:fldCharType="separate"/>
    </w:r>
    <w:r w:rsidR="003760D3">
      <w:rPr>
        <w:rStyle w:val="PageNumber"/>
        <w:noProof/>
      </w:rPr>
      <w:t>3</w:t>
    </w:r>
    <w:r w:rsidR="005E0C40">
      <w:rPr>
        <w:rStyle w:val="PageNumber"/>
      </w:rPr>
      <w:fldChar w:fldCharType="end"/>
    </w:r>
    <w:r w:rsidR="005E0C40">
      <w:rPr>
        <w:rStyle w:val="PageNumber"/>
      </w:rPr>
      <w:tab/>
    </w:r>
    <w:r>
      <w:rPr>
        <w:rStyle w:val="PageNumber"/>
      </w:rPr>
      <w:tab/>
    </w:r>
    <w:r w:rsidR="005E0C40">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081AE" w14:textId="77777777" w:rsidR="0020282C" w:rsidRDefault="0020282C" w:rsidP="0026311F">
      <w:r>
        <w:separator/>
      </w:r>
    </w:p>
  </w:footnote>
  <w:footnote w:type="continuationSeparator" w:id="0">
    <w:p w14:paraId="57F85934" w14:textId="77777777" w:rsidR="0020282C" w:rsidRDefault="0020282C" w:rsidP="0026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78F2" w14:textId="582C5AD7" w:rsidR="005E0C40" w:rsidRPr="00600289" w:rsidRDefault="005E0C40" w:rsidP="0026311F">
    <w:pPr>
      <w:pStyle w:val="Header"/>
      <w:jc w:val="right"/>
    </w:pPr>
    <w:r w:rsidRPr="00600289">
      <w:t xml:space="preserve">PA EV Coalition Quarterly Meeting </w:t>
    </w:r>
  </w:p>
  <w:p w14:paraId="1213D860" w14:textId="2DC50E7C" w:rsidR="005E0C40" w:rsidRPr="004A3359" w:rsidRDefault="005E0C40" w:rsidP="0026311F">
    <w:pPr>
      <w:pStyle w:val="Header"/>
      <w:jc w:val="right"/>
    </w:pPr>
    <w:r w:rsidRPr="004A3359">
      <w:t xml:space="preserve"> </w:t>
    </w:r>
    <w:r w:rsidR="004C6E4B">
      <w:t>June 4</w:t>
    </w:r>
    <w:r w:rsidR="003A75A0">
      <w:t>, 2018</w:t>
    </w:r>
    <w:r>
      <w:t xml:space="preserve"> | </w:t>
    </w:r>
    <w:r w:rsidR="00DA11A7">
      <w:t>10 am – 3</w:t>
    </w:r>
    <w:r w:rsidRPr="004A3359">
      <w:t xml:space="preserve"> pm</w:t>
    </w:r>
  </w:p>
  <w:p w14:paraId="1E60831D" w14:textId="77777777" w:rsidR="005E0C40" w:rsidRPr="004A3359" w:rsidRDefault="005E0C40" w:rsidP="0026311F">
    <w:pPr>
      <w:pStyle w:val="Header"/>
      <w:jc w:val="right"/>
    </w:pPr>
    <w:r w:rsidRPr="004A3359">
      <w:t xml:space="preserve">Turnpike Administration Building | Large Board Room </w:t>
    </w:r>
  </w:p>
  <w:p w14:paraId="44DD3595" w14:textId="52A0B7F0" w:rsidR="005E0C40" w:rsidRPr="00D655E4" w:rsidRDefault="005E0C40" w:rsidP="0026311F">
    <w:pPr>
      <w:pStyle w:val="Header"/>
      <w:jc w:val="right"/>
      <w:rPr>
        <w:color w:val="002060"/>
      </w:rPr>
    </w:pPr>
    <w:r w:rsidRPr="004A3359">
      <w:t>700 S. Eisenhower Blvd. Third Floor | Middletown, PA, 17057</w:t>
    </w:r>
  </w:p>
  <w:p w14:paraId="55A0806D" w14:textId="77777777" w:rsidR="005E0C40" w:rsidRPr="00290531" w:rsidRDefault="005E0C40" w:rsidP="0026311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5A3C"/>
    <w:multiLevelType w:val="hybridMultilevel"/>
    <w:tmpl w:val="203E4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C7260"/>
    <w:multiLevelType w:val="multilevel"/>
    <w:tmpl w:val="3380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7560F"/>
    <w:multiLevelType w:val="hybridMultilevel"/>
    <w:tmpl w:val="B8B819A2"/>
    <w:lvl w:ilvl="0" w:tplc="C426637A">
      <w:start w:val="1"/>
      <w:numFmt w:val="bullet"/>
      <w:lvlText w:val=""/>
      <w:lvlJc w:val="left"/>
      <w:pPr>
        <w:ind w:left="773" w:hanging="360"/>
      </w:pPr>
      <w:rPr>
        <w:rFonts w:ascii="Symbol" w:hAnsi="Symbol" w:hint="default"/>
        <w:color w:val="auto"/>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172947BD"/>
    <w:multiLevelType w:val="hybridMultilevel"/>
    <w:tmpl w:val="D6EE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76FBA"/>
    <w:multiLevelType w:val="hybridMultilevel"/>
    <w:tmpl w:val="1DC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449F8"/>
    <w:multiLevelType w:val="hybridMultilevel"/>
    <w:tmpl w:val="CB86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495F2E"/>
    <w:multiLevelType w:val="hybridMultilevel"/>
    <w:tmpl w:val="8780B23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2"/>
  </w:num>
  <w:num w:numId="6">
    <w:abstractNumId w:val="4"/>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E6"/>
    <w:rsid w:val="0000242B"/>
    <w:rsid w:val="00004C71"/>
    <w:rsid w:val="00017AF4"/>
    <w:rsid w:val="00021B04"/>
    <w:rsid w:val="00022439"/>
    <w:rsid w:val="00026ADF"/>
    <w:rsid w:val="00031075"/>
    <w:rsid w:val="00042D09"/>
    <w:rsid w:val="00042E5D"/>
    <w:rsid w:val="0005751C"/>
    <w:rsid w:val="000614CA"/>
    <w:rsid w:val="0006425F"/>
    <w:rsid w:val="000658F7"/>
    <w:rsid w:val="0007464D"/>
    <w:rsid w:val="000A4B4C"/>
    <w:rsid w:val="000D5DFB"/>
    <w:rsid w:val="000F0602"/>
    <w:rsid w:val="000F7BE8"/>
    <w:rsid w:val="00101504"/>
    <w:rsid w:val="00107591"/>
    <w:rsid w:val="00124F58"/>
    <w:rsid w:val="001320BC"/>
    <w:rsid w:val="0015236C"/>
    <w:rsid w:val="00167AB3"/>
    <w:rsid w:val="00183265"/>
    <w:rsid w:val="001871FD"/>
    <w:rsid w:val="001944B5"/>
    <w:rsid w:val="00196B08"/>
    <w:rsid w:val="001A7DF7"/>
    <w:rsid w:val="001B19FD"/>
    <w:rsid w:val="001B1E12"/>
    <w:rsid w:val="001C448E"/>
    <w:rsid w:val="001F17B6"/>
    <w:rsid w:val="001F2ABA"/>
    <w:rsid w:val="001F35EA"/>
    <w:rsid w:val="0020282C"/>
    <w:rsid w:val="00214423"/>
    <w:rsid w:val="0021586C"/>
    <w:rsid w:val="0022548A"/>
    <w:rsid w:val="00243278"/>
    <w:rsid w:val="0026311F"/>
    <w:rsid w:val="002660B4"/>
    <w:rsid w:val="0026689D"/>
    <w:rsid w:val="00266C69"/>
    <w:rsid w:val="0027667B"/>
    <w:rsid w:val="0028054D"/>
    <w:rsid w:val="00285B31"/>
    <w:rsid w:val="00287615"/>
    <w:rsid w:val="00290531"/>
    <w:rsid w:val="002A6C1F"/>
    <w:rsid w:val="002B4086"/>
    <w:rsid w:val="002B7F43"/>
    <w:rsid w:val="002E545A"/>
    <w:rsid w:val="002E5625"/>
    <w:rsid w:val="002F4CA3"/>
    <w:rsid w:val="00300ADF"/>
    <w:rsid w:val="00306E10"/>
    <w:rsid w:val="003123E3"/>
    <w:rsid w:val="00314056"/>
    <w:rsid w:val="003254CE"/>
    <w:rsid w:val="00342DBD"/>
    <w:rsid w:val="00346F95"/>
    <w:rsid w:val="0037426D"/>
    <w:rsid w:val="003760D3"/>
    <w:rsid w:val="00377DC6"/>
    <w:rsid w:val="00383229"/>
    <w:rsid w:val="00384566"/>
    <w:rsid w:val="003957D2"/>
    <w:rsid w:val="003A5285"/>
    <w:rsid w:val="003A5B26"/>
    <w:rsid w:val="003A75A0"/>
    <w:rsid w:val="003B128E"/>
    <w:rsid w:val="003B56AB"/>
    <w:rsid w:val="003E2083"/>
    <w:rsid w:val="003E64C7"/>
    <w:rsid w:val="003F4F04"/>
    <w:rsid w:val="003F7D78"/>
    <w:rsid w:val="00403DFB"/>
    <w:rsid w:val="00411408"/>
    <w:rsid w:val="004114D5"/>
    <w:rsid w:val="00412827"/>
    <w:rsid w:val="00430B62"/>
    <w:rsid w:val="0043259F"/>
    <w:rsid w:val="0043582A"/>
    <w:rsid w:val="00443AB4"/>
    <w:rsid w:val="00444015"/>
    <w:rsid w:val="004543C2"/>
    <w:rsid w:val="00461AD7"/>
    <w:rsid w:val="00466EFD"/>
    <w:rsid w:val="0047773D"/>
    <w:rsid w:val="00481D0A"/>
    <w:rsid w:val="004860EC"/>
    <w:rsid w:val="00487C16"/>
    <w:rsid w:val="004A1EC5"/>
    <w:rsid w:val="004B4335"/>
    <w:rsid w:val="004B4E14"/>
    <w:rsid w:val="004C4AAA"/>
    <w:rsid w:val="004C6E4B"/>
    <w:rsid w:val="004D382F"/>
    <w:rsid w:val="004D3B81"/>
    <w:rsid w:val="004D6E49"/>
    <w:rsid w:val="004E1F8E"/>
    <w:rsid w:val="004E7A23"/>
    <w:rsid w:val="004F6484"/>
    <w:rsid w:val="004F74BC"/>
    <w:rsid w:val="00503B4D"/>
    <w:rsid w:val="005160EF"/>
    <w:rsid w:val="00533C39"/>
    <w:rsid w:val="0053558A"/>
    <w:rsid w:val="005469DF"/>
    <w:rsid w:val="00565ADB"/>
    <w:rsid w:val="005665FD"/>
    <w:rsid w:val="00573B24"/>
    <w:rsid w:val="0058094F"/>
    <w:rsid w:val="00590C42"/>
    <w:rsid w:val="005927AA"/>
    <w:rsid w:val="005A4D89"/>
    <w:rsid w:val="005B5DF1"/>
    <w:rsid w:val="005C6C6F"/>
    <w:rsid w:val="005C75D5"/>
    <w:rsid w:val="005D1A89"/>
    <w:rsid w:val="005E0C40"/>
    <w:rsid w:val="00602099"/>
    <w:rsid w:val="006119B3"/>
    <w:rsid w:val="00611EF4"/>
    <w:rsid w:val="006167AA"/>
    <w:rsid w:val="0062118B"/>
    <w:rsid w:val="0063075A"/>
    <w:rsid w:val="0063430A"/>
    <w:rsid w:val="006358A6"/>
    <w:rsid w:val="00642A51"/>
    <w:rsid w:val="00683F07"/>
    <w:rsid w:val="00686B72"/>
    <w:rsid w:val="00691B4D"/>
    <w:rsid w:val="006A349B"/>
    <w:rsid w:val="006A4D31"/>
    <w:rsid w:val="006B692C"/>
    <w:rsid w:val="006C1C88"/>
    <w:rsid w:val="006D0EDE"/>
    <w:rsid w:val="006D575C"/>
    <w:rsid w:val="006E3A07"/>
    <w:rsid w:val="00730E7F"/>
    <w:rsid w:val="00732A7A"/>
    <w:rsid w:val="00735544"/>
    <w:rsid w:val="007445F7"/>
    <w:rsid w:val="00745527"/>
    <w:rsid w:val="00746C4B"/>
    <w:rsid w:val="00770D51"/>
    <w:rsid w:val="00771656"/>
    <w:rsid w:val="007741A5"/>
    <w:rsid w:val="0078095A"/>
    <w:rsid w:val="00787637"/>
    <w:rsid w:val="00792F90"/>
    <w:rsid w:val="007974B2"/>
    <w:rsid w:val="007A5FAC"/>
    <w:rsid w:val="007B2F3C"/>
    <w:rsid w:val="007B7A0F"/>
    <w:rsid w:val="007C0EC0"/>
    <w:rsid w:val="007D09E9"/>
    <w:rsid w:val="007D3ED4"/>
    <w:rsid w:val="007E3E2F"/>
    <w:rsid w:val="007F6A5D"/>
    <w:rsid w:val="00804AA7"/>
    <w:rsid w:val="00805D79"/>
    <w:rsid w:val="00806D97"/>
    <w:rsid w:val="00823DD9"/>
    <w:rsid w:val="0083280C"/>
    <w:rsid w:val="0084043E"/>
    <w:rsid w:val="00840E79"/>
    <w:rsid w:val="0084497D"/>
    <w:rsid w:val="0084627B"/>
    <w:rsid w:val="00856279"/>
    <w:rsid w:val="00860CB9"/>
    <w:rsid w:val="00863E38"/>
    <w:rsid w:val="00870F22"/>
    <w:rsid w:val="00875F64"/>
    <w:rsid w:val="00876C43"/>
    <w:rsid w:val="00877593"/>
    <w:rsid w:val="008C0E8F"/>
    <w:rsid w:val="008C5A56"/>
    <w:rsid w:val="008D20A9"/>
    <w:rsid w:val="008D33E6"/>
    <w:rsid w:val="008D6012"/>
    <w:rsid w:val="00913020"/>
    <w:rsid w:val="00915BC3"/>
    <w:rsid w:val="00946BEE"/>
    <w:rsid w:val="00950362"/>
    <w:rsid w:val="00953793"/>
    <w:rsid w:val="009541DE"/>
    <w:rsid w:val="009924DB"/>
    <w:rsid w:val="009928BB"/>
    <w:rsid w:val="00992BA4"/>
    <w:rsid w:val="00995BD7"/>
    <w:rsid w:val="00996FFC"/>
    <w:rsid w:val="009A366A"/>
    <w:rsid w:val="009B0905"/>
    <w:rsid w:val="009B5ABB"/>
    <w:rsid w:val="009E2402"/>
    <w:rsid w:val="009F42F9"/>
    <w:rsid w:val="009F4C6F"/>
    <w:rsid w:val="00A075F5"/>
    <w:rsid w:val="00A12E8F"/>
    <w:rsid w:val="00A33D65"/>
    <w:rsid w:val="00A42A70"/>
    <w:rsid w:val="00A64BFD"/>
    <w:rsid w:val="00A93272"/>
    <w:rsid w:val="00AA1513"/>
    <w:rsid w:val="00AB724E"/>
    <w:rsid w:val="00AC1D54"/>
    <w:rsid w:val="00AD102D"/>
    <w:rsid w:val="00AE2C85"/>
    <w:rsid w:val="00AF7703"/>
    <w:rsid w:val="00B00C7A"/>
    <w:rsid w:val="00B12A8B"/>
    <w:rsid w:val="00B13991"/>
    <w:rsid w:val="00B30309"/>
    <w:rsid w:val="00B37A8B"/>
    <w:rsid w:val="00B425A4"/>
    <w:rsid w:val="00B427E5"/>
    <w:rsid w:val="00B46637"/>
    <w:rsid w:val="00B4665E"/>
    <w:rsid w:val="00B53C51"/>
    <w:rsid w:val="00B6315B"/>
    <w:rsid w:val="00B85827"/>
    <w:rsid w:val="00BA600E"/>
    <w:rsid w:val="00BC0D76"/>
    <w:rsid w:val="00BD27BD"/>
    <w:rsid w:val="00BD3962"/>
    <w:rsid w:val="00BD3E4C"/>
    <w:rsid w:val="00BE5794"/>
    <w:rsid w:val="00BF0AA4"/>
    <w:rsid w:val="00BF27D9"/>
    <w:rsid w:val="00C0507C"/>
    <w:rsid w:val="00C068E6"/>
    <w:rsid w:val="00C17B69"/>
    <w:rsid w:val="00C32676"/>
    <w:rsid w:val="00C36E0F"/>
    <w:rsid w:val="00C4203D"/>
    <w:rsid w:val="00C60526"/>
    <w:rsid w:val="00C661A1"/>
    <w:rsid w:val="00C7085D"/>
    <w:rsid w:val="00C75F84"/>
    <w:rsid w:val="00C91324"/>
    <w:rsid w:val="00C95A5B"/>
    <w:rsid w:val="00C968B3"/>
    <w:rsid w:val="00CB6406"/>
    <w:rsid w:val="00CB7665"/>
    <w:rsid w:val="00CC5B5D"/>
    <w:rsid w:val="00CD5D33"/>
    <w:rsid w:val="00CF1494"/>
    <w:rsid w:val="00D00C1E"/>
    <w:rsid w:val="00D02423"/>
    <w:rsid w:val="00D106F3"/>
    <w:rsid w:val="00D10758"/>
    <w:rsid w:val="00D253A2"/>
    <w:rsid w:val="00D276FE"/>
    <w:rsid w:val="00D348D1"/>
    <w:rsid w:val="00D374F5"/>
    <w:rsid w:val="00D5244C"/>
    <w:rsid w:val="00D6005D"/>
    <w:rsid w:val="00D655E4"/>
    <w:rsid w:val="00D82FBA"/>
    <w:rsid w:val="00DA11A7"/>
    <w:rsid w:val="00DA4C01"/>
    <w:rsid w:val="00DA6133"/>
    <w:rsid w:val="00DB1753"/>
    <w:rsid w:val="00DB28BC"/>
    <w:rsid w:val="00DB2A8A"/>
    <w:rsid w:val="00DD1427"/>
    <w:rsid w:val="00DE2A7A"/>
    <w:rsid w:val="00E1284A"/>
    <w:rsid w:val="00E37D98"/>
    <w:rsid w:val="00E41872"/>
    <w:rsid w:val="00E46480"/>
    <w:rsid w:val="00E52070"/>
    <w:rsid w:val="00E55851"/>
    <w:rsid w:val="00E600D6"/>
    <w:rsid w:val="00E61630"/>
    <w:rsid w:val="00E73100"/>
    <w:rsid w:val="00E744B1"/>
    <w:rsid w:val="00E82A8C"/>
    <w:rsid w:val="00E837B9"/>
    <w:rsid w:val="00E84A5D"/>
    <w:rsid w:val="00E92A7D"/>
    <w:rsid w:val="00EA3AD6"/>
    <w:rsid w:val="00EA3E59"/>
    <w:rsid w:val="00ED5FE8"/>
    <w:rsid w:val="00EE0639"/>
    <w:rsid w:val="00EE22E8"/>
    <w:rsid w:val="00EE4C4F"/>
    <w:rsid w:val="00F03874"/>
    <w:rsid w:val="00F20A3A"/>
    <w:rsid w:val="00F22AA0"/>
    <w:rsid w:val="00F43864"/>
    <w:rsid w:val="00F44635"/>
    <w:rsid w:val="00F6582E"/>
    <w:rsid w:val="00F676E3"/>
    <w:rsid w:val="00F763BA"/>
    <w:rsid w:val="00F87642"/>
    <w:rsid w:val="00F93657"/>
    <w:rsid w:val="00F942B5"/>
    <w:rsid w:val="00FA7E04"/>
    <w:rsid w:val="00FB2BEA"/>
    <w:rsid w:val="00FB6EC2"/>
    <w:rsid w:val="00FC735B"/>
    <w:rsid w:val="00FE17BD"/>
    <w:rsid w:val="00FE3E69"/>
    <w:rsid w:val="00FE6DAC"/>
    <w:rsid w:val="00FF3057"/>
    <w:rsid w:val="00FF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9F854E"/>
  <w15:chartTrackingRefBased/>
  <w15:docId w15:val="{A78CDEC1-A9EE-4889-8AD1-EBC21231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11F"/>
    <w:pPr>
      <w:spacing w:after="0" w:line="240" w:lineRule="auto"/>
      <w:jc w:val="both"/>
    </w:pPr>
    <w:rPr>
      <w:rFonts w:ascii="Calibri" w:hAnsi="Calibri" w:cs="Calibri"/>
      <w:color w:val="000000" w:themeColor="text1"/>
      <w:sz w:val="24"/>
      <w:szCs w:val="24"/>
      <w:lang w:val="en"/>
    </w:rPr>
  </w:style>
  <w:style w:type="paragraph" w:styleId="Heading1">
    <w:name w:val="heading 1"/>
    <w:basedOn w:val="Normal"/>
    <w:next w:val="Normal"/>
    <w:link w:val="Heading1Char"/>
    <w:uiPriority w:val="9"/>
    <w:qFormat/>
    <w:rsid w:val="0026311F"/>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0CB9"/>
    <w:pPr>
      <w:keepNext/>
      <w:keepLines/>
      <w:spacing w:before="40"/>
      <w:outlineLvl w:val="1"/>
    </w:pPr>
    <w:rPr>
      <w:rFonts w:eastAsia="Times New Roman" w:cstheme="majorBidi"/>
      <w:b/>
      <w:smallCaps/>
      <w:color w:val="2F5496" w:themeColor="accent1" w:themeShade="BF"/>
      <w:sz w:val="32"/>
      <w:szCs w:val="26"/>
    </w:rPr>
  </w:style>
  <w:style w:type="paragraph" w:styleId="Heading3">
    <w:name w:val="heading 3"/>
    <w:basedOn w:val="Normal"/>
    <w:next w:val="Normal"/>
    <w:link w:val="Heading3Char"/>
    <w:uiPriority w:val="9"/>
    <w:unhideWhenUsed/>
    <w:qFormat/>
    <w:rsid w:val="00290531"/>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3A2"/>
    <w:pPr>
      <w:ind w:left="720"/>
      <w:contextualSpacing/>
    </w:pPr>
  </w:style>
  <w:style w:type="paragraph" w:styleId="Header">
    <w:name w:val="header"/>
    <w:basedOn w:val="Normal"/>
    <w:link w:val="HeaderChar"/>
    <w:uiPriority w:val="99"/>
    <w:unhideWhenUsed/>
    <w:rsid w:val="00461AD7"/>
    <w:pPr>
      <w:tabs>
        <w:tab w:val="center" w:pos="4680"/>
        <w:tab w:val="right" w:pos="9360"/>
      </w:tabs>
    </w:pPr>
  </w:style>
  <w:style w:type="character" w:customStyle="1" w:styleId="HeaderChar">
    <w:name w:val="Header Char"/>
    <w:basedOn w:val="DefaultParagraphFont"/>
    <w:link w:val="Header"/>
    <w:uiPriority w:val="99"/>
    <w:rsid w:val="00461AD7"/>
    <w:rPr>
      <w:rFonts w:ascii="Calibri" w:hAnsi="Calibri" w:cs="Calibri"/>
    </w:rPr>
  </w:style>
  <w:style w:type="paragraph" w:styleId="Footer">
    <w:name w:val="footer"/>
    <w:basedOn w:val="Normal"/>
    <w:link w:val="FooterChar"/>
    <w:uiPriority w:val="99"/>
    <w:unhideWhenUsed/>
    <w:rsid w:val="00461AD7"/>
    <w:pPr>
      <w:tabs>
        <w:tab w:val="center" w:pos="4680"/>
        <w:tab w:val="right" w:pos="9360"/>
      </w:tabs>
    </w:pPr>
  </w:style>
  <w:style w:type="character" w:customStyle="1" w:styleId="FooterChar">
    <w:name w:val="Footer Char"/>
    <w:basedOn w:val="DefaultParagraphFont"/>
    <w:link w:val="Footer"/>
    <w:uiPriority w:val="99"/>
    <w:rsid w:val="00461AD7"/>
    <w:rPr>
      <w:rFonts w:ascii="Calibri" w:hAnsi="Calibri" w:cs="Calibri"/>
    </w:rPr>
  </w:style>
  <w:style w:type="character" w:customStyle="1" w:styleId="Heading2Char">
    <w:name w:val="Heading 2 Char"/>
    <w:basedOn w:val="DefaultParagraphFont"/>
    <w:link w:val="Heading2"/>
    <w:uiPriority w:val="9"/>
    <w:rsid w:val="00860CB9"/>
    <w:rPr>
      <w:rFonts w:asciiTheme="majorHAnsi" w:eastAsia="Times New Roman" w:hAnsiTheme="majorHAnsi" w:cstheme="majorBidi"/>
      <w:b/>
      <w:smallCaps/>
      <w:color w:val="2F5496" w:themeColor="accent1" w:themeShade="BF"/>
      <w:sz w:val="32"/>
      <w:szCs w:val="26"/>
    </w:rPr>
  </w:style>
  <w:style w:type="character" w:customStyle="1" w:styleId="Heading3Char">
    <w:name w:val="Heading 3 Char"/>
    <w:basedOn w:val="DefaultParagraphFont"/>
    <w:link w:val="Heading3"/>
    <w:uiPriority w:val="9"/>
    <w:rsid w:val="0029053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CF1494"/>
  </w:style>
  <w:style w:type="character" w:customStyle="1" w:styleId="FootnoteTextChar">
    <w:name w:val="Footnote Text Char"/>
    <w:basedOn w:val="DefaultParagraphFont"/>
    <w:link w:val="FootnoteText"/>
    <w:uiPriority w:val="99"/>
    <w:rsid w:val="00CF1494"/>
    <w:rPr>
      <w:rFonts w:ascii="Calibri" w:hAnsi="Calibri" w:cs="Calibri"/>
      <w:sz w:val="24"/>
      <w:szCs w:val="24"/>
    </w:rPr>
  </w:style>
  <w:style w:type="character" w:styleId="FootnoteReference">
    <w:name w:val="footnote reference"/>
    <w:basedOn w:val="DefaultParagraphFont"/>
    <w:uiPriority w:val="99"/>
    <w:unhideWhenUsed/>
    <w:rsid w:val="00CF1494"/>
    <w:rPr>
      <w:vertAlign w:val="superscript"/>
    </w:rPr>
  </w:style>
  <w:style w:type="character" w:styleId="Hyperlink">
    <w:name w:val="Hyperlink"/>
    <w:basedOn w:val="DefaultParagraphFont"/>
    <w:uiPriority w:val="99"/>
    <w:unhideWhenUsed/>
    <w:rsid w:val="00CF1494"/>
    <w:rPr>
      <w:color w:val="0563C1" w:themeColor="hyperlink"/>
      <w:u w:val="single"/>
    </w:rPr>
  </w:style>
  <w:style w:type="character" w:styleId="CommentReference">
    <w:name w:val="annotation reference"/>
    <w:basedOn w:val="DefaultParagraphFont"/>
    <w:uiPriority w:val="99"/>
    <w:semiHidden/>
    <w:unhideWhenUsed/>
    <w:rsid w:val="00AD102D"/>
    <w:rPr>
      <w:sz w:val="18"/>
      <w:szCs w:val="18"/>
    </w:rPr>
  </w:style>
  <w:style w:type="paragraph" w:styleId="CommentText">
    <w:name w:val="annotation text"/>
    <w:basedOn w:val="Normal"/>
    <w:link w:val="CommentTextChar"/>
    <w:uiPriority w:val="99"/>
    <w:semiHidden/>
    <w:unhideWhenUsed/>
    <w:rsid w:val="00AD102D"/>
  </w:style>
  <w:style w:type="character" w:customStyle="1" w:styleId="CommentTextChar">
    <w:name w:val="Comment Text Char"/>
    <w:basedOn w:val="DefaultParagraphFont"/>
    <w:link w:val="CommentText"/>
    <w:uiPriority w:val="99"/>
    <w:semiHidden/>
    <w:rsid w:val="00AD102D"/>
    <w:rPr>
      <w:rFonts w:asciiTheme="majorHAnsi" w:hAnsiTheme="majorHAnsi" w:cs="Calibri"/>
      <w:sz w:val="24"/>
      <w:szCs w:val="24"/>
    </w:rPr>
  </w:style>
  <w:style w:type="paragraph" w:styleId="CommentSubject">
    <w:name w:val="annotation subject"/>
    <w:basedOn w:val="CommentText"/>
    <w:next w:val="CommentText"/>
    <w:link w:val="CommentSubjectChar"/>
    <w:uiPriority w:val="99"/>
    <w:semiHidden/>
    <w:unhideWhenUsed/>
    <w:rsid w:val="00AD102D"/>
    <w:rPr>
      <w:b/>
      <w:bCs/>
      <w:sz w:val="20"/>
      <w:szCs w:val="20"/>
    </w:rPr>
  </w:style>
  <w:style w:type="character" w:customStyle="1" w:styleId="CommentSubjectChar">
    <w:name w:val="Comment Subject Char"/>
    <w:basedOn w:val="CommentTextChar"/>
    <w:link w:val="CommentSubject"/>
    <w:uiPriority w:val="99"/>
    <w:semiHidden/>
    <w:rsid w:val="00AD102D"/>
    <w:rPr>
      <w:rFonts w:asciiTheme="majorHAnsi" w:hAnsiTheme="majorHAnsi" w:cs="Calibri"/>
      <w:b/>
      <w:bCs/>
      <w:sz w:val="20"/>
      <w:szCs w:val="20"/>
    </w:rPr>
  </w:style>
  <w:style w:type="paragraph" w:styleId="BalloonText">
    <w:name w:val="Balloon Text"/>
    <w:basedOn w:val="Normal"/>
    <w:link w:val="BalloonTextChar"/>
    <w:uiPriority w:val="99"/>
    <w:semiHidden/>
    <w:unhideWhenUsed/>
    <w:rsid w:val="00AD10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102D"/>
    <w:rPr>
      <w:rFonts w:ascii="Times New Roman" w:hAnsi="Times New Roman" w:cs="Times New Roman"/>
      <w:sz w:val="18"/>
      <w:szCs w:val="18"/>
    </w:rPr>
  </w:style>
  <w:style w:type="paragraph" w:styleId="NormalWeb">
    <w:name w:val="Normal (Web)"/>
    <w:basedOn w:val="Normal"/>
    <w:uiPriority w:val="99"/>
    <w:semiHidden/>
    <w:unhideWhenUsed/>
    <w:rsid w:val="00BD3E4C"/>
    <w:rPr>
      <w:rFonts w:ascii="Times New Roman" w:hAnsi="Times New Roman" w:cs="Times New Roman"/>
    </w:rPr>
  </w:style>
  <w:style w:type="character" w:styleId="PageNumber">
    <w:name w:val="page number"/>
    <w:basedOn w:val="DefaultParagraphFont"/>
    <w:uiPriority w:val="99"/>
    <w:semiHidden/>
    <w:unhideWhenUsed/>
    <w:rsid w:val="00D348D1"/>
  </w:style>
  <w:style w:type="character" w:customStyle="1" w:styleId="Heading1Char">
    <w:name w:val="Heading 1 Char"/>
    <w:basedOn w:val="DefaultParagraphFont"/>
    <w:link w:val="Heading1"/>
    <w:uiPriority w:val="9"/>
    <w:rsid w:val="0026311F"/>
    <w:rPr>
      <w:rFonts w:asciiTheme="majorHAnsi" w:eastAsiaTheme="majorEastAsia" w:hAnsiTheme="majorHAnsi" w:cstheme="majorBidi"/>
      <w:color w:val="2F5496" w:themeColor="accent1" w:themeShade="BF"/>
      <w:sz w:val="32"/>
      <w:szCs w:val="32"/>
      <w:lang w:val="en"/>
    </w:rPr>
  </w:style>
  <w:style w:type="table" w:styleId="TableGrid">
    <w:name w:val="Table Grid"/>
    <w:basedOn w:val="TableNormal"/>
    <w:uiPriority w:val="39"/>
    <w:rsid w:val="00877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EA3E5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EA3E5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EA3E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631">
      <w:bodyDiv w:val="1"/>
      <w:marLeft w:val="0"/>
      <w:marRight w:val="0"/>
      <w:marTop w:val="0"/>
      <w:marBottom w:val="0"/>
      <w:divBdr>
        <w:top w:val="none" w:sz="0" w:space="0" w:color="auto"/>
        <w:left w:val="none" w:sz="0" w:space="0" w:color="auto"/>
        <w:bottom w:val="none" w:sz="0" w:space="0" w:color="auto"/>
        <w:right w:val="none" w:sz="0" w:space="0" w:color="auto"/>
      </w:divBdr>
    </w:div>
    <w:div w:id="87239233">
      <w:bodyDiv w:val="1"/>
      <w:marLeft w:val="0"/>
      <w:marRight w:val="0"/>
      <w:marTop w:val="0"/>
      <w:marBottom w:val="0"/>
      <w:divBdr>
        <w:top w:val="none" w:sz="0" w:space="0" w:color="auto"/>
        <w:left w:val="none" w:sz="0" w:space="0" w:color="auto"/>
        <w:bottom w:val="none" w:sz="0" w:space="0" w:color="auto"/>
        <w:right w:val="none" w:sz="0" w:space="0" w:color="auto"/>
      </w:divBdr>
    </w:div>
    <w:div w:id="250969578">
      <w:bodyDiv w:val="1"/>
      <w:marLeft w:val="0"/>
      <w:marRight w:val="0"/>
      <w:marTop w:val="0"/>
      <w:marBottom w:val="0"/>
      <w:divBdr>
        <w:top w:val="none" w:sz="0" w:space="0" w:color="auto"/>
        <w:left w:val="none" w:sz="0" w:space="0" w:color="auto"/>
        <w:bottom w:val="none" w:sz="0" w:space="0" w:color="auto"/>
        <w:right w:val="none" w:sz="0" w:space="0" w:color="auto"/>
      </w:divBdr>
      <w:divsChild>
        <w:div w:id="661199849">
          <w:marLeft w:val="547"/>
          <w:marRight w:val="0"/>
          <w:marTop w:val="115"/>
          <w:marBottom w:val="120"/>
          <w:divBdr>
            <w:top w:val="none" w:sz="0" w:space="0" w:color="auto"/>
            <w:left w:val="none" w:sz="0" w:space="0" w:color="auto"/>
            <w:bottom w:val="none" w:sz="0" w:space="0" w:color="auto"/>
            <w:right w:val="none" w:sz="0" w:space="0" w:color="auto"/>
          </w:divBdr>
        </w:div>
        <w:div w:id="953367932">
          <w:marLeft w:val="547"/>
          <w:marRight w:val="0"/>
          <w:marTop w:val="115"/>
          <w:marBottom w:val="120"/>
          <w:divBdr>
            <w:top w:val="none" w:sz="0" w:space="0" w:color="auto"/>
            <w:left w:val="none" w:sz="0" w:space="0" w:color="auto"/>
            <w:bottom w:val="none" w:sz="0" w:space="0" w:color="auto"/>
            <w:right w:val="none" w:sz="0" w:space="0" w:color="auto"/>
          </w:divBdr>
        </w:div>
        <w:div w:id="1368221684">
          <w:marLeft w:val="547"/>
          <w:marRight w:val="0"/>
          <w:marTop w:val="115"/>
          <w:marBottom w:val="120"/>
          <w:divBdr>
            <w:top w:val="none" w:sz="0" w:space="0" w:color="auto"/>
            <w:left w:val="none" w:sz="0" w:space="0" w:color="auto"/>
            <w:bottom w:val="none" w:sz="0" w:space="0" w:color="auto"/>
            <w:right w:val="none" w:sz="0" w:space="0" w:color="auto"/>
          </w:divBdr>
        </w:div>
        <w:div w:id="1305116514">
          <w:marLeft w:val="547"/>
          <w:marRight w:val="0"/>
          <w:marTop w:val="115"/>
          <w:marBottom w:val="120"/>
          <w:divBdr>
            <w:top w:val="none" w:sz="0" w:space="0" w:color="auto"/>
            <w:left w:val="none" w:sz="0" w:space="0" w:color="auto"/>
            <w:bottom w:val="none" w:sz="0" w:space="0" w:color="auto"/>
            <w:right w:val="none" w:sz="0" w:space="0" w:color="auto"/>
          </w:divBdr>
        </w:div>
      </w:divsChild>
    </w:div>
    <w:div w:id="262762593">
      <w:bodyDiv w:val="1"/>
      <w:marLeft w:val="0"/>
      <w:marRight w:val="0"/>
      <w:marTop w:val="0"/>
      <w:marBottom w:val="0"/>
      <w:divBdr>
        <w:top w:val="none" w:sz="0" w:space="0" w:color="auto"/>
        <w:left w:val="none" w:sz="0" w:space="0" w:color="auto"/>
        <w:bottom w:val="none" w:sz="0" w:space="0" w:color="auto"/>
        <w:right w:val="none" w:sz="0" w:space="0" w:color="auto"/>
      </w:divBdr>
    </w:div>
    <w:div w:id="441148253">
      <w:bodyDiv w:val="1"/>
      <w:marLeft w:val="0"/>
      <w:marRight w:val="0"/>
      <w:marTop w:val="0"/>
      <w:marBottom w:val="0"/>
      <w:divBdr>
        <w:top w:val="none" w:sz="0" w:space="0" w:color="auto"/>
        <w:left w:val="none" w:sz="0" w:space="0" w:color="auto"/>
        <w:bottom w:val="none" w:sz="0" w:space="0" w:color="auto"/>
        <w:right w:val="none" w:sz="0" w:space="0" w:color="auto"/>
      </w:divBdr>
    </w:div>
    <w:div w:id="584462771">
      <w:bodyDiv w:val="1"/>
      <w:marLeft w:val="0"/>
      <w:marRight w:val="0"/>
      <w:marTop w:val="0"/>
      <w:marBottom w:val="0"/>
      <w:divBdr>
        <w:top w:val="none" w:sz="0" w:space="0" w:color="auto"/>
        <w:left w:val="none" w:sz="0" w:space="0" w:color="auto"/>
        <w:bottom w:val="none" w:sz="0" w:space="0" w:color="auto"/>
        <w:right w:val="none" w:sz="0" w:space="0" w:color="auto"/>
      </w:divBdr>
    </w:div>
    <w:div w:id="611211213">
      <w:bodyDiv w:val="1"/>
      <w:marLeft w:val="0"/>
      <w:marRight w:val="0"/>
      <w:marTop w:val="0"/>
      <w:marBottom w:val="0"/>
      <w:divBdr>
        <w:top w:val="none" w:sz="0" w:space="0" w:color="auto"/>
        <w:left w:val="none" w:sz="0" w:space="0" w:color="auto"/>
        <w:bottom w:val="none" w:sz="0" w:space="0" w:color="auto"/>
        <w:right w:val="none" w:sz="0" w:space="0" w:color="auto"/>
      </w:divBdr>
    </w:div>
    <w:div w:id="646857796">
      <w:bodyDiv w:val="1"/>
      <w:marLeft w:val="0"/>
      <w:marRight w:val="0"/>
      <w:marTop w:val="0"/>
      <w:marBottom w:val="0"/>
      <w:divBdr>
        <w:top w:val="none" w:sz="0" w:space="0" w:color="auto"/>
        <w:left w:val="none" w:sz="0" w:space="0" w:color="auto"/>
        <w:bottom w:val="none" w:sz="0" w:space="0" w:color="auto"/>
        <w:right w:val="none" w:sz="0" w:space="0" w:color="auto"/>
      </w:divBdr>
    </w:div>
    <w:div w:id="774444231">
      <w:bodyDiv w:val="1"/>
      <w:marLeft w:val="0"/>
      <w:marRight w:val="0"/>
      <w:marTop w:val="0"/>
      <w:marBottom w:val="0"/>
      <w:divBdr>
        <w:top w:val="none" w:sz="0" w:space="0" w:color="auto"/>
        <w:left w:val="none" w:sz="0" w:space="0" w:color="auto"/>
        <w:bottom w:val="none" w:sz="0" w:space="0" w:color="auto"/>
        <w:right w:val="none" w:sz="0" w:space="0" w:color="auto"/>
      </w:divBdr>
      <w:divsChild>
        <w:div w:id="2127694051">
          <w:marLeft w:val="547"/>
          <w:marRight w:val="0"/>
          <w:marTop w:val="115"/>
          <w:marBottom w:val="120"/>
          <w:divBdr>
            <w:top w:val="none" w:sz="0" w:space="0" w:color="auto"/>
            <w:left w:val="none" w:sz="0" w:space="0" w:color="auto"/>
            <w:bottom w:val="none" w:sz="0" w:space="0" w:color="auto"/>
            <w:right w:val="none" w:sz="0" w:space="0" w:color="auto"/>
          </w:divBdr>
        </w:div>
        <w:div w:id="2115976996">
          <w:marLeft w:val="547"/>
          <w:marRight w:val="0"/>
          <w:marTop w:val="115"/>
          <w:marBottom w:val="120"/>
          <w:divBdr>
            <w:top w:val="none" w:sz="0" w:space="0" w:color="auto"/>
            <w:left w:val="none" w:sz="0" w:space="0" w:color="auto"/>
            <w:bottom w:val="none" w:sz="0" w:space="0" w:color="auto"/>
            <w:right w:val="none" w:sz="0" w:space="0" w:color="auto"/>
          </w:divBdr>
        </w:div>
        <w:div w:id="1603025070">
          <w:marLeft w:val="547"/>
          <w:marRight w:val="0"/>
          <w:marTop w:val="115"/>
          <w:marBottom w:val="120"/>
          <w:divBdr>
            <w:top w:val="none" w:sz="0" w:space="0" w:color="auto"/>
            <w:left w:val="none" w:sz="0" w:space="0" w:color="auto"/>
            <w:bottom w:val="none" w:sz="0" w:space="0" w:color="auto"/>
            <w:right w:val="none" w:sz="0" w:space="0" w:color="auto"/>
          </w:divBdr>
        </w:div>
        <w:div w:id="774978148">
          <w:marLeft w:val="547"/>
          <w:marRight w:val="0"/>
          <w:marTop w:val="115"/>
          <w:marBottom w:val="120"/>
          <w:divBdr>
            <w:top w:val="none" w:sz="0" w:space="0" w:color="auto"/>
            <w:left w:val="none" w:sz="0" w:space="0" w:color="auto"/>
            <w:bottom w:val="none" w:sz="0" w:space="0" w:color="auto"/>
            <w:right w:val="none" w:sz="0" w:space="0" w:color="auto"/>
          </w:divBdr>
        </w:div>
      </w:divsChild>
    </w:div>
    <w:div w:id="829294161">
      <w:bodyDiv w:val="1"/>
      <w:marLeft w:val="0"/>
      <w:marRight w:val="0"/>
      <w:marTop w:val="0"/>
      <w:marBottom w:val="0"/>
      <w:divBdr>
        <w:top w:val="none" w:sz="0" w:space="0" w:color="auto"/>
        <w:left w:val="none" w:sz="0" w:space="0" w:color="auto"/>
        <w:bottom w:val="none" w:sz="0" w:space="0" w:color="auto"/>
        <w:right w:val="none" w:sz="0" w:space="0" w:color="auto"/>
      </w:divBdr>
    </w:div>
    <w:div w:id="897086859">
      <w:bodyDiv w:val="1"/>
      <w:marLeft w:val="0"/>
      <w:marRight w:val="0"/>
      <w:marTop w:val="0"/>
      <w:marBottom w:val="0"/>
      <w:divBdr>
        <w:top w:val="none" w:sz="0" w:space="0" w:color="auto"/>
        <w:left w:val="none" w:sz="0" w:space="0" w:color="auto"/>
        <w:bottom w:val="none" w:sz="0" w:space="0" w:color="auto"/>
        <w:right w:val="none" w:sz="0" w:space="0" w:color="auto"/>
      </w:divBdr>
    </w:div>
    <w:div w:id="965813883">
      <w:bodyDiv w:val="1"/>
      <w:marLeft w:val="0"/>
      <w:marRight w:val="0"/>
      <w:marTop w:val="0"/>
      <w:marBottom w:val="0"/>
      <w:divBdr>
        <w:top w:val="none" w:sz="0" w:space="0" w:color="auto"/>
        <w:left w:val="none" w:sz="0" w:space="0" w:color="auto"/>
        <w:bottom w:val="none" w:sz="0" w:space="0" w:color="auto"/>
        <w:right w:val="none" w:sz="0" w:space="0" w:color="auto"/>
      </w:divBdr>
    </w:div>
    <w:div w:id="987590014">
      <w:bodyDiv w:val="1"/>
      <w:marLeft w:val="0"/>
      <w:marRight w:val="0"/>
      <w:marTop w:val="0"/>
      <w:marBottom w:val="0"/>
      <w:divBdr>
        <w:top w:val="none" w:sz="0" w:space="0" w:color="auto"/>
        <w:left w:val="none" w:sz="0" w:space="0" w:color="auto"/>
        <w:bottom w:val="none" w:sz="0" w:space="0" w:color="auto"/>
        <w:right w:val="none" w:sz="0" w:space="0" w:color="auto"/>
      </w:divBdr>
    </w:div>
    <w:div w:id="1033504608">
      <w:bodyDiv w:val="1"/>
      <w:marLeft w:val="0"/>
      <w:marRight w:val="0"/>
      <w:marTop w:val="0"/>
      <w:marBottom w:val="0"/>
      <w:divBdr>
        <w:top w:val="none" w:sz="0" w:space="0" w:color="auto"/>
        <w:left w:val="none" w:sz="0" w:space="0" w:color="auto"/>
        <w:bottom w:val="none" w:sz="0" w:space="0" w:color="auto"/>
        <w:right w:val="none" w:sz="0" w:space="0" w:color="auto"/>
      </w:divBdr>
    </w:div>
    <w:div w:id="1039161062">
      <w:bodyDiv w:val="1"/>
      <w:marLeft w:val="0"/>
      <w:marRight w:val="0"/>
      <w:marTop w:val="0"/>
      <w:marBottom w:val="0"/>
      <w:divBdr>
        <w:top w:val="none" w:sz="0" w:space="0" w:color="auto"/>
        <w:left w:val="none" w:sz="0" w:space="0" w:color="auto"/>
        <w:bottom w:val="none" w:sz="0" w:space="0" w:color="auto"/>
        <w:right w:val="none" w:sz="0" w:space="0" w:color="auto"/>
      </w:divBdr>
    </w:div>
    <w:div w:id="1098603050">
      <w:bodyDiv w:val="1"/>
      <w:marLeft w:val="0"/>
      <w:marRight w:val="0"/>
      <w:marTop w:val="0"/>
      <w:marBottom w:val="0"/>
      <w:divBdr>
        <w:top w:val="none" w:sz="0" w:space="0" w:color="auto"/>
        <w:left w:val="none" w:sz="0" w:space="0" w:color="auto"/>
        <w:bottom w:val="none" w:sz="0" w:space="0" w:color="auto"/>
        <w:right w:val="none" w:sz="0" w:space="0" w:color="auto"/>
      </w:divBdr>
    </w:div>
    <w:div w:id="1102184955">
      <w:bodyDiv w:val="1"/>
      <w:marLeft w:val="0"/>
      <w:marRight w:val="0"/>
      <w:marTop w:val="0"/>
      <w:marBottom w:val="0"/>
      <w:divBdr>
        <w:top w:val="none" w:sz="0" w:space="0" w:color="auto"/>
        <w:left w:val="none" w:sz="0" w:space="0" w:color="auto"/>
        <w:bottom w:val="none" w:sz="0" w:space="0" w:color="auto"/>
        <w:right w:val="none" w:sz="0" w:space="0" w:color="auto"/>
      </w:divBdr>
    </w:div>
    <w:div w:id="1102800180">
      <w:bodyDiv w:val="1"/>
      <w:marLeft w:val="0"/>
      <w:marRight w:val="0"/>
      <w:marTop w:val="0"/>
      <w:marBottom w:val="0"/>
      <w:divBdr>
        <w:top w:val="none" w:sz="0" w:space="0" w:color="auto"/>
        <w:left w:val="none" w:sz="0" w:space="0" w:color="auto"/>
        <w:bottom w:val="none" w:sz="0" w:space="0" w:color="auto"/>
        <w:right w:val="none" w:sz="0" w:space="0" w:color="auto"/>
      </w:divBdr>
    </w:div>
    <w:div w:id="1146049932">
      <w:bodyDiv w:val="1"/>
      <w:marLeft w:val="0"/>
      <w:marRight w:val="0"/>
      <w:marTop w:val="0"/>
      <w:marBottom w:val="0"/>
      <w:divBdr>
        <w:top w:val="none" w:sz="0" w:space="0" w:color="auto"/>
        <w:left w:val="none" w:sz="0" w:space="0" w:color="auto"/>
        <w:bottom w:val="none" w:sz="0" w:space="0" w:color="auto"/>
        <w:right w:val="none" w:sz="0" w:space="0" w:color="auto"/>
      </w:divBdr>
    </w:div>
    <w:div w:id="1207988477">
      <w:bodyDiv w:val="1"/>
      <w:marLeft w:val="0"/>
      <w:marRight w:val="0"/>
      <w:marTop w:val="0"/>
      <w:marBottom w:val="0"/>
      <w:divBdr>
        <w:top w:val="none" w:sz="0" w:space="0" w:color="auto"/>
        <w:left w:val="none" w:sz="0" w:space="0" w:color="auto"/>
        <w:bottom w:val="none" w:sz="0" w:space="0" w:color="auto"/>
        <w:right w:val="none" w:sz="0" w:space="0" w:color="auto"/>
      </w:divBdr>
    </w:div>
    <w:div w:id="1338582540">
      <w:bodyDiv w:val="1"/>
      <w:marLeft w:val="0"/>
      <w:marRight w:val="0"/>
      <w:marTop w:val="0"/>
      <w:marBottom w:val="0"/>
      <w:divBdr>
        <w:top w:val="none" w:sz="0" w:space="0" w:color="auto"/>
        <w:left w:val="none" w:sz="0" w:space="0" w:color="auto"/>
        <w:bottom w:val="none" w:sz="0" w:space="0" w:color="auto"/>
        <w:right w:val="none" w:sz="0" w:space="0" w:color="auto"/>
      </w:divBdr>
    </w:div>
    <w:div w:id="1603413031">
      <w:bodyDiv w:val="1"/>
      <w:marLeft w:val="0"/>
      <w:marRight w:val="0"/>
      <w:marTop w:val="0"/>
      <w:marBottom w:val="0"/>
      <w:divBdr>
        <w:top w:val="none" w:sz="0" w:space="0" w:color="auto"/>
        <w:left w:val="none" w:sz="0" w:space="0" w:color="auto"/>
        <w:bottom w:val="none" w:sz="0" w:space="0" w:color="auto"/>
        <w:right w:val="none" w:sz="0" w:space="0" w:color="auto"/>
      </w:divBdr>
    </w:div>
    <w:div w:id="1740712151">
      <w:bodyDiv w:val="1"/>
      <w:marLeft w:val="0"/>
      <w:marRight w:val="0"/>
      <w:marTop w:val="0"/>
      <w:marBottom w:val="0"/>
      <w:divBdr>
        <w:top w:val="none" w:sz="0" w:space="0" w:color="auto"/>
        <w:left w:val="none" w:sz="0" w:space="0" w:color="auto"/>
        <w:bottom w:val="none" w:sz="0" w:space="0" w:color="auto"/>
        <w:right w:val="none" w:sz="0" w:space="0" w:color="auto"/>
      </w:divBdr>
    </w:div>
    <w:div w:id="1776437594">
      <w:bodyDiv w:val="1"/>
      <w:marLeft w:val="0"/>
      <w:marRight w:val="0"/>
      <w:marTop w:val="0"/>
      <w:marBottom w:val="0"/>
      <w:divBdr>
        <w:top w:val="none" w:sz="0" w:space="0" w:color="auto"/>
        <w:left w:val="none" w:sz="0" w:space="0" w:color="auto"/>
        <w:bottom w:val="none" w:sz="0" w:space="0" w:color="auto"/>
        <w:right w:val="none" w:sz="0" w:space="0" w:color="auto"/>
      </w:divBdr>
    </w:div>
    <w:div w:id="1867601751">
      <w:bodyDiv w:val="1"/>
      <w:marLeft w:val="0"/>
      <w:marRight w:val="0"/>
      <w:marTop w:val="0"/>
      <w:marBottom w:val="0"/>
      <w:divBdr>
        <w:top w:val="none" w:sz="0" w:space="0" w:color="auto"/>
        <w:left w:val="none" w:sz="0" w:space="0" w:color="auto"/>
        <w:bottom w:val="none" w:sz="0" w:space="0" w:color="auto"/>
        <w:right w:val="none" w:sz="0" w:space="0" w:color="auto"/>
      </w:divBdr>
    </w:div>
    <w:div w:id="1987200851">
      <w:bodyDiv w:val="1"/>
      <w:marLeft w:val="0"/>
      <w:marRight w:val="0"/>
      <w:marTop w:val="0"/>
      <w:marBottom w:val="0"/>
      <w:divBdr>
        <w:top w:val="none" w:sz="0" w:space="0" w:color="auto"/>
        <w:left w:val="none" w:sz="0" w:space="0" w:color="auto"/>
        <w:bottom w:val="none" w:sz="0" w:space="0" w:color="auto"/>
        <w:right w:val="none" w:sz="0" w:space="0" w:color="auto"/>
      </w:divBdr>
    </w:div>
    <w:div w:id="20758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0F604217EB84A946CF35A8BF75169" ma:contentTypeVersion="6" ma:contentTypeDescription="Create a new document." ma:contentTypeScope="" ma:versionID="9a085241e3f1710323af4f94757a9b72">
  <xsd:schema xmlns:xsd="http://www.w3.org/2001/XMLSchema" xmlns:xs="http://www.w3.org/2001/XMLSchema" xmlns:p="http://schemas.microsoft.com/office/2006/metadata/properties" xmlns:ns2="9e7845ad-d773-4144-92c7-9ed113c3a711" targetNamespace="http://schemas.microsoft.com/office/2006/metadata/properties" ma:root="true" ma:fieldsID="92074df02cb2d4987eecceb47879bf3f" ns2:_="">
    <xsd:import namespace="9e7845ad-d773-4144-92c7-9ed113c3a7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845ad-d773-4144-92c7-9ed113c3a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57D3A-905C-48ED-8525-2625AF082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845ad-d773-4144-92c7-9ed113c3a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7A5C6-3935-4512-84B7-C26BBCD51847}">
  <ds:schemaRefs>
    <ds:schemaRef ds:uri="http://schemas.microsoft.com/sharepoint/v3/contenttype/forms"/>
  </ds:schemaRefs>
</ds:datastoreItem>
</file>

<file path=customXml/itemProps3.xml><?xml version="1.0" encoding="utf-8"?>
<ds:datastoreItem xmlns:ds="http://schemas.openxmlformats.org/officeDocument/2006/customXml" ds:itemID="{97732EDD-B55E-4526-B202-8925F360308B}">
  <ds:schemaRefs>
    <ds:schemaRef ds:uri="http://www.w3.org/XML/1998/namespace"/>
    <ds:schemaRef ds:uri="http://purl.org/dc/elements/1.1/"/>
    <ds:schemaRef ds:uri="9e7845ad-d773-4144-92c7-9ed113c3a711"/>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1595</Words>
  <Characters>8742</Characters>
  <Application>Microsoft Office Word</Application>
  <DocSecurity>0</DocSecurity>
  <Lines>134</Lines>
  <Paragraphs>48</Paragraphs>
  <ScaleCrop>false</ScaleCrop>
  <HeadingPairs>
    <vt:vector size="2" baseType="variant">
      <vt:variant>
        <vt:lpstr>Title</vt:lpstr>
      </vt:variant>
      <vt:variant>
        <vt:i4>1</vt:i4>
      </vt:variant>
    </vt:vector>
  </HeadingPairs>
  <TitlesOfParts>
    <vt:vector size="1" baseType="lpstr">
      <vt:lpstr>QM3 - Drive Electric Pennsylvania Meeting Summary</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QM3 - Drive Electric Pennsylvania Meeting Summary</dc:title>
  <dc:subject/>
  <dc:creator>Kelly Blynn</dc:creator>
  <cp:keywords/>
  <dc:description/>
  <cp:lastModifiedBy>Erin Camp</cp:lastModifiedBy>
  <cp:revision>6</cp:revision>
  <dcterms:created xsi:type="dcterms:W3CDTF">2018-06-13T17:26:00Z</dcterms:created>
  <dcterms:modified xsi:type="dcterms:W3CDTF">2018-06-14T12:59:00Z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0x0101009A60F604217EB84A946CF35A8BF75169</vt:lpwstr>
  </property>
</Properties>
</file>