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2EFFE1" w14:textId="35024F01" w:rsidR="00624A10" w:rsidRPr="00624A10" w:rsidRDefault="00624A10" w:rsidP="00624A10">
      <w:r>
        <w:t>TEMPLATE</w:t>
      </w:r>
    </w:p>
    <w:p w14:paraId="7B1B2E0E" w14:textId="736F7833" w:rsidR="00624A10" w:rsidRPr="00624A10" w:rsidRDefault="00624A10" w:rsidP="00624A10">
      <w:r w:rsidRPr="00624A10">
        <w:t xml:space="preserve">Notice is hereby given that </w:t>
      </w:r>
      <w:r>
        <w:fldChar w:fldCharType="begin">
          <w:ffData>
            <w:name w:val="Text1"/>
            <w:enabled/>
            <w:calcOnExit w:val="0"/>
            <w:textInput>
              <w:default w:val="name of company and company address"/>
            </w:textInput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name of company and company address</w:t>
      </w:r>
      <w:r>
        <w:fldChar w:fldCharType="end"/>
      </w:r>
      <w:bookmarkEnd w:id="0"/>
      <w:r w:rsidRPr="00624A10">
        <w:t xml:space="preserve"> has made application to the Pennsylvania Department of Environmental Protection (DEP) for a</w:t>
      </w:r>
      <w:r>
        <w:t xml:space="preserve"> </w:t>
      </w:r>
      <w:r>
        <w:fldChar w:fldCharType="begin">
          <w:ffData>
            <w:name w:val="Text2"/>
            <w:enabled/>
            <w:calcOnExit w:val="0"/>
            <w:textInput>
              <w:default w:val="new, renewal of a, modification of a, transfer of a"/>
            </w:textInput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>
        <w:rPr>
          <w:noProof/>
        </w:rPr>
        <w:t>new, renewal of a, modification of a, transfer of a</w:t>
      </w:r>
      <w:r>
        <w:fldChar w:fldCharType="end"/>
      </w:r>
      <w:bookmarkEnd w:id="1"/>
      <w:r w:rsidRPr="00624A10">
        <w:t xml:space="preserve"> permit to conduct </w:t>
      </w:r>
      <w:r>
        <w:fldChar w:fldCharType="begin">
          <w:ffData>
            <w:name w:val="Text3"/>
            <w:enabled/>
            <w:calcOnExit w:val="0"/>
            <w:textInput>
              <w:default w:val="underground, surface"/>
            </w:textInput>
          </w:ffData>
        </w:fldChar>
      </w:r>
      <w:bookmarkStart w:id="2" w:name="Text3"/>
      <w:r>
        <w:instrText xml:space="preserve"> FORMTEXT </w:instrText>
      </w:r>
      <w:r>
        <w:fldChar w:fldCharType="separate"/>
      </w:r>
      <w:r>
        <w:rPr>
          <w:noProof/>
        </w:rPr>
        <w:t>underground, surface</w:t>
      </w:r>
      <w:r>
        <w:fldChar w:fldCharType="end"/>
      </w:r>
      <w:bookmarkEnd w:id="2"/>
      <w:r>
        <w:t xml:space="preserve">  </w:t>
      </w:r>
      <w:r w:rsidR="002350FA">
        <w:fldChar w:fldCharType="begin">
          <w:ffData>
            <w:name w:val="Text4"/>
            <w:enabled/>
            <w:calcOnExit w:val="0"/>
            <w:textInput>
              <w:default w:val="coal, noncoal"/>
            </w:textInput>
          </w:ffData>
        </w:fldChar>
      </w:r>
      <w:bookmarkStart w:id="3" w:name="Text4"/>
      <w:r w:rsidR="002350FA">
        <w:instrText xml:space="preserve"> FORMTEXT </w:instrText>
      </w:r>
      <w:r w:rsidR="002350FA">
        <w:fldChar w:fldCharType="separate"/>
      </w:r>
      <w:r w:rsidR="002350FA">
        <w:rPr>
          <w:noProof/>
        </w:rPr>
        <w:t>coal, noncoal</w:t>
      </w:r>
      <w:r w:rsidR="002350FA">
        <w:fldChar w:fldCharType="end"/>
      </w:r>
      <w:bookmarkEnd w:id="3"/>
      <w:r w:rsidR="002350FA">
        <w:t xml:space="preserve"> </w:t>
      </w:r>
      <w:r w:rsidRPr="00624A10">
        <w:t xml:space="preserve">mining activities in </w:t>
      </w:r>
      <w:r w:rsidR="002350FA">
        <w:fldChar w:fldCharType="begin">
          <w:ffData>
            <w:name w:val=""/>
            <w:enabled/>
            <w:calcOnExit w:val="0"/>
            <w:textInput>
              <w:default w:val="township"/>
            </w:textInput>
          </w:ffData>
        </w:fldChar>
      </w:r>
      <w:r w:rsidR="002350FA">
        <w:instrText xml:space="preserve"> FORMTEXT </w:instrText>
      </w:r>
      <w:r w:rsidR="002350FA">
        <w:fldChar w:fldCharType="separate"/>
      </w:r>
      <w:r w:rsidR="002350FA">
        <w:rPr>
          <w:noProof/>
        </w:rPr>
        <w:t>township</w:t>
      </w:r>
      <w:r w:rsidR="002350FA">
        <w:fldChar w:fldCharType="end"/>
      </w:r>
      <w:r w:rsidR="002350FA">
        <w:t xml:space="preserve"> </w:t>
      </w:r>
      <w:r w:rsidRPr="00624A10">
        <w:t xml:space="preserve">Township(s), </w:t>
      </w:r>
      <w:r w:rsidR="002350FA">
        <w:fldChar w:fldCharType="begin">
          <w:ffData>
            <w:name w:val=""/>
            <w:enabled/>
            <w:calcOnExit w:val="0"/>
            <w:textInput>
              <w:default w:val="county"/>
            </w:textInput>
          </w:ffData>
        </w:fldChar>
      </w:r>
      <w:r w:rsidR="002350FA">
        <w:instrText xml:space="preserve"> FORMTEXT </w:instrText>
      </w:r>
      <w:r w:rsidR="002350FA">
        <w:fldChar w:fldCharType="separate"/>
      </w:r>
      <w:r w:rsidR="002350FA">
        <w:rPr>
          <w:noProof/>
        </w:rPr>
        <w:t>county</w:t>
      </w:r>
      <w:r w:rsidR="002350FA">
        <w:fldChar w:fldCharType="end"/>
      </w:r>
      <w:r w:rsidRPr="00624A10">
        <w:t xml:space="preserve"> </w:t>
      </w:r>
      <w:proofErr w:type="spellStart"/>
      <w:r w:rsidRPr="00624A10">
        <w:t>County</w:t>
      </w:r>
      <w:proofErr w:type="spellEnd"/>
      <w:r w:rsidRPr="00624A10">
        <w:t xml:space="preserve">. </w:t>
      </w:r>
      <w:r w:rsidR="001E4AFF">
        <w:fldChar w:fldCharType="begin">
          <w:ffData>
            <w:name w:val="Text5"/>
            <w:enabled/>
            <w:calcOnExit w:val="0"/>
            <w:textInput>
              <w:default w:val="Supply mining and NPDES permit numbers where applicable."/>
            </w:textInput>
          </w:ffData>
        </w:fldChar>
      </w:r>
      <w:bookmarkStart w:id="4" w:name="Text5"/>
      <w:r w:rsidR="001E4AFF">
        <w:instrText xml:space="preserve"> FORMTEXT </w:instrText>
      </w:r>
      <w:r w:rsidR="001E4AFF">
        <w:fldChar w:fldCharType="separate"/>
      </w:r>
      <w:r w:rsidR="001E4AFF">
        <w:rPr>
          <w:noProof/>
        </w:rPr>
        <w:t>Supply mining and NPDES permit numbers where applicable.</w:t>
      </w:r>
      <w:r w:rsidR="001E4AFF">
        <w:fldChar w:fldCharType="end"/>
      </w:r>
      <w:bookmarkEnd w:id="4"/>
      <w:r w:rsidR="00575543">
        <w:t xml:space="preserve"> </w:t>
      </w:r>
      <w:r w:rsidRPr="00624A10">
        <w:t xml:space="preserve">The application includes a request </w:t>
      </w:r>
      <w:r w:rsidR="002350FA">
        <w:fldChar w:fldCharType="begin">
          <w:ffData>
            <w:name w:val=""/>
            <w:enabled/>
            <w:calcOnExit w:val="0"/>
            <w:textInput>
              <w:default w:val="insert wording from OPTIONS as applicable"/>
            </w:textInput>
          </w:ffData>
        </w:fldChar>
      </w:r>
      <w:r w:rsidR="002350FA">
        <w:instrText xml:space="preserve"> FORMTEXT </w:instrText>
      </w:r>
      <w:r w:rsidR="002350FA">
        <w:fldChar w:fldCharType="separate"/>
      </w:r>
      <w:r w:rsidR="002350FA">
        <w:rPr>
          <w:noProof/>
        </w:rPr>
        <w:t>insert wording from OPTIONS as applicable</w:t>
      </w:r>
      <w:r w:rsidR="002350FA">
        <w:fldChar w:fldCharType="end"/>
      </w:r>
      <w:r w:rsidRPr="00624A10">
        <w:t xml:space="preserve">.The proposed permit area is </w:t>
      </w:r>
      <w:r w:rsidR="002350FA">
        <w:fldChar w:fldCharType="begin">
          <w:ffData>
            <w:name w:val=""/>
            <w:enabled/>
            <w:calcOnExit w:val="0"/>
            <w:textInput>
              <w:default w:val="number of acres"/>
            </w:textInput>
          </w:ffData>
        </w:fldChar>
      </w:r>
      <w:r w:rsidR="002350FA">
        <w:instrText xml:space="preserve"> FORMTEXT </w:instrText>
      </w:r>
      <w:r w:rsidR="002350FA">
        <w:fldChar w:fldCharType="separate"/>
      </w:r>
      <w:r w:rsidR="002350FA">
        <w:rPr>
          <w:noProof/>
        </w:rPr>
        <w:t>number of acres</w:t>
      </w:r>
      <w:r w:rsidR="002350FA">
        <w:fldChar w:fldCharType="end"/>
      </w:r>
      <w:r w:rsidRPr="00624A10">
        <w:t xml:space="preserve"> </w:t>
      </w:r>
      <w:proofErr w:type="spellStart"/>
      <w:r w:rsidRPr="00624A10">
        <w:t>acres</w:t>
      </w:r>
      <w:proofErr w:type="spellEnd"/>
      <w:r w:rsidRPr="00624A10">
        <w:t xml:space="preserve"> and is situated</w:t>
      </w:r>
      <w:r w:rsidR="002350FA">
        <w:t xml:space="preserve"> </w:t>
      </w:r>
      <w:r w:rsidR="002350FA">
        <w:fldChar w:fldCharType="begin">
          <w:ffData>
            <w:name w:val=""/>
            <w:enabled/>
            <w:calcOnExit w:val="0"/>
            <w:textInput>
              <w:default w:val="provide distances and directions from local landmarks and roads to allow local residents to identify the mine site or include a map that will be published as part of the notice"/>
            </w:textInput>
          </w:ffData>
        </w:fldChar>
      </w:r>
      <w:r w:rsidR="002350FA">
        <w:instrText xml:space="preserve"> FORMTEXT </w:instrText>
      </w:r>
      <w:r w:rsidR="002350FA">
        <w:fldChar w:fldCharType="separate"/>
      </w:r>
      <w:r w:rsidR="002350FA">
        <w:rPr>
          <w:noProof/>
        </w:rPr>
        <w:t>provide distances and directions from local landmarks and roads to allow local residents to identify the mine site or include a map that will be published as part of the notice</w:t>
      </w:r>
      <w:r w:rsidR="002350FA">
        <w:fldChar w:fldCharType="end"/>
      </w:r>
      <w:r w:rsidRPr="00624A10">
        <w:t xml:space="preserve">. The receiving stream for this proposed permit area is </w:t>
      </w:r>
      <w:r w:rsidR="002350FA">
        <w:fldChar w:fldCharType="begin">
          <w:ffData>
            <w:name w:val=""/>
            <w:enabled/>
            <w:calcOnExit w:val="0"/>
            <w:textInput>
              <w:default w:val="name of stream "/>
            </w:textInput>
          </w:ffData>
        </w:fldChar>
      </w:r>
      <w:r w:rsidR="002350FA">
        <w:instrText xml:space="preserve"> FORMTEXT </w:instrText>
      </w:r>
      <w:r w:rsidR="002350FA">
        <w:fldChar w:fldCharType="separate"/>
      </w:r>
      <w:r w:rsidR="002350FA">
        <w:rPr>
          <w:noProof/>
        </w:rPr>
        <w:t xml:space="preserve">name of stream </w:t>
      </w:r>
      <w:r w:rsidR="002350FA">
        <w:fldChar w:fldCharType="end"/>
      </w:r>
      <w:r w:rsidR="002350FA">
        <w:t xml:space="preserve"> with a designated use as</w:t>
      </w:r>
      <w:r w:rsidRPr="00624A10">
        <w:t xml:space="preserve"> </w:t>
      </w:r>
      <w:r w:rsidR="002350FA">
        <w:fldChar w:fldCharType="begin">
          <w:ffData>
            <w:name w:val=""/>
            <w:enabled/>
            <w:calcOnExit w:val="0"/>
            <w:textInput>
              <w:default w:val="25 Pa Code Chapter 93 Classification"/>
            </w:textInput>
          </w:ffData>
        </w:fldChar>
      </w:r>
      <w:r w:rsidR="002350FA">
        <w:instrText xml:space="preserve"> FORMTEXT </w:instrText>
      </w:r>
      <w:r w:rsidR="002350FA">
        <w:fldChar w:fldCharType="separate"/>
      </w:r>
      <w:r w:rsidR="002350FA">
        <w:rPr>
          <w:noProof/>
        </w:rPr>
        <w:t>25 Pa Code Chapter 93 Classification</w:t>
      </w:r>
      <w:r w:rsidR="002350FA">
        <w:fldChar w:fldCharType="end"/>
      </w:r>
      <w:r w:rsidR="002350FA">
        <w:t>.</w:t>
      </w:r>
      <w:r w:rsidRPr="00624A10">
        <w:t xml:space="preserve"> The </w:t>
      </w:r>
      <w:r w:rsidR="002350FA">
        <w:fldChar w:fldCharType="begin">
          <w:ffData>
            <w:name w:val=""/>
            <w:enabled/>
            <w:calcOnExit w:val="0"/>
            <w:textInput>
              <w:default w:val="name of map"/>
            </w:textInput>
          </w:ffData>
        </w:fldChar>
      </w:r>
      <w:r w:rsidR="002350FA">
        <w:instrText xml:space="preserve"> FORMTEXT </w:instrText>
      </w:r>
      <w:r w:rsidR="002350FA">
        <w:fldChar w:fldCharType="separate"/>
      </w:r>
      <w:r w:rsidR="002350FA">
        <w:rPr>
          <w:noProof/>
        </w:rPr>
        <w:t>name of map</w:t>
      </w:r>
      <w:r w:rsidR="002350FA">
        <w:fldChar w:fldCharType="end"/>
      </w:r>
      <w:r w:rsidR="002350FA">
        <w:t xml:space="preserve">, </w:t>
      </w:r>
      <w:r w:rsidRPr="00624A10">
        <w:t xml:space="preserve">Pa. U.S. Geological Survey 7.5-minute topographic map contains the area described. A copy of the application is available for public inspection at the </w:t>
      </w:r>
      <w:r w:rsidR="00575543">
        <w:fldChar w:fldCharType="begin">
          <w:ffData>
            <w:name w:val=""/>
            <w:enabled/>
            <w:calcOnExit w:val="0"/>
            <w:textInput>
              <w:default w:val="name and address of public office or website"/>
            </w:textInput>
          </w:ffData>
        </w:fldChar>
      </w:r>
      <w:r w:rsidR="00575543">
        <w:instrText xml:space="preserve"> FORMTEXT </w:instrText>
      </w:r>
      <w:r w:rsidR="00575543">
        <w:fldChar w:fldCharType="separate"/>
      </w:r>
      <w:r w:rsidR="00575543">
        <w:rPr>
          <w:noProof/>
        </w:rPr>
        <w:t>name and address of public office or website</w:t>
      </w:r>
      <w:r w:rsidR="00575543">
        <w:fldChar w:fldCharType="end"/>
      </w:r>
      <w:r w:rsidRPr="00624A10">
        <w:t xml:space="preserve">. Written comments, objections, or a request for an informal conference and/or public hearing may be submitted to the DEP, </w:t>
      </w:r>
      <w:r w:rsidR="002350FA">
        <w:fldChar w:fldCharType="begin">
          <w:ffData>
            <w:name w:val=""/>
            <w:enabled/>
            <w:calcOnExit w:val="0"/>
            <w:textInput>
              <w:default w:val="appropriate District Mining Office, mailing address and email address"/>
            </w:textInput>
          </w:ffData>
        </w:fldChar>
      </w:r>
      <w:r w:rsidR="002350FA">
        <w:instrText xml:space="preserve"> FORMTEXT </w:instrText>
      </w:r>
      <w:r w:rsidR="002350FA">
        <w:fldChar w:fldCharType="separate"/>
      </w:r>
      <w:r w:rsidR="002350FA">
        <w:rPr>
          <w:noProof/>
        </w:rPr>
        <w:t>appropriate District Mining Office, mailing address and email address</w:t>
      </w:r>
      <w:r w:rsidR="002350FA">
        <w:fldChar w:fldCharType="end"/>
      </w:r>
      <w:r w:rsidRPr="00624A10">
        <w:t xml:space="preserve"> by </w:t>
      </w:r>
      <w:r w:rsidR="002350FA">
        <w:fldChar w:fldCharType="begin">
          <w:ffData>
            <w:name w:val=""/>
            <w:enabled/>
            <w:calcOnExit w:val="0"/>
            <w:textInput>
              <w:default w:val="date 30 days following the date of the last (4th) publication of this notice"/>
            </w:textInput>
          </w:ffData>
        </w:fldChar>
      </w:r>
      <w:r w:rsidR="002350FA">
        <w:instrText xml:space="preserve"> FORMTEXT </w:instrText>
      </w:r>
      <w:r w:rsidR="002350FA">
        <w:fldChar w:fldCharType="separate"/>
      </w:r>
      <w:r w:rsidR="002350FA">
        <w:rPr>
          <w:noProof/>
        </w:rPr>
        <w:t>date 30 days following the date of the last (4th) publication of this notice</w:t>
      </w:r>
      <w:r w:rsidR="002350FA">
        <w:fldChar w:fldCharType="end"/>
      </w:r>
      <w:r w:rsidRPr="00624A10">
        <w:t xml:space="preserve"> and must include the person’s name, address, phone number, and a brief statement as to the nature of the objection(s). </w:t>
      </w:r>
    </w:p>
    <w:p w14:paraId="5CC2CEB0" w14:textId="29084973" w:rsidR="00624A10" w:rsidRPr="00624A10" w:rsidRDefault="00624A10" w:rsidP="00624A10">
      <w:r w:rsidRPr="00624A10">
        <w:t>OPTIONS:</w:t>
      </w:r>
    </w:p>
    <w:p w14:paraId="38801CAA" w14:textId="77777777" w:rsidR="00624A10" w:rsidRPr="00624A10" w:rsidRDefault="00624A10" w:rsidP="00624A10">
      <w:pPr>
        <w:pStyle w:val="ListParagraph"/>
        <w:numPr>
          <w:ilvl w:val="0"/>
          <w:numId w:val="2"/>
        </w:numPr>
      </w:pPr>
      <w:r w:rsidRPr="00624A10">
        <w:t>Authorization to discharge under an NPDES permit [provide details]</w:t>
      </w:r>
    </w:p>
    <w:p w14:paraId="25D880B9" w14:textId="77777777" w:rsidR="00624A10" w:rsidRPr="00624A10" w:rsidRDefault="00624A10" w:rsidP="00624A10">
      <w:pPr>
        <w:pStyle w:val="ListParagraph"/>
        <w:numPr>
          <w:ilvl w:val="0"/>
          <w:numId w:val="2"/>
        </w:numPr>
      </w:pPr>
      <w:r w:rsidRPr="00624A10">
        <w:t>For a variance to conduct mining activities within 100 feet of [name of stream]. The stream encroachment activities consist of [description of activities].</w:t>
      </w:r>
    </w:p>
    <w:p w14:paraId="7DCF004F" w14:textId="77777777" w:rsidR="00624A10" w:rsidRPr="00624A10" w:rsidRDefault="00624A10" w:rsidP="00624A10">
      <w:pPr>
        <w:pStyle w:val="ListParagraph"/>
        <w:numPr>
          <w:ilvl w:val="0"/>
          <w:numId w:val="2"/>
        </w:numPr>
      </w:pPr>
      <w:r w:rsidRPr="00624A10">
        <w:t>For a variance to conduct mining activities within 100 feet of [name of public road]</w:t>
      </w:r>
    </w:p>
    <w:p w14:paraId="094BE55E" w14:textId="14641D73" w:rsidR="00624A10" w:rsidRDefault="00624A10" w:rsidP="00624A10">
      <w:pPr>
        <w:pStyle w:val="ListParagraph"/>
        <w:numPr>
          <w:ilvl w:val="0"/>
          <w:numId w:val="2"/>
        </w:numPr>
      </w:pPr>
      <w:r w:rsidRPr="00624A10">
        <w:t>To relocate [description of public road and section to be relocated] for a period of [months/years]</w:t>
      </w:r>
    </w:p>
    <w:p w14:paraId="5FCA757B" w14:textId="484D5B78" w:rsidR="00575543" w:rsidRPr="00624A10" w:rsidRDefault="00575543" w:rsidP="00624A10">
      <w:pPr>
        <w:pStyle w:val="ListParagraph"/>
        <w:numPr>
          <w:ilvl w:val="0"/>
          <w:numId w:val="2"/>
        </w:numPr>
      </w:pPr>
      <w:r>
        <w:t>To operate within [feet] of [restricted area]</w:t>
      </w:r>
    </w:p>
    <w:p w14:paraId="3FAAF4A1" w14:textId="77777777" w:rsidR="00624A10" w:rsidRPr="00624A10" w:rsidRDefault="00624A10" w:rsidP="00624A10">
      <w:pPr>
        <w:pStyle w:val="ListParagraph"/>
        <w:numPr>
          <w:ilvl w:val="0"/>
          <w:numId w:val="2"/>
        </w:numPr>
      </w:pPr>
      <w:r w:rsidRPr="00624A10">
        <w:t>To add [name of stream and 25 PA Code Chapter 93 antidegradation classification if applicable] for receiving discharges of water</w:t>
      </w:r>
    </w:p>
    <w:p w14:paraId="1C77A825" w14:textId="77777777" w:rsidR="00624A10" w:rsidRPr="00624A10" w:rsidRDefault="00624A10" w:rsidP="00624A10">
      <w:pPr>
        <w:pStyle w:val="ListParagraph"/>
        <w:numPr>
          <w:ilvl w:val="0"/>
          <w:numId w:val="2"/>
        </w:numPr>
      </w:pPr>
      <w:r w:rsidRPr="00624A10">
        <w:t>To change water handling procedures to include [description of changes]</w:t>
      </w:r>
    </w:p>
    <w:p w14:paraId="357A5D3F" w14:textId="77777777" w:rsidR="00624A10" w:rsidRPr="00624A10" w:rsidRDefault="00624A10" w:rsidP="00624A10">
      <w:pPr>
        <w:pStyle w:val="ListParagraph"/>
        <w:numPr>
          <w:ilvl w:val="0"/>
          <w:numId w:val="2"/>
        </w:numPr>
      </w:pPr>
      <w:r w:rsidRPr="00624A10">
        <w:t>To conduct auger mining</w:t>
      </w:r>
    </w:p>
    <w:p w14:paraId="32581081" w14:textId="77777777" w:rsidR="00624A10" w:rsidRPr="00624A10" w:rsidRDefault="00624A10" w:rsidP="00624A10">
      <w:pPr>
        <w:pStyle w:val="ListParagraph"/>
        <w:numPr>
          <w:ilvl w:val="0"/>
          <w:numId w:val="2"/>
        </w:numPr>
      </w:pPr>
      <w:r w:rsidRPr="00624A10">
        <w:t>To conduct blasting</w:t>
      </w:r>
    </w:p>
    <w:p w14:paraId="777DFDCD" w14:textId="77777777" w:rsidR="00624A10" w:rsidRPr="00624A10" w:rsidRDefault="00624A10" w:rsidP="00624A10">
      <w:pPr>
        <w:pStyle w:val="ListParagraph"/>
        <w:numPr>
          <w:ilvl w:val="0"/>
          <w:numId w:val="2"/>
        </w:numPr>
      </w:pPr>
      <w:r w:rsidRPr="00624A10">
        <w:t>To apply biosolids (stabilized sewage sludge) to the backfilled and regraded land surface to enhance vegetation</w:t>
      </w:r>
    </w:p>
    <w:p w14:paraId="377E929E" w14:textId="77777777" w:rsidR="00624A10" w:rsidRPr="00624A10" w:rsidRDefault="00624A10" w:rsidP="00624A10">
      <w:pPr>
        <w:pStyle w:val="ListParagraph"/>
        <w:numPr>
          <w:ilvl w:val="0"/>
          <w:numId w:val="2"/>
        </w:numPr>
      </w:pPr>
      <w:r w:rsidRPr="00624A10">
        <w:t>To change the postmining land use from [current land use] to [proposed postmining land use]</w:t>
      </w:r>
    </w:p>
    <w:p w14:paraId="0DCB75AB" w14:textId="77777777" w:rsidR="00624A10" w:rsidRPr="00624A10" w:rsidRDefault="00624A10" w:rsidP="00624A10">
      <w:pPr>
        <w:pStyle w:val="ListParagraph"/>
        <w:numPr>
          <w:ilvl w:val="0"/>
          <w:numId w:val="2"/>
        </w:numPr>
      </w:pPr>
      <w:r w:rsidRPr="00624A10">
        <w:t>To dispose of coal refuse</w:t>
      </w:r>
    </w:p>
    <w:p w14:paraId="08BBAA4F" w14:textId="7238489F" w:rsidR="002350FA" w:rsidRDefault="00624A10" w:rsidP="00624A10">
      <w:pPr>
        <w:pStyle w:val="ListParagraph"/>
        <w:numPr>
          <w:ilvl w:val="0"/>
          <w:numId w:val="2"/>
        </w:numPr>
      </w:pPr>
      <w:r w:rsidRPr="00624A10">
        <w:t>To beneficially use coal ash for [placement/fill, soil amendment/substitute, alkaline addition, low permeability material as applicable]</w:t>
      </w:r>
    </w:p>
    <w:p w14:paraId="7446DEAA" w14:textId="4102CEED" w:rsidR="008A5668" w:rsidRDefault="008A5668" w:rsidP="00624A10">
      <w:pPr>
        <w:pStyle w:val="ListParagraph"/>
        <w:numPr>
          <w:ilvl w:val="0"/>
          <w:numId w:val="2"/>
        </w:numPr>
      </w:pPr>
      <w:r>
        <w:t>To import mine reclamation fill</w:t>
      </w:r>
    </w:p>
    <w:p w14:paraId="7D2E6700" w14:textId="69E393C7" w:rsidR="00624A10" w:rsidRDefault="00624A10" w:rsidP="00624A10">
      <w:pPr>
        <w:pStyle w:val="ListParagraph"/>
        <w:numPr>
          <w:ilvl w:val="0"/>
          <w:numId w:val="2"/>
        </w:numPr>
      </w:pPr>
      <w:r w:rsidRPr="00624A10">
        <w:t>For a permit boundary correction to add [acres] acres for [reason]</w:t>
      </w:r>
    </w:p>
    <w:p w14:paraId="5AA936B9" w14:textId="7B86E324" w:rsidR="00575543" w:rsidRDefault="00575543" w:rsidP="00624A10">
      <w:pPr>
        <w:pStyle w:val="ListParagraph"/>
        <w:numPr>
          <w:ilvl w:val="0"/>
          <w:numId w:val="2"/>
        </w:numPr>
      </w:pPr>
      <w:r>
        <w:t>For a change in mine configuration [details]</w:t>
      </w:r>
    </w:p>
    <w:p w14:paraId="25062263" w14:textId="05E7458E" w:rsidR="00575543" w:rsidRPr="00624A10" w:rsidRDefault="00575543" w:rsidP="00575543">
      <w:pPr>
        <w:pStyle w:val="ListParagraph"/>
      </w:pPr>
    </w:p>
    <w:p w14:paraId="78326F2C" w14:textId="44F6E46C" w:rsidR="00624A10" w:rsidRDefault="00624A10" w:rsidP="00624A10">
      <w:r w:rsidRPr="00624A10">
        <w:lastRenderedPageBreak/>
        <w:t xml:space="preserve">This list is not inclusive. Other options may apply. </w:t>
      </w:r>
      <w:r w:rsidR="00575543">
        <w:t xml:space="preserve">Appropriate detail should be supplied in the description of the application request. </w:t>
      </w:r>
      <w:r w:rsidRPr="00624A10">
        <w:t xml:space="preserve">Applicants can contact the DMO permitting section with questions about what </w:t>
      </w:r>
      <w:r w:rsidR="006435BD">
        <w:t>is applicable</w:t>
      </w:r>
      <w:r w:rsidR="00575543">
        <w:t xml:space="preserve"> to include in </w:t>
      </w:r>
      <w:r w:rsidRPr="00624A10">
        <w:t>a public notice.</w:t>
      </w:r>
    </w:p>
    <w:p w14:paraId="091D23E5" w14:textId="27411A27" w:rsidR="00B0138A" w:rsidRPr="00B0138A" w:rsidRDefault="00B0138A" w:rsidP="00624A10">
      <w:pPr>
        <w:rPr>
          <w:u w:val="single"/>
        </w:rPr>
      </w:pPr>
      <w:r w:rsidRPr="00B0138A">
        <w:rPr>
          <w:u w:val="single"/>
        </w:rPr>
        <w:t>District Mining Offices</w:t>
      </w:r>
    </w:p>
    <w:p w14:paraId="31D61F7A" w14:textId="175FE4B0" w:rsidR="00464E73" w:rsidRPr="00B0138A" w:rsidRDefault="00464E73" w:rsidP="00B0138A">
      <w:r w:rsidRPr="00B0138A">
        <w:t>California District Office:  25 Technology Drive, Coal Center, PA  15423, (724) 769-1100</w:t>
      </w:r>
      <w:r w:rsidR="00B0138A">
        <w:t>,</w:t>
      </w:r>
      <w:r w:rsidRPr="00B0138A">
        <w:t xml:space="preserve"> </w:t>
      </w:r>
      <w:r w:rsidR="00B0138A" w:rsidRPr="00B0138A">
        <w:t>RA-EPCALIFORNIA@pa.gov</w:t>
      </w:r>
    </w:p>
    <w:p w14:paraId="6B72876F" w14:textId="77777777" w:rsidR="00464E73" w:rsidRPr="00B0138A" w:rsidRDefault="00464E73" w:rsidP="00B0138A">
      <w:r w:rsidRPr="00B0138A">
        <w:t xml:space="preserve">Cambria District Mining Office:  286 Industrial Park Road, Ebensburg, PA  15931, (814) 472-1900, RA-EPCAMBRIA@pa.gov </w:t>
      </w:r>
    </w:p>
    <w:p w14:paraId="2334B51D" w14:textId="77777777" w:rsidR="00464E73" w:rsidRPr="00B0138A" w:rsidRDefault="00464E73" w:rsidP="00B0138A">
      <w:r w:rsidRPr="00B0138A">
        <w:t xml:space="preserve">Knox District Mining Office:  P.O. Box 669, 310 Best Avenue, Knox, PA  16232-0669, (814) 797-1191, RA-EPKNOX@pa.gov </w:t>
      </w:r>
    </w:p>
    <w:p w14:paraId="0B44B12E" w14:textId="41E5C2E5" w:rsidR="00464E73" w:rsidRPr="00B0138A" w:rsidRDefault="00464E73" w:rsidP="00B0138A">
      <w:r w:rsidRPr="00B0138A">
        <w:t xml:space="preserve">Moshannon District Mining Office:  186 Enterprise Drive, Philipsburg, PA  16866, (814) 342-8200, RA-EPMOSHANNON@pa.gov    </w:t>
      </w:r>
    </w:p>
    <w:p w14:paraId="78839DED" w14:textId="77777777" w:rsidR="00464E73" w:rsidRPr="00B0138A" w:rsidRDefault="00464E73" w:rsidP="00B0138A">
      <w:r w:rsidRPr="00B0138A">
        <w:t xml:space="preserve">New Stanton District Office:  P.O. Box 133, New Stanton, PA  15672, (724) 925-5500, RA-EPNEWSTANTON@pa.gov </w:t>
      </w:r>
    </w:p>
    <w:p w14:paraId="49741C90" w14:textId="1640C71F" w:rsidR="00A7475F" w:rsidRPr="00B0138A" w:rsidRDefault="00464E73" w:rsidP="00B0138A">
      <w:r w:rsidRPr="00B0138A">
        <w:t>Pottsville District Mining Office:  5 West Laurel Boulevard, Pottsville, PA  17901, (570) 621-3118, RA-EPPottsvilleDMO@pa.gov</w:t>
      </w:r>
    </w:p>
    <w:sectPr w:rsidR="00A7475F" w:rsidRPr="00B013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3107B"/>
    <w:multiLevelType w:val="hybridMultilevel"/>
    <w:tmpl w:val="FCC26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A28A9"/>
    <w:multiLevelType w:val="multilevel"/>
    <w:tmpl w:val="23587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A10"/>
    <w:rsid w:val="00035BC4"/>
    <w:rsid w:val="001E4AFF"/>
    <w:rsid w:val="002350FA"/>
    <w:rsid w:val="00464E73"/>
    <w:rsid w:val="00575543"/>
    <w:rsid w:val="00624A10"/>
    <w:rsid w:val="006435BD"/>
    <w:rsid w:val="008A5668"/>
    <w:rsid w:val="00AC66D3"/>
    <w:rsid w:val="00B0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71A58"/>
  <w15:chartTrackingRefBased/>
  <w15:docId w15:val="{88E5C698-B34C-4A56-9E23-9BDCC9C2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A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24A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4A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4A1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A1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24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14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4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286656CF9D64C9E7276C703D8ADCA" ma:contentTypeVersion="4" ma:contentTypeDescription="Create a new document." ma:contentTypeScope="" ma:versionID="9201575f6bc0865b155af7f7ede631cf">
  <xsd:schema xmlns:xsd="http://www.w3.org/2001/XMLSchema" xmlns:xs="http://www.w3.org/2001/XMLSchema" xmlns:p="http://schemas.microsoft.com/office/2006/metadata/properties" xmlns:ns2="9689aa03-553d-4ab6-b1d1-b178be0db933" xmlns:ns3="51eefb95-5ecc-420b-80ed-62121a9e01cc" targetNamespace="http://schemas.microsoft.com/office/2006/metadata/properties" ma:root="true" ma:fieldsID="5d6601c33d7f0a0250e5e57ddff4349b" ns2:_="" ns3:_="">
    <xsd:import namespace="9689aa03-553d-4ab6-b1d1-b178be0db933"/>
    <xsd:import namespace="51eefb95-5ecc-420b-80ed-62121a9e01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9aa03-553d-4ab6-b1d1-b178be0db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efb95-5ecc-420b-80ed-62121a9e01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E9D0F5-AE54-453B-86A7-036ED33C34C4}">
  <ds:schemaRefs>
    <ds:schemaRef ds:uri="51eefb95-5ecc-420b-80ed-62121a9e01cc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9689aa03-553d-4ab6-b1d1-b178be0db933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A4AA74B-9797-4631-ABB2-D81B795C64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30FA38-5290-403A-BD66-FE996077AD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89aa03-553d-4ab6-b1d1-b178be0db933"/>
    <ds:schemaRef ds:uri="51eefb95-5ecc-420b-80ed-62121a9e01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F823F7-1E53-42AB-A37B-7E80EDC6F1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Sharon</dc:creator>
  <cp:keywords/>
  <dc:description/>
  <cp:lastModifiedBy>Hill, Sharon</cp:lastModifiedBy>
  <cp:revision>7</cp:revision>
  <dcterms:created xsi:type="dcterms:W3CDTF">2022-04-19T15:32:00Z</dcterms:created>
  <dcterms:modified xsi:type="dcterms:W3CDTF">2022-04-27T12:25:00Z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0x0101002F3286656CF9D64C9E7276C703D8ADCA</vt:lpwstr>
  </property>
</Properties>
</file>