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18523" w14:textId="7D836F4D" w:rsidR="00A67728" w:rsidRPr="00990CBD" w:rsidRDefault="00461F21" w:rsidP="00461F21">
      <w:pPr>
        <w:pStyle w:val="Caption"/>
        <w:spacing w:before="0" w:after="0"/>
        <w:rPr>
          <w:rFonts w:cs="Arial"/>
          <w:bCs/>
          <w:sz w:val="20"/>
        </w:rPr>
        <w:sectPr w:rsidR="00A67728" w:rsidRPr="00990CBD" w:rsidSect="005D1D03">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 (P</w:t>
      </w:r>
      <w:r w:rsidRPr="00990CBD">
        <w:rPr>
          <w:rFonts w:cs="Arial"/>
          <w:bCs/>
          <w:sz w:val="20"/>
        </w:rPr>
        <w:t xml:space="preserve">PP) </w:t>
      </w:r>
      <w:r w:rsidRPr="002813E5">
        <w:rPr>
          <w:rFonts w:cs="Arial"/>
          <w:bCs/>
          <w:sz w:val="20"/>
        </w:rPr>
        <w:t xml:space="preserve">– </w:t>
      </w:r>
      <w:r w:rsidR="00B31F5D" w:rsidRPr="00B31F5D">
        <w:rPr>
          <w:rFonts w:cs="Arial"/>
          <w:bCs/>
          <w:sz w:val="20"/>
        </w:rPr>
        <w:t>Perry</w:t>
      </w:r>
      <w:r w:rsidRPr="002813E5">
        <w:rPr>
          <w:rFonts w:cs="Arial"/>
          <w:bCs/>
          <w:sz w:val="20"/>
        </w:rPr>
        <w:t xml:space="preserve"> County – </w:t>
      </w:r>
      <w:r w:rsidR="00EE467B">
        <w:rPr>
          <w:rFonts w:cs="Arial"/>
          <w:bCs/>
          <w:sz w:val="20"/>
        </w:rPr>
        <w:t>12/01</w:t>
      </w:r>
      <w:r w:rsidR="002813E5" w:rsidRPr="003C7EF0">
        <w:rPr>
          <w:rFonts w:cs="Arial"/>
          <w:bCs/>
          <w:sz w:val="20"/>
        </w:rPr>
        <w:t>/2016</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570D75" w14:paraId="10EB7CBB" w14:textId="77777777" w:rsidTr="00570D75">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3A4D6210" w14:textId="7E1582E5" w:rsidR="004A7D33" w:rsidRPr="00570D75" w:rsidRDefault="00205B63" w:rsidP="00A471DC">
            <w:pPr>
              <w:spacing w:before="0" w:after="20"/>
              <w:jc w:val="center"/>
              <w:rPr>
                <w:rFonts w:ascii="Arial" w:hAnsi="Arial" w:cs="Arial"/>
                <w:b/>
                <w:bCs/>
                <w:color w:val="000000"/>
                <w:sz w:val="16"/>
                <w:szCs w:val="16"/>
              </w:rPr>
            </w:pPr>
            <w:r>
              <w:rPr>
                <w:rFonts w:ascii="Arial" w:hAnsi="Arial" w:cs="Arial"/>
                <w:b/>
                <w:sz w:val="16"/>
                <w:szCs w:val="16"/>
              </w:rPr>
              <w:t>Crossing</w:t>
            </w:r>
            <w:r w:rsidR="004A7D33" w:rsidRPr="00570D75">
              <w:rPr>
                <w:rFonts w:ascii="Arial" w:hAnsi="Arial" w:cs="Arial"/>
                <w:b/>
                <w:sz w:val="16"/>
                <w:szCs w:val="16"/>
              </w:rPr>
              <w:t xml:space="preserve"> ID</w:t>
            </w:r>
            <w:r w:rsidR="004A7D33" w:rsidRPr="00570D75">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5B7CB31" w14:textId="77777777" w:rsidR="004A7D33" w:rsidRPr="00570D75" w:rsidRDefault="004A7D33" w:rsidP="00A471DC">
            <w:pPr>
              <w:spacing w:before="0" w:after="20"/>
              <w:jc w:val="center"/>
              <w:rPr>
                <w:rFonts w:ascii="Arial" w:hAnsi="Arial" w:cs="Arial"/>
                <w:b/>
                <w:bCs/>
                <w:color w:val="000000"/>
                <w:sz w:val="16"/>
                <w:szCs w:val="16"/>
              </w:rPr>
            </w:pPr>
            <w:r w:rsidRPr="00570D75">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36FAE64D" w14:textId="77777777" w:rsidR="004A7D33" w:rsidRPr="00570D75" w:rsidRDefault="004A7D33" w:rsidP="00A471DC">
            <w:pPr>
              <w:spacing w:before="0" w:after="20"/>
              <w:jc w:val="center"/>
              <w:rPr>
                <w:rFonts w:ascii="Arial" w:hAnsi="Arial" w:cs="Arial"/>
                <w:b/>
                <w:sz w:val="16"/>
                <w:szCs w:val="16"/>
              </w:rPr>
            </w:pPr>
            <w:r w:rsidRPr="00570D75">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5261E719" w14:textId="77777777" w:rsidR="004A7D33" w:rsidRPr="00570D75" w:rsidRDefault="004A7D33" w:rsidP="00A471DC">
            <w:pPr>
              <w:spacing w:before="0" w:after="20"/>
              <w:jc w:val="center"/>
              <w:rPr>
                <w:rFonts w:ascii="Arial" w:hAnsi="Arial" w:cs="Arial"/>
                <w:b/>
                <w:sz w:val="16"/>
                <w:szCs w:val="16"/>
              </w:rPr>
            </w:pPr>
            <w:r w:rsidRPr="00570D75">
              <w:rPr>
                <w:rFonts w:ascii="Arial" w:hAnsi="Arial" w:cs="Arial"/>
                <w:b/>
                <w:sz w:val="16"/>
                <w:szCs w:val="16"/>
              </w:rPr>
              <w:t>Temporary Impact area (acre)</w:t>
            </w:r>
          </w:p>
        </w:tc>
      </w:tr>
      <w:tr w:rsidR="00FB429B" w:rsidRPr="00570D75" w14:paraId="6C554F78" w14:textId="77777777" w:rsidTr="00205B63">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351CD2D3" w14:textId="0B6C609B" w:rsidR="00FB429B" w:rsidRPr="00570D75" w:rsidRDefault="00762A2A" w:rsidP="00FB429B">
            <w:pPr>
              <w:spacing w:before="40" w:after="40"/>
              <w:jc w:val="center"/>
              <w:rPr>
                <w:rFonts w:ascii="Arial" w:hAnsi="Arial" w:cs="Arial"/>
                <w:color w:val="000000"/>
                <w:sz w:val="16"/>
                <w:szCs w:val="16"/>
              </w:rPr>
            </w:pPr>
            <w:r w:rsidRPr="00570D75">
              <w:rPr>
                <w:rFonts w:ascii="Arial" w:hAnsi="Arial" w:cs="Arial"/>
                <w:color w:val="000000"/>
                <w:sz w:val="16"/>
                <w:szCs w:val="16"/>
              </w:rPr>
              <w:t>1</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2DD0A7AB" w14:textId="7B10CF3F" w:rsidR="00FB429B" w:rsidRPr="00570D75" w:rsidRDefault="00FB429B" w:rsidP="00FB429B">
            <w:pPr>
              <w:spacing w:before="40" w:after="40"/>
              <w:jc w:val="center"/>
              <w:rPr>
                <w:rFonts w:ascii="Arial" w:hAnsi="Arial" w:cs="Arial"/>
                <w:color w:val="000000"/>
                <w:sz w:val="16"/>
                <w:szCs w:val="16"/>
              </w:rPr>
            </w:pPr>
            <w:r w:rsidRPr="00570D75">
              <w:rPr>
                <w:rFonts w:ascii="Arial" w:hAnsi="Arial" w:cs="Arial"/>
                <w:color w:val="000000"/>
                <w:sz w:val="16"/>
                <w:szCs w:val="16"/>
              </w:rPr>
              <w:t>L2</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38BD1BBF" w14:textId="4C5C5055" w:rsidR="00FB429B" w:rsidRPr="00570D75" w:rsidRDefault="00762A2A" w:rsidP="00FB429B">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0.069</w:t>
            </w:r>
          </w:p>
        </w:tc>
        <w:tc>
          <w:tcPr>
            <w:tcW w:w="1080" w:type="dxa"/>
            <w:tcBorders>
              <w:top w:val="single" w:sz="18" w:space="0" w:color="auto"/>
              <w:left w:val="single" w:sz="4" w:space="0" w:color="auto"/>
              <w:bottom w:val="single" w:sz="4" w:space="0" w:color="auto"/>
              <w:right w:val="single" w:sz="4" w:space="0" w:color="auto"/>
            </w:tcBorders>
            <w:shd w:val="clear" w:color="auto" w:fill="auto"/>
            <w:vAlign w:val="center"/>
          </w:tcPr>
          <w:p w14:paraId="49DE32F2" w14:textId="0C82A7CF" w:rsidR="00FB429B" w:rsidRPr="00570D75" w:rsidRDefault="00762A2A" w:rsidP="00FB429B">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A219D2" w:rsidRPr="00570D75" w14:paraId="33A05A3F"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D69B78" w14:textId="0BD8434F"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16FB3A" w14:textId="1EF81D30"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S-Q68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B08F21" w14:textId="20CEC5F5" w:rsidR="00A219D2" w:rsidRPr="00570D75" w:rsidRDefault="00A219D2" w:rsidP="00A219D2">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6F9B29" w14:textId="378CFDE1" w:rsidR="00A219D2" w:rsidRPr="00570D75" w:rsidRDefault="00A219D2" w:rsidP="00A219D2">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0.025</w:t>
            </w:r>
          </w:p>
        </w:tc>
      </w:tr>
      <w:tr w:rsidR="00A219D2" w:rsidRPr="00570D75" w14:paraId="3B99502A"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B30186" w14:textId="029AEDC4"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34E34F7" w14:textId="08F9323A"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S-L6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A52C5E9" w14:textId="18449DB0" w:rsidR="00A219D2" w:rsidRPr="00570D75" w:rsidRDefault="00A219D2" w:rsidP="00A219D2">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0.015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47F8836" w14:textId="1B6225EF" w:rsidR="00A219D2" w:rsidRPr="00570D75" w:rsidRDefault="00A219D2" w:rsidP="00A219D2">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0.151</w:t>
            </w:r>
          </w:p>
        </w:tc>
      </w:tr>
      <w:tr w:rsidR="00A219D2" w:rsidRPr="00570D75" w14:paraId="19034A00"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3A53F37" w14:textId="0CA0374C"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4</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7576E04B" w14:textId="7162CD43"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S-L7</w:t>
            </w:r>
          </w:p>
        </w:tc>
        <w:tc>
          <w:tcPr>
            <w:tcW w:w="1080" w:type="dxa"/>
            <w:vMerge/>
            <w:tcBorders>
              <w:left w:val="single" w:sz="4" w:space="0" w:color="auto"/>
              <w:right w:val="single" w:sz="4" w:space="0" w:color="auto"/>
            </w:tcBorders>
            <w:shd w:val="clear" w:color="auto" w:fill="auto"/>
            <w:vAlign w:val="center"/>
          </w:tcPr>
          <w:p w14:paraId="6C8789BD" w14:textId="77777777" w:rsidR="00A219D2" w:rsidRPr="00570D75" w:rsidRDefault="00A219D2" w:rsidP="00A219D2">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6BC1877" w14:textId="77777777" w:rsidR="00A219D2" w:rsidRPr="00570D75" w:rsidRDefault="00A219D2" w:rsidP="00A219D2">
            <w:pPr>
              <w:spacing w:before="0" w:after="0"/>
              <w:contextualSpacing/>
              <w:jc w:val="center"/>
              <w:rPr>
                <w:rFonts w:ascii="Arial" w:hAnsi="Arial" w:cs="Arial"/>
                <w:color w:val="000000"/>
                <w:sz w:val="16"/>
                <w:szCs w:val="16"/>
              </w:rPr>
            </w:pPr>
          </w:p>
        </w:tc>
      </w:tr>
      <w:tr w:rsidR="00A219D2" w:rsidRPr="00570D75" w14:paraId="6A7230F8"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3AA164" w14:textId="79760FD6"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A4E466F" w14:textId="1EC618D5"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S-Q69</w:t>
            </w:r>
          </w:p>
        </w:tc>
        <w:tc>
          <w:tcPr>
            <w:tcW w:w="1080" w:type="dxa"/>
            <w:vMerge/>
            <w:tcBorders>
              <w:left w:val="single" w:sz="4" w:space="0" w:color="auto"/>
              <w:right w:val="single" w:sz="4" w:space="0" w:color="auto"/>
            </w:tcBorders>
            <w:shd w:val="clear" w:color="auto" w:fill="auto"/>
            <w:vAlign w:val="center"/>
          </w:tcPr>
          <w:p w14:paraId="47F0C047" w14:textId="77777777" w:rsidR="00A219D2" w:rsidRPr="00570D75" w:rsidRDefault="00A219D2" w:rsidP="00A219D2">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A0D4738" w14:textId="77777777" w:rsidR="00A219D2" w:rsidRPr="00570D75" w:rsidRDefault="00A219D2" w:rsidP="00A219D2">
            <w:pPr>
              <w:spacing w:before="0" w:after="0"/>
              <w:contextualSpacing/>
              <w:jc w:val="center"/>
              <w:rPr>
                <w:rFonts w:ascii="Arial" w:hAnsi="Arial" w:cs="Arial"/>
                <w:color w:val="000000"/>
                <w:sz w:val="16"/>
                <w:szCs w:val="16"/>
              </w:rPr>
            </w:pPr>
          </w:p>
        </w:tc>
      </w:tr>
      <w:tr w:rsidR="00A219D2" w:rsidRPr="00570D75" w14:paraId="0DFD6F94"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CD7D39" w14:textId="414A828A"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B49D976" w14:textId="30B35402"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S-Q70</w:t>
            </w:r>
          </w:p>
        </w:tc>
        <w:tc>
          <w:tcPr>
            <w:tcW w:w="1080" w:type="dxa"/>
            <w:vMerge/>
            <w:tcBorders>
              <w:left w:val="single" w:sz="4" w:space="0" w:color="auto"/>
              <w:bottom w:val="single" w:sz="4" w:space="0" w:color="auto"/>
              <w:right w:val="single" w:sz="4" w:space="0" w:color="auto"/>
            </w:tcBorders>
            <w:shd w:val="clear" w:color="auto" w:fill="auto"/>
            <w:vAlign w:val="center"/>
          </w:tcPr>
          <w:p w14:paraId="7B2850F7" w14:textId="77777777" w:rsidR="00A219D2" w:rsidRPr="00570D75" w:rsidRDefault="00A219D2" w:rsidP="00A219D2">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4B71069" w14:textId="77777777" w:rsidR="00A219D2" w:rsidRPr="00570D75" w:rsidRDefault="00A219D2" w:rsidP="00A219D2">
            <w:pPr>
              <w:spacing w:before="0" w:after="0"/>
              <w:contextualSpacing/>
              <w:jc w:val="center"/>
              <w:rPr>
                <w:rFonts w:ascii="Arial" w:hAnsi="Arial" w:cs="Arial"/>
                <w:color w:val="000000"/>
                <w:sz w:val="16"/>
                <w:szCs w:val="16"/>
              </w:rPr>
            </w:pPr>
          </w:p>
        </w:tc>
      </w:tr>
      <w:tr w:rsidR="00A219D2" w:rsidRPr="00570D75" w14:paraId="6841E353"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AE35AA" w14:textId="0B84636D"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4D9DBE" w14:textId="373850C7" w:rsidR="00A219D2" w:rsidRPr="00570D75" w:rsidRDefault="00A219D2" w:rsidP="00A219D2">
            <w:pPr>
              <w:spacing w:before="40" w:after="40"/>
              <w:jc w:val="center"/>
              <w:rPr>
                <w:rFonts w:ascii="Arial" w:hAnsi="Arial" w:cs="Arial"/>
                <w:color w:val="000000"/>
                <w:sz w:val="16"/>
                <w:szCs w:val="16"/>
              </w:rPr>
            </w:pPr>
            <w:r w:rsidRPr="00570D75">
              <w:rPr>
                <w:rFonts w:ascii="Arial" w:hAnsi="Arial" w:cs="Arial"/>
                <w:color w:val="000000"/>
                <w:sz w:val="16"/>
                <w:szCs w:val="16"/>
              </w:rPr>
              <w:t>L1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A9337B" w14:textId="1F55EFC2" w:rsidR="00A219D2" w:rsidRPr="00570D75" w:rsidRDefault="00A219D2" w:rsidP="00A219D2">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28A4AA" w14:textId="3EDBA637" w:rsidR="00A219D2" w:rsidRPr="00570D75" w:rsidRDefault="00A219D2" w:rsidP="00A219D2">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6A2C6B" w:rsidRPr="00570D75" w14:paraId="6CACD3FB"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BAD1A0" w14:textId="082775E9" w:rsidR="006A2C6B" w:rsidRPr="00570D75" w:rsidRDefault="006A2C6B" w:rsidP="006A2C6B">
            <w:pPr>
              <w:spacing w:before="40" w:after="40"/>
              <w:jc w:val="center"/>
              <w:rPr>
                <w:rFonts w:ascii="Arial" w:hAnsi="Arial" w:cs="Arial"/>
                <w:color w:val="000000"/>
                <w:sz w:val="16"/>
                <w:szCs w:val="16"/>
              </w:rPr>
            </w:pPr>
            <w:r w:rsidRPr="00570D75">
              <w:rPr>
                <w:rFonts w:ascii="Arial" w:hAnsi="Arial" w:cs="Arial"/>
                <w:color w:val="000000"/>
                <w:sz w:val="16"/>
                <w:szCs w:val="16"/>
              </w:rPr>
              <w:t>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1408C53D" w14:textId="6320DD98" w:rsidR="006A2C6B" w:rsidRPr="00570D75" w:rsidRDefault="006A2C6B" w:rsidP="006A2C6B">
            <w:pPr>
              <w:spacing w:before="40" w:after="40"/>
              <w:jc w:val="center"/>
              <w:rPr>
                <w:rFonts w:ascii="Arial" w:hAnsi="Arial" w:cs="Arial"/>
                <w:color w:val="000000"/>
                <w:sz w:val="16"/>
                <w:szCs w:val="16"/>
              </w:rPr>
            </w:pPr>
            <w:r w:rsidRPr="00570D75">
              <w:rPr>
                <w:rFonts w:ascii="Arial" w:hAnsi="Arial" w:cs="Arial"/>
                <w:color w:val="000000"/>
                <w:sz w:val="16"/>
                <w:szCs w:val="16"/>
              </w:rPr>
              <w:t>S-L4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F836E08" w14:textId="4BEFD51A" w:rsidR="006A2C6B" w:rsidRPr="00570D75" w:rsidRDefault="006A2C6B" w:rsidP="006A2C6B">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0.198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020FD93" w14:textId="4ACF2767" w:rsidR="006A2C6B" w:rsidRPr="00570D75" w:rsidRDefault="006A2C6B" w:rsidP="006A2C6B">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0.091</w:t>
            </w:r>
          </w:p>
        </w:tc>
      </w:tr>
      <w:tr w:rsidR="006A2C6B" w:rsidRPr="00570D75" w14:paraId="55EAB23D"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4D2D62" w14:textId="6CE316CD" w:rsidR="006A2C6B" w:rsidRPr="00570D75" w:rsidRDefault="006A2C6B" w:rsidP="006A2C6B">
            <w:pPr>
              <w:spacing w:before="40" w:after="40"/>
              <w:jc w:val="center"/>
              <w:rPr>
                <w:rFonts w:ascii="Arial" w:hAnsi="Arial" w:cs="Arial"/>
                <w:color w:val="000000"/>
                <w:sz w:val="16"/>
                <w:szCs w:val="16"/>
              </w:rPr>
            </w:pPr>
            <w:r w:rsidRPr="00570D75">
              <w:rPr>
                <w:rFonts w:ascii="Arial" w:hAnsi="Arial" w:cs="Arial"/>
                <w:color w:val="000000"/>
                <w:sz w:val="16"/>
                <w:szCs w:val="16"/>
              </w:rPr>
              <w:t>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4D2E357" w14:textId="0337C2D1" w:rsidR="006A2C6B" w:rsidRPr="00570D75" w:rsidRDefault="006A2C6B" w:rsidP="006A2C6B">
            <w:pPr>
              <w:spacing w:before="40" w:after="40"/>
              <w:jc w:val="center"/>
              <w:rPr>
                <w:rFonts w:ascii="Arial" w:hAnsi="Arial" w:cs="Arial"/>
                <w:color w:val="000000"/>
                <w:sz w:val="16"/>
                <w:szCs w:val="16"/>
              </w:rPr>
            </w:pPr>
            <w:r w:rsidRPr="00570D75">
              <w:rPr>
                <w:rFonts w:ascii="Arial" w:hAnsi="Arial" w:cs="Arial"/>
                <w:color w:val="000000"/>
                <w:sz w:val="16"/>
                <w:szCs w:val="16"/>
              </w:rPr>
              <w:t>S-L5</w:t>
            </w:r>
          </w:p>
        </w:tc>
        <w:tc>
          <w:tcPr>
            <w:tcW w:w="1080" w:type="dxa"/>
            <w:vMerge/>
            <w:tcBorders>
              <w:left w:val="single" w:sz="4" w:space="0" w:color="auto"/>
              <w:bottom w:val="single" w:sz="4" w:space="0" w:color="auto"/>
              <w:right w:val="single" w:sz="4" w:space="0" w:color="auto"/>
            </w:tcBorders>
            <w:shd w:val="clear" w:color="auto" w:fill="auto"/>
            <w:vAlign w:val="center"/>
          </w:tcPr>
          <w:p w14:paraId="3968592C" w14:textId="77777777" w:rsidR="006A2C6B" w:rsidRPr="00570D75" w:rsidRDefault="006A2C6B" w:rsidP="006A2C6B">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331BB48" w14:textId="77777777" w:rsidR="006A2C6B" w:rsidRPr="00570D75" w:rsidRDefault="006A2C6B" w:rsidP="006A2C6B">
            <w:pPr>
              <w:spacing w:before="0" w:after="0"/>
              <w:contextualSpacing/>
              <w:jc w:val="center"/>
              <w:rPr>
                <w:rFonts w:ascii="Arial" w:hAnsi="Arial" w:cs="Arial"/>
                <w:color w:val="000000"/>
                <w:sz w:val="16"/>
                <w:szCs w:val="16"/>
              </w:rPr>
            </w:pPr>
          </w:p>
        </w:tc>
      </w:tr>
      <w:tr w:rsidR="006A2C6B" w:rsidRPr="00570D75" w14:paraId="425E4B11"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C4BC62" w14:textId="793D1DB4" w:rsidR="006A2C6B" w:rsidRPr="00570D75" w:rsidRDefault="006A2C6B" w:rsidP="006A2C6B">
            <w:pPr>
              <w:spacing w:before="40" w:after="40"/>
              <w:jc w:val="center"/>
              <w:rPr>
                <w:rFonts w:ascii="Arial" w:hAnsi="Arial" w:cs="Arial"/>
                <w:color w:val="000000"/>
                <w:sz w:val="16"/>
                <w:szCs w:val="16"/>
              </w:rPr>
            </w:pPr>
            <w:r w:rsidRPr="00570D75">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7BB67F" w14:textId="0D398686" w:rsidR="006A2C6B" w:rsidRPr="00570D75" w:rsidRDefault="006A2C6B" w:rsidP="006A2C6B">
            <w:pPr>
              <w:spacing w:before="40" w:after="40"/>
              <w:jc w:val="center"/>
              <w:rPr>
                <w:rFonts w:ascii="Arial" w:hAnsi="Arial" w:cs="Arial"/>
                <w:color w:val="000000"/>
                <w:sz w:val="16"/>
                <w:szCs w:val="16"/>
              </w:rPr>
            </w:pPr>
            <w:r w:rsidRPr="00570D75">
              <w:rPr>
                <w:rFonts w:ascii="Arial" w:hAnsi="Arial" w:cs="Arial"/>
                <w:color w:val="000000"/>
                <w:sz w:val="16"/>
                <w:szCs w:val="16"/>
              </w:rPr>
              <w:t>S-L3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14F722" w14:textId="06D5F2F8" w:rsidR="006A2C6B" w:rsidRPr="00570D75" w:rsidRDefault="006A2C6B" w:rsidP="006A2C6B">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59BAC1" w14:textId="58D6C9AB" w:rsidR="006A2C6B" w:rsidRPr="00570D75" w:rsidRDefault="006A2C6B" w:rsidP="006A2C6B">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0.212</w:t>
            </w:r>
          </w:p>
        </w:tc>
      </w:tr>
      <w:tr w:rsidR="006A2C6B" w:rsidRPr="00570D75" w14:paraId="2E6D9DFD"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72938F" w14:textId="38A96C31" w:rsidR="006A2C6B" w:rsidRPr="00570D75" w:rsidRDefault="006A2C6B" w:rsidP="006A2C6B">
            <w:pPr>
              <w:spacing w:before="40" w:after="40"/>
              <w:jc w:val="center"/>
              <w:rPr>
                <w:rFonts w:ascii="Arial" w:hAnsi="Arial" w:cs="Arial"/>
                <w:color w:val="000000"/>
                <w:sz w:val="16"/>
                <w:szCs w:val="16"/>
              </w:rPr>
            </w:pPr>
            <w:r w:rsidRPr="00570D75">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939A42" w14:textId="167E103D" w:rsidR="006A2C6B" w:rsidRPr="00570D75" w:rsidRDefault="006A2C6B" w:rsidP="006A2C6B">
            <w:pPr>
              <w:spacing w:before="40" w:after="40"/>
              <w:jc w:val="center"/>
              <w:rPr>
                <w:rFonts w:ascii="Arial" w:hAnsi="Arial" w:cs="Arial"/>
                <w:color w:val="000000"/>
                <w:sz w:val="16"/>
                <w:szCs w:val="16"/>
              </w:rPr>
            </w:pPr>
            <w:r w:rsidRPr="00570D75">
              <w:rPr>
                <w:rFonts w:ascii="Arial" w:hAnsi="Arial" w:cs="Arial"/>
                <w:color w:val="000000"/>
                <w:sz w:val="16"/>
                <w:szCs w:val="16"/>
              </w:rPr>
              <w:t>S-L2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91B07E" w14:textId="32933E2B" w:rsidR="006A2C6B" w:rsidRPr="00570D75" w:rsidRDefault="006A2C6B" w:rsidP="006A2C6B">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2C956F" w14:textId="55C4C818" w:rsidR="006A2C6B" w:rsidRPr="00570D75" w:rsidRDefault="006A2C6B" w:rsidP="006A2C6B">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6A2C6B" w:rsidRPr="00570D75" w14:paraId="71322CDB"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52C482" w14:textId="4DB4DB7F" w:rsidR="006A2C6B" w:rsidRPr="00570D75" w:rsidRDefault="006A2C6B" w:rsidP="006A2C6B">
            <w:pPr>
              <w:spacing w:before="40" w:after="40"/>
              <w:jc w:val="center"/>
              <w:rPr>
                <w:rFonts w:ascii="Arial" w:hAnsi="Arial" w:cs="Arial"/>
                <w:color w:val="000000"/>
                <w:sz w:val="16"/>
                <w:szCs w:val="16"/>
              </w:rPr>
            </w:pPr>
            <w:r w:rsidRPr="00570D75">
              <w:rPr>
                <w:rFonts w:ascii="Arial" w:hAnsi="Arial" w:cs="Arial"/>
                <w:color w:val="000000"/>
                <w:sz w:val="16"/>
                <w:szCs w:val="16"/>
              </w:rPr>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4981A7" w14:textId="4348558A" w:rsidR="006A2C6B" w:rsidRPr="00570D75" w:rsidRDefault="006A2C6B" w:rsidP="006A2C6B">
            <w:pPr>
              <w:spacing w:before="40" w:after="40"/>
              <w:jc w:val="center"/>
              <w:rPr>
                <w:rFonts w:ascii="Arial" w:hAnsi="Arial" w:cs="Arial"/>
                <w:color w:val="000000"/>
                <w:sz w:val="16"/>
                <w:szCs w:val="16"/>
              </w:rPr>
            </w:pPr>
            <w:r w:rsidRPr="00570D75">
              <w:rPr>
                <w:rFonts w:ascii="Arial" w:hAnsi="Arial" w:cs="Arial"/>
                <w:color w:val="000000"/>
                <w:sz w:val="16"/>
                <w:szCs w:val="16"/>
              </w:rPr>
              <w:t>S-L1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FF8FA8" w14:textId="033D86C0" w:rsidR="006A2C6B" w:rsidRPr="00570D75" w:rsidRDefault="006A2C6B" w:rsidP="006A2C6B">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36C50C" w14:textId="6A672E6B" w:rsidR="006A2C6B" w:rsidRPr="00570D75" w:rsidRDefault="006A2C6B" w:rsidP="006A2C6B">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0.081</w:t>
            </w:r>
          </w:p>
        </w:tc>
      </w:tr>
      <w:tr w:rsidR="0050378A" w:rsidRPr="00570D75" w14:paraId="79EC7221"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EFC30C" w14:textId="2E556AE8" w:rsidR="0050378A" w:rsidRPr="00570D75" w:rsidRDefault="0050378A" w:rsidP="0050378A">
            <w:pPr>
              <w:spacing w:before="40" w:after="40"/>
              <w:jc w:val="center"/>
              <w:rPr>
                <w:rFonts w:ascii="Arial" w:hAnsi="Arial" w:cs="Arial"/>
                <w:color w:val="000000"/>
                <w:sz w:val="16"/>
                <w:szCs w:val="16"/>
              </w:rPr>
            </w:pPr>
            <w:r w:rsidRPr="00570D75">
              <w:rPr>
                <w:rFonts w:ascii="Arial" w:hAnsi="Arial" w:cs="Arial"/>
                <w:color w:val="000000"/>
                <w:sz w:val="16"/>
                <w:szCs w:val="16"/>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1A7602" w14:textId="25B84536" w:rsidR="0050378A" w:rsidRPr="00570D75" w:rsidRDefault="0050378A" w:rsidP="0050378A">
            <w:pPr>
              <w:spacing w:before="40" w:after="40"/>
              <w:jc w:val="center"/>
              <w:rPr>
                <w:rFonts w:ascii="Arial" w:hAnsi="Arial" w:cs="Arial"/>
                <w:color w:val="000000"/>
                <w:sz w:val="16"/>
                <w:szCs w:val="16"/>
              </w:rPr>
            </w:pPr>
            <w:r w:rsidRPr="00570D75">
              <w:rPr>
                <w:rFonts w:ascii="Arial" w:hAnsi="Arial" w:cs="Arial"/>
                <w:color w:val="000000"/>
                <w:sz w:val="16"/>
                <w:szCs w:val="16"/>
              </w:rPr>
              <w:t>K55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2DEB9D" w14:textId="555739EB" w:rsidR="0050378A" w:rsidRPr="00570D75" w:rsidRDefault="0050378A" w:rsidP="0050378A">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B4CB69" w14:textId="0B659103" w:rsidR="0050378A" w:rsidRPr="00570D75" w:rsidRDefault="0050378A" w:rsidP="0050378A">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50378A" w:rsidRPr="00570D75" w14:paraId="7FD0F6DE"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EE346E8" w14:textId="1DF322F8" w:rsidR="0050378A" w:rsidRPr="00570D75" w:rsidRDefault="0050378A" w:rsidP="0050378A">
            <w:pPr>
              <w:spacing w:before="40" w:after="40"/>
              <w:jc w:val="center"/>
              <w:rPr>
                <w:rFonts w:ascii="Arial" w:hAnsi="Arial" w:cs="Arial"/>
                <w:color w:val="000000"/>
                <w:sz w:val="16"/>
                <w:szCs w:val="16"/>
              </w:rPr>
            </w:pPr>
            <w:r w:rsidRPr="00570D75">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243A46" w14:textId="78582823" w:rsidR="0050378A" w:rsidRPr="00570D75" w:rsidRDefault="0050378A" w:rsidP="0050378A">
            <w:pPr>
              <w:spacing w:before="40" w:after="40"/>
              <w:jc w:val="center"/>
              <w:rPr>
                <w:rFonts w:ascii="Arial" w:hAnsi="Arial" w:cs="Arial"/>
                <w:color w:val="000000"/>
                <w:sz w:val="16"/>
                <w:szCs w:val="16"/>
              </w:rPr>
            </w:pPr>
            <w:r w:rsidRPr="00570D75">
              <w:rPr>
                <w:rFonts w:ascii="Arial" w:hAnsi="Arial" w:cs="Arial"/>
                <w:color w:val="000000"/>
                <w:sz w:val="16"/>
                <w:szCs w:val="16"/>
              </w:rPr>
              <w:t>S-K54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DC8358" w14:textId="746D8DE1" w:rsidR="0050378A" w:rsidRPr="00570D75" w:rsidRDefault="0050378A" w:rsidP="0050378A">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A7A0CE" w14:textId="68649FD0" w:rsidR="0050378A" w:rsidRPr="00570D75" w:rsidRDefault="0050378A" w:rsidP="0050378A">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0.035</w:t>
            </w:r>
          </w:p>
        </w:tc>
      </w:tr>
      <w:tr w:rsidR="0050378A" w:rsidRPr="00570D75" w14:paraId="4CF2EB67"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9BA28E" w14:textId="2FD9DD0F" w:rsidR="0050378A" w:rsidRPr="00570D75" w:rsidRDefault="00C50CBE" w:rsidP="0050378A">
            <w:pPr>
              <w:spacing w:before="40" w:after="40"/>
              <w:jc w:val="center"/>
              <w:rPr>
                <w:rFonts w:ascii="Arial" w:hAnsi="Arial" w:cs="Arial"/>
                <w:color w:val="000000"/>
                <w:sz w:val="16"/>
                <w:szCs w:val="16"/>
              </w:rPr>
            </w:pPr>
            <w:r w:rsidRPr="00570D75">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B7D777" w14:textId="239209FA" w:rsidR="0050378A" w:rsidRPr="00570D75" w:rsidRDefault="0050378A" w:rsidP="0050378A">
            <w:pPr>
              <w:spacing w:before="40" w:after="40"/>
              <w:jc w:val="center"/>
              <w:rPr>
                <w:rFonts w:ascii="Arial" w:hAnsi="Arial" w:cs="Arial"/>
                <w:color w:val="000000"/>
                <w:sz w:val="16"/>
                <w:szCs w:val="16"/>
              </w:rPr>
            </w:pPr>
            <w:r w:rsidRPr="00570D75">
              <w:rPr>
                <w:rFonts w:ascii="Arial" w:hAnsi="Arial" w:cs="Arial"/>
                <w:color w:val="000000"/>
                <w:sz w:val="16"/>
                <w:szCs w:val="16"/>
              </w:rPr>
              <w:t>K54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D19459" w14:textId="1948472A" w:rsidR="0050378A" w:rsidRPr="00570D75" w:rsidRDefault="0050378A" w:rsidP="0050378A">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34E2F1" w14:textId="04DEE576" w:rsidR="0050378A" w:rsidRPr="00570D75" w:rsidRDefault="0050378A" w:rsidP="0050378A">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0.006</w:t>
            </w:r>
          </w:p>
        </w:tc>
      </w:tr>
      <w:tr w:rsidR="0050378A" w:rsidRPr="00570D75" w14:paraId="6E99FD04"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3D9C92" w14:textId="540260A4" w:rsidR="0050378A" w:rsidRPr="00570D75" w:rsidRDefault="00C50CBE" w:rsidP="0050378A">
            <w:pPr>
              <w:spacing w:before="40" w:after="40"/>
              <w:jc w:val="center"/>
              <w:rPr>
                <w:rFonts w:ascii="Arial" w:hAnsi="Arial" w:cs="Arial"/>
                <w:color w:val="000000"/>
                <w:sz w:val="16"/>
                <w:szCs w:val="16"/>
              </w:rPr>
            </w:pPr>
            <w:r w:rsidRPr="00570D75">
              <w:rPr>
                <w:rFonts w:ascii="Arial" w:hAnsi="Arial" w:cs="Arial"/>
                <w:color w:val="000000"/>
                <w:sz w:val="16"/>
                <w:szCs w:val="16"/>
              </w:rPr>
              <w:t>16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CAC51D3" w14:textId="5456A51D" w:rsidR="0050378A" w:rsidRPr="00570D75" w:rsidRDefault="0050378A" w:rsidP="0050378A">
            <w:pPr>
              <w:spacing w:before="40" w:after="40"/>
              <w:jc w:val="center"/>
              <w:rPr>
                <w:rFonts w:ascii="Arial" w:hAnsi="Arial" w:cs="Arial"/>
                <w:color w:val="000000"/>
                <w:sz w:val="16"/>
                <w:szCs w:val="16"/>
              </w:rPr>
            </w:pPr>
            <w:r w:rsidRPr="00570D75">
              <w:rPr>
                <w:rFonts w:ascii="Arial" w:hAnsi="Arial" w:cs="Arial"/>
                <w:color w:val="000000"/>
                <w:sz w:val="16"/>
                <w:szCs w:val="16"/>
              </w:rPr>
              <w:t>S-K52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9CBDBC0" w14:textId="17398C6C" w:rsidR="0050378A" w:rsidRPr="00570D75" w:rsidRDefault="0050378A" w:rsidP="00AE2BB6">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w:t>
            </w:r>
            <w:r w:rsidR="00AE2BB6" w:rsidRPr="00570D75">
              <w:rPr>
                <w:rFonts w:ascii="Arial" w:hAnsi="Arial" w:cs="Arial"/>
                <w:color w:val="000000"/>
                <w:sz w:val="16"/>
                <w:szCs w:val="16"/>
              </w:rPr>
              <w:t>371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CBA3542" w14:textId="34C2C27C" w:rsidR="0050378A" w:rsidRPr="00570D75" w:rsidRDefault="0050378A" w:rsidP="00AE2BB6">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w:t>
            </w:r>
            <w:r w:rsidR="00AE2BB6" w:rsidRPr="00570D75">
              <w:rPr>
                <w:rFonts w:ascii="Arial" w:hAnsi="Arial" w:cs="Arial"/>
                <w:color w:val="000000"/>
                <w:sz w:val="16"/>
                <w:szCs w:val="16"/>
              </w:rPr>
              <w:t>446</w:t>
            </w:r>
          </w:p>
        </w:tc>
      </w:tr>
      <w:tr w:rsidR="0050378A" w:rsidRPr="00570D75" w14:paraId="591EB325"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8C6CB4" w14:textId="7A424566" w:rsidR="0050378A" w:rsidRPr="00570D75" w:rsidRDefault="00C50CBE" w:rsidP="0050378A">
            <w:pPr>
              <w:spacing w:before="40" w:after="40"/>
              <w:jc w:val="center"/>
              <w:rPr>
                <w:rFonts w:ascii="Arial" w:hAnsi="Arial" w:cs="Arial"/>
                <w:color w:val="000000"/>
                <w:sz w:val="16"/>
                <w:szCs w:val="16"/>
              </w:rPr>
            </w:pPr>
            <w:r w:rsidRPr="00570D75">
              <w:rPr>
                <w:rFonts w:ascii="Arial" w:hAnsi="Arial" w:cs="Arial"/>
                <w:color w:val="000000"/>
                <w:sz w:val="16"/>
                <w:szCs w:val="16"/>
              </w:rPr>
              <w:t>17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3A32FEBF" w14:textId="0FD24E04" w:rsidR="0050378A" w:rsidRPr="00570D75" w:rsidRDefault="0050378A" w:rsidP="0050378A">
            <w:pPr>
              <w:spacing w:before="40" w:after="40"/>
              <w:jc w:val="center"/>
              <w:rPr>
                <w:rFonts w:ascii="Arial" w:hAnsi="Arial" w:cs="Arial"/>
                <w:color w:val="000000"/>
                <w:sz w:val="16"/>
                <w:szCs w:val="16"/>
              </w:rPr>
            </w:pPr>
            <w:r w:rsidRPr="00570D75">
              <w:rPr>
                <w:rFonts w:ascii="Arial" w:hAnsi="Arial" w:cs="Arial"/>
                <w:color w:val="000000"/>
                <w:sz w:val="16"/>
                <w:szCs w:val="16"/>
              </w:rPr>
              <w:t>S-K53</w:t>
            </w:r>
          </w:p>
        </w:tc>
        <w:tc>
          <w:tcPr>
            <w:tcW w:w="1080" w:type="dxa"/>
            <w:vMerge/>
            <w:tcBorders>
              <w:left w:val="single" w:sz="4" w:space="0" w:color="auto"/>
              <w:bottom w:val="single" w:sz="4" w:space="0" w:color="auto"/>
              <w:right w:val="single" w:sz="4" w:space="0" w:color="auto"/>
            </w:tcBorders>
            <w:shd w:val="clear" w:color="auto" w:fill="auto"/>
            <w:vAlign w:val="center"/>
          </w:tcPr>
          <w:p w14:paraId="5163B88E" w14:textId="77777777" w:rsidR="0050378A" w:rsidRPr="00570D75" w:rsidRDefault="0050378A" w:rsidP="0050378A">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9AC1140" w14:textId="77777777" w:rsidR="0050378A" w:rsidRPr="00570D75" w:rsidRDefault="0050378A" w:rsidP="0050378A">
            <w:pPr>
              <w:spacing w:before="0" w:after="0"/>
              <w:contextualSpacing/>
              <w:jc w:val="center"/>
              <w:rPr>
                <w:rFonts w:ascii="Arial" w:hAnsi="Arial" w:cs="Arial"/>
                <w:color w:val="000000"/>
                <w:sz w:val="16"/>
                <w:szCs w:val="16"/>
              </w:rPr>
            </w:pPr>
          </w:p>
        </w:tc>
      </w:tr>
      <w:tr w:rsidR="00DF5BCE" w:rsidRPr="00570D75" w14:paraId="1DAEA503"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CB65B1" w14:textId="5B6D4161" w:rsidR="00DF5BCE" w:rsidRPr="00570D75" w:rsidRDefault="00C50CBE" w:rsidP="00DF5BCE">
            <w:pPr>
              <w:spacing w:before="40" w:after="40"/>
              <w:jc w:val="center"/>
              <w:rPr>
                <w:rFonts w:ascii="Arial" w:hAnsi="Arial" w:cs="Arial"/>
                <w:color w:val="000000"/>
                <w:sz w:val="16"/>
                <w:szCs w:val="16"/>
              </w:rPr>
            </w:pPr>
            <w:r w:rsidRPr="00570D75">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08E335" w14:textId="1207BB0F" w:rsidR="00DF5BCE" w:rsidRPr="00570D75" w:rsidRDefault="00DF5BCE" w:rsidP="00DF5BCE">
            <w:pPr>
              <w:spacing w:before="40" w:after="40"/>
              <w:jc w:val="center"/>
              <w:rPr>
                <w:rFonts w:ascii="Arial" w:hAnsi="Arial" w:cs="Arial"/>
                <w:color w:val="000000"/>
                <w:sz w:val="16"/>
                <w:szCs w:val="16"/>
              </w:rPr>
            </w:pPr>
            <w:r w:rsidRPr="00570D75">
              <w:rPr>
                <w:rFonts w:ascii="Arial" w:hAnsi="Arial" w:cs="Arial"/>
                <w:color w:val="000000"/>
                <w:sz w:val="16"/>
                <w:szCs w:val="16"/>
              </w:rPr>
              <w:t>K53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015306" w14:textId="6096B9B6" w:rsidR="00DF5BCE" w:rsidRPr="00570D75" w:rsidRDefault="00DF5BCE" w:rsidP="00DF5BC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DB0729" w14:textId="115F613F" w:rsidR="00DF5BCE" w:rsidRPr="00570D75" w:rsidRDefault="00DF5BCE" w:rsidP="00DF5BC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DF5BCE" w:rsidRPr="00570D75" w14:paraId="56E7815D"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FD13F8" w14:textId="097212AA" w:rsidR="00DF5BCE" w:rsidRPr="00570D75" w:rsidRDefault="00C50CBE" w:rsidP="00DF5BCE">
            <w:pPr>
              <w:spacing w:before="40" w:after="40"/>
              <w:jc w:val="center"/>
              <w:rPr>
                <w:rFonts w:ascii="Arial" w:hAnsi="Arial" w:cs="Arial"/>
                <w:color w:val="000000"/>
                <w:sz w:val="16"/>
                <w:szCs w:val="16"/>
              </w:rPr>
            </w:pPr>
            <w:r w:rsidRPr="00570D75">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F3ED8E" w14:textId="3FC43B8A" w:rsidR="00DF5BCE" w:rsidRPr="00570D75" w:rsidRDefault="00DF5BCE" w:rsidP="00DF5BCE">
            <w:pPr>
              <w:spacing w:before="40" w:after="40"/>
              <w:jc w:val="center"/>
              <w:rPr>
                <w:rFonts w:ascii="Arial" w:hAnsi="Arial" w:cs="Arial"/>
                <w:color w:val="000000"/>
                <w:sz w:val="16"/>
                <w:szCs w:val="16"/>
              </w:rPr>
            </w:pPr>
            <w:r w:rsidRPr="00570D75">
              <w:rPr>
                <w:rFonts w:ascii="Arial" w:hAnsi="Arial" w:cs="Arial"/>
                <w:color w:val="000000"/>
                <w:sz w:val="16"/>
                <w:szCs w:val="16"/>
              </w:rPr>
              <w:t>S-K51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ED3FF8" w14:textId="2ECAE6C1" w:rsidR="00DF5BCE" w:rsidRPr="00570D75" w:rsidRDefault="00DF5BCE" w:rsidP="00DF5BC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BBEFB3" w14:textId="39034604" w:rsidR="00DF5BCE" w:rsidRPr="00570D75" w:rsidRDefault="00DF5BCE" w:rsidP="00DF5BC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0.073</w:t>
            </w:r>
          </w:p>
        </w:tc>
      </w:tr>
      <w:tr w:rsidR="00DF5BCE" w:rsidRPr="00570D75" w14:paraId="427597BB"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5AB6BD" w14:textId="7842B0DD" w:rsidR="00DF5BCE" w:rsidRPr="00570D75" w:rsidRDefault="00C50CBE" w:rsidP="00DF5BCE">
            <w:pPr>
              <w:spacing w:before="40" w:after="40"/>
              <w:jc w:val="center"/>
              <w:rPr>
                <w:rFonts w:ascii="Arial" w:hAnsi="Arial" w:cs="Arial"/>
                <w:color w:val="000000"/>
                <w:sz w:val="16"/>
                <w:szCs w:val="16"/>
              </w:rPr>
            </w:pPr>
            <w:r w:rsidRPr="00570D75">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211DFE" w14:textId="40B30339" w:rsidR="00DF5BCE" w:rsidRPr="00570D75" w:rsidRDefault="00DF5BCE" w:rsidP="00DF5BCE">
            <w:pPr>
              <w:spacing w:before="40" w:after="40"/>
              <w:jc w:val="center"/>
              <w:rPr>
                <w:rFonts w:ascii="Arial" w:hAnsi="Arial" w:cs="Arial"/>
                <w:color w:val="000000"/>
                <w:sz w:val="16"/>
                <w:szCs w:val="16"/>
              </w:rPr>
            </w:pPr>
            <w:r w:rsidRPr="00570D75">
              <w:rPr>
                <w:rFonts w:ascii="Arial" w:hAnsi="Arial" w:cs="Arial"/>
                <w:color w:val="000000"/>
                <w:sz w:val="16"/>
                <w:szCs w:val="16"/>
              </w:rPr>
              <w:t>K52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886EFD" w14:textId="4DA1E15E" w:rsidR="00DF5BCE" w:rsidRPr="00570D75" w:rsidRDefault="00DF5BCE" w:rsidP="00DF5BC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16D851" w14:textId="564FABCA" w:rsidR="00DF5BCE" w:rsidRPr="00570D75" w:rsidRDefault="00DF5BCE" w:rsidP="00DF5BC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DF5BCE" w:rsidRPr="00570D75" w14:paraId="3CD0854A"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4AC7F6" w14:textId="3187F576" w:rsidR="00DF5BCE" w:rsidRPr="00570D75" w:rsidRDefault="00C50CBE" w:rsidP="00DF5BCE">
            <w:pPr>
              <w:spacing w:before="40" w:after="40"/>
              <w:jc w:val="center"/>
              <w:rPr>
                <w:rFonts w:ascii="Arial" w:hAnsi="Arial" w:cs="Arial"/>
                <w:color w:val="000000"/>
                <w:sz w:val="16"/>
                <w:szCs w:val="16"/>
              </w:rPr>
            </w:pPr>
            <w:r w:rsidRPr="00570D75">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E5F8D7" w14:textId="4FC763F8" w:rsidR="00DF5BCE" w:rsidRPr="00570D75" w:rsidRDefault="00DF5BCE" w:rsidP="00DF5BCE">
            <w:pPr>
              <w:spacing w:before="40" w:after="40"/>
              <w:jc w:val="center"/>
              <w:rPr>
                <w:rFonts w:ascii="Arial" w:hAnsi="Arial" w:cs="Arial"/>
                <w:color w:val="000000"/>
                <w:sz w:val="16"/>
                <w:szCs w:val="16"/>
              </w:rPr>
            </w:pPr>
            <w:r w:rsidRPr="00570D75">
              <w:rPr>
                <w:rFonts w:ascii="Arial" w:hAnsi="Arial" w:cs="Arial"/>
                <w:color w:val="000000"/>
                <w:sz w:val="16"/>
                <w:szCs w:val="16"/>
              </w:rPr>
              <w:t>S-K50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882D18" w14:textId="1FE053C5" w:rsidR="00DF5BCE" w:rsidRPr="00570D75" w:rsidRDefault="00DF5BCE" w:rsidP="00DF5BC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36B528" w14:textId="7BFA6895" w:rsidR="00DF5BCE" w:rsidRPr="00570D75" w:rsidRDefault="00DF5BCE" w:rsidP="00DF5BC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0.073</w:t>
            </w:r>
          </w:p>
        </w:tc>
      </w:tr>
      <w:tr w:rsidR="00DF5BCE" w:rsidRPr="00570D75" w14:paraId="55734B31"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42A251" w14:textId="47E08E5A" w:rsidR="00DF5BCE" w:rsidRPr="00570D75" w:rsidRDefault="00C50CBE" w:rsidP="00DF5BCE">
            <w:pPr>
              <w:spacing w:before="40" w:after="40"/>
              <w:jc w:val="center"/>
              <w:rPr>
                <w:rFonts w:ascii="Arial" w:hAnsi="Arial" w:cs="Arial"/>
                <w:color w:val="000000"/>
                <w:sz w:val="16"/>
                <w:szCs w:val="16"/>
              </w:rPr>
            </w:pPr>
            <w:r w:rsidRPr="00570D75">
              <w:rPr>
                <w:rFonts w:ascii="Arial" w:hAnsi="Arial" w:cs="Arial"/>
                <w:color w:val="000000"/>
                <w:sz w:val="16"/>
                <w:szCs w:val="16"/>
              </w:rPr>
              <w:t>22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459CF8C" w14:textId="1E80D81E" w:rsidR="00DF5BCE" w:rsidRPr="00570D75" w:rsidRDefault="00DF5BCE" w:rsidP="00DF5BCE">
            <w:pPr>
              <w:spacing w:before="40" w:after="40"/>
              <w:jc w:val="center"/>
              <w:rPr>
                <w:rFonts w:ascii="Arial" w:hAnsi="Arial" w:cs="Arial"/>
                <w:color w:val="000000"/>
                <w:sz w:val="16"/>
                <w:szCs w:val="16"/>
              </w:rPr>
            </w:pPr>
            <w:r w:rsidRPr="00570D75">
              <w:rPr>
                <w:rFonts w:ascii="Arial" w:hAnsi="Arial" w:cs="Arial"/>
                <w:color w:val="000000"/>
                <w:sz w:val="16"/>
                <w:szCs w:val="16"/>
              </w:rPr>
              <w:t>S-Q63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47C0AB1" w14:textId="7FFEDBA7" w:rsidR="00DF5BCE" w:rsidRPr="00570D75" w:rsidRDefault="00DF5BCE" w:rsidP="00DF5BC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0.429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B32A86" w14:textId="6F3D8E86" w:rsidR="00DF5BCE" w:rsidRPr="00570D75" w:rsidRDefault="00DF5BCE" w:rsidP="00DF5BC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0.091</w:t>
            </w:r>
          </w:p>
        </w:tc>
      </w:tr>
      <w:tr w:rsidR="00DF5BCE" w:rsidRPr="00570D75" w14:paraId="42BA825C"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1710921" w14:textId="0CC1EE69" w:rsidR="00DF5BCE" w:rsidRPr="00570D75" w:rsidRDefault="00C50CBE" w:rsidP="00DF5BCE">
            <w:pPr>
              <w:spacing w:before="40" w:after="40"/>
              <w:jc w:val="center"/>
              <w:rPr>
                <w:rFonts w:ascii="Arial" w:hAnsi="Arial" w:cs="Arial"/>
                <w:color w:val="000000"/>
                <w:sz w:val="16"/>
                <w:szCs w:val="16"/>
              </w:rPr>
            </w:pPr>
            <w:r w:rsidRPr="00570D75">
              <w:rPr>
                <w:rFonts w:ascii="Arial" w:hAnsi="Arial" w:cs="Arial"/>
                <w:color w:val="000000"/>
                <w:sz w:val="16"/>
                <w:szCs w:val="16"/>
              </w:rPr>
              <w:t>23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08780BE3" w14:textId="02E50266" w:rsidR="00DF5BCE" w:rsidRPr="00570D75" w:rsidRDefault="00DF5BCE" w:rsidP="00DF5BCE">
            <w:pPr>
              <w:spacing w:before="40" w:after="40"/>
              <w:jc w:val="center"/>
              <w:rPr>
                <w:rFonts w:ascii="Arial" w:hAnsi="Arial" w:cs="Arial"/>
                <w:color w:val="000000"/>
                <w:sz w:val="16"/>
                <w:szCs w:val="16"/>
              </w:rPr>
            </w:pPr>
            <w:r w:rsidRPr="00570D75">
              <w:rPr>
                <w:rFonts w:ascii="Arial" w:hAnsi="Arial" w:cs="Arial"/>
                <w:color w:val="000000"/>
                <w:sz w:val="16"/>
                <w:szCs w:val="16"/>
              </w:rPr>
              <w:t>S-Q64</w:t>
            </w:r>
          </w:p>
        </w:tc>
        <w:tc>
          <w:tcPr>
            <w:tcW w:w="1080" w:type="dxa"/>
            <w:vMerge/>
            <w:tcBorders>
              <w:left w:val="single" w:sz="4" w:space="0" w:color="auto"/>
              <w:bottom w:val="single" w:sz="4" w:space="0" w:color="auto"/>
              <w:right w:val="single" w:sz="4" w:space="0" w:color="auto"/>
            </w:tcBorders>
            <w:shd w:val="clear" w:color="auto" w:fill="auto"/>
            <w:vAlign w:val="center"/>
          </w:tcPr>
          <w:p w14:paraId="006CAF3A" w14:textId="77777777" w:rsidR="00DF5BCE" w:rsidRPr="00570D75" w:rsidRDefault="00DF5BCE" w:rsidP="00DF5BCE">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48AFA8B" w14:textId="77777777" w:rsidR="00DF5BCE" w:rsidRPr="00570D75" w:rsidRDefault="00DF5BCE" w:rsidP="00DF5BCE">
            <w:pPr>
              <w:spacing w:before="0" w:after="0"/>
              <w:contextualSpacing/>
              <w:jc w:val="center"/>
              <w:rPr>
                <w:rFonts w:ascii="Arial" w:hAnsi="Arial" w:cs="Arial"/>
                <w:color w:val="000000"/>
                <w:sz w:val="16"/>
                <w:szCs w:val="16"/>
              </w:rPr>
            </w:pPr>
          </w:p>
        </w:tc>
      </w:tr>
      <w:tr w:rsidR="008C1013" w:rsidRPr="00570D75" w14:paraId="43A1B28D"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27DCE4" w14:textId="06E3F236" w:rsidR="008C1013" w:rsidRPr="00570D75" w:rsidRDefault="00C50CBE" w:rsidP="008C1013">
            <w:pPr>
              <w:spacing w:before="40" w:after="40"/>
              <w:jc w:val="center"/>
              <w:rPr>
                <w:rFonts w:ascii="Arial" w:hAnsi="Arial" w:cs="Arial"/>
                <w:color w:val="000000"/>
                <w:sz w:val="16"/>
                <w:szCs w:val="16"/>
              </w:rPr>
            </w:pPr>
            <w:r w:rsidRPr="00570D75">
              <w:rPr>
                <w:rFonts w:ascii="Arial" w:hAnsi="Arial" w:cs="Arial"/>
                <w:color w:val="000000"/>
                <w:sz w:val="16"/>
                <w:szCs w:val="16"/>
              </w:rPr>
              <w:t>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51C5A8" w14:textId="2699BCAD" w:rsidR="008C1013" w:rsidRPr="00570D75" w:rsidRDefault="008C1013" w:rsidP="008C1013">
            <w:pPr>
              <w:spacing w:before="40" w:after="40"/>
              <w:jc w:val="center"/>
              <w:rPr>
                <w:rFonts w:ascii="Arial" w:hAnsi="Arial" w:cs="Arial"/>
                <w:color w:val="000000"/>
                <w:sz w:val="16"/>
                <w:szCs w:val="16"/>
              </w:rPr>
            </w:pPr>
            <w:r w:rsidRPr="00570D75">
              <w:rPr>
                <w:rFonts w:ascii="Arial" w:hAnsi="Arial" w:cs="Arial"/>
                <w:color w:val="000000"/>
                <w:sz w:val="16"/>
                <w:szCs w:val="16"/>
              </w:rPr>
              <w:t>Q63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18AC06" w14:textId="2059CA0D" w:rsidR="008C1013" w:rsidRPr="00570D75" w:rsidRDefault="008C1013" w:rsidP="008C1013">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8C54E6" w14:textId="2FA91D8E" w:rsidR="008C1013" w:rsidRPr="00570D75" w:rsidRDefault="008C1013" w:rsidP="008C1013">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8C1013" w:rsidRPr="00570D75" w14:paraId="00CB2805"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4BB180" w14:textId="71CFC0B4" w:rsidR="008C1013" w:rsidRPr="00570D75" w:rsidRDefault="00C50CBE" w:rsidP="008C1013">
            <w:pPr>
              <w:spacing w:before="40" w:after="40"/>
              <w:jc w:val="center"/>
              <w:rPr>
                <w:rFonts w:ascii="Arial" w:hAnsi="Arial" w:cs="Arial"/>
                <w:color w:val="000000"/>
                <w:sz w:val="16"/>
                <w:szCs w:val="16"/>
              </w:rPr>
            </w:pPr>
            <w:r w:rsidRPr="00570D75">
              <w:rPr>
                <w:rFonts w:ascii="Arial" w:hAnsi="Arial" w:cs="Arial"/>
                <w:color w:val="000000"/>
                <w:sz w:val="16"/>
                <w:szCs w:val="16"/>
              </w:rPr>
              <w:t>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E55304" w14:textId="11C43555" w:rsidR="008C1013" w:rsidRPr="00570D75" w:rsidRDefault="008C1013" w:rsidP="008C1013">
            <w:pPr>
              <w:spacing w:before="40" w:after="40"/>
              <w:jc w:val="center"/>
              <w:rPr>
                <w:rFonts w:ascii="Arial" w:hAnsi="Arial" w:cs="Arial"/>
                <w:color w:val="000000"/>
                <w:sz w:val="16"/>
                <w:szCs w:val="16"/>
              </w:rPr>
            </w:pPr>
            <w:r w:rsidRPr="00570D75">
              <w:rPr>
                <w:rFonts w:ascii="Arial" w:hAnsi="Arial" w:cs="Arial"/>
                <w:color w:val="000000"/>
                <w:sz w:val="16"/>
                <w:szCs w:val="16"/>
              </w:rPr>
              <w:t>W25e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AEA04A" w14:textId="05DF9958" w:rsidR="008C1013" w:rsidRPr="00570D75" w:rsidRDefault="008C1013" w:rsidP="008C1013">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0.308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47F692" w14:textId="6E0A86C1" w:rsidR="008C1013" w:rsidRPr="00570D75" w:rsidRDefault="008C1013" w:rsidP="008C1013">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C50CBE" w:rsidRPr="00570D75" w14:paraId="097D12B1"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CCAE74A" w14:textId="4A20B758" w:rsidR="00C50CBE" w:rsidRPr="00570D75" w:rsidRDefault="00C50CBE" w:rsidP="00C50CBE">
            <w:pPr>
              <w:spacing w:before="40" w:after="40"/>
              <w:jc w:val="center"/>
              <w:rPr>
                <w:rFonts w:ascii="Arial" w:hAnsi="Arial" w:cs="Arial"/>
                <w:color w:val="000000"/>
                <w:sz w:val="16"/>
                <w:szCs w:val="16"/>
              </w:rPr>
            </w:pPr>
            <w:r w:rsidRPr="00570D75">
              <w:rPr>
                <w:rFonts w:ascii="Arial" w:hAnsi="Arial" w:cs="Arial"/>
                <w:color w:val="000000"/>
                <w:sz w:val="16"/>
                <w:szCs w:val="16"/>
              </w:rPr>
              <w:t>26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5F17C073" w14:textId="6FECCEE0" w:rsidR="00C50CBE" w:rsidRPr="00570D75" w:rsidRDefault="00C50CBE" w:rsidP="00C50CBE">
            <w:pPr>
              <w:spacing w:before="40" w:after="40"/>
              <w:jc w:val="center"/>
              <w:rPr>
                <w:rFonts w:ascii="Arial" w:hAnsi="Arial" w:cs="Arial"/>
                <w:color w:val="000000"/>
                <w:sz w:val="16"/>
                <w:szCs w:val="16"/>
              </w:rPr>
            </w:pPr>
            <w:r w:rsidRPr="00570D75">
              <w:rPr>
                <w:rFonts w:ascii="Arial" w:hAnsi="Arial" w:cs="Arial"/>
                <w:color w:val="000000"/>
                <w:sz w:val="16"/>
                <w:szCs w:val="16"/>
              </w:rPr>
              <w:t>S-Q65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D3ED475" w14:textId="5781E9F5" w:rsidR="00C50CBE" w:rsidRPr="00570D75" w:rsidRDefault="00C50CBE" w:rsidP="00C50CB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0.544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E695209" w14:textId="2DF93180" w:rsidR="00C50CBE" w:rsidRPr="00570D75" w:rsidRDefault="00C50CBE" w:rsidP="00C50CB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0.054</w:t>
            </w:r>
          </w:p>
        </w:tc>
      </w:tr>
      <w:tr w:rsidR="00C50CBE" w:rsidRPr="00570D75" w14:paraId="080633FD"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42C79A" w14:textId="642691D8" w:rsidR="00C50CBE" w:rsidRPr="00570D75" w:rsidRDefault="00C50CBE" w:rsidP="00C50CBE">
            <w:pPr>
              <w:spacing w:before="40" w:after="40"/>
              <w:jc w:val="center"/>
              <w:rPr>
                <w:rFonts w:ascii="Arial" w:hAnsi="Arial" w:cs="Arial"/>
                <w:color w:val="000000"/>
                <w:sz w:val="16"/>
                <w:szCs w:val="16"/>
              </w:rPr>
            </w:pPr>
            <w:r w:rsidRPr="00570D75">
              <w:rPr>
                <w:rFonts w:ascii="Arial" w:hAnsi="Arial" w:cs="Arial"/>
                <w:color w:val="000000"/>
                <w:sz w:val="16"/>
                <w:szCs w:val="16"/>
              </w:rPr>
              <w:t>27</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02F01460" w14:textId="1E10A8C2" w:rsidR="00C50CBE" w:rsidRPr="00570D75" w:rsidRDefault="00C50CBE" w:rsidP="00C50CBE">
            <w:pPr>
              <w:spacing w:before="40" w:after="40"/>
              <w:jc w:val="center"/>
              <w:rPr>
                <w:rFonts w:ascii="Arial" w:hAnsi="Arial" w:cs="Arial"/>
                <w:color w:val="000000"/>
                <w:sz w:val="16"/>
                <w:szCs w:val="16"/>
              </w:rPr>
            </w:pPr>
            <w:r w:rsidRPr="00570D75">
              <w:rPr>
                <w:rFonts w:ascii="Arial" w:hAnsi="Arial" w:cs="Arial"/>
                <w:color w:val="000000"/>
                <w:sz w:val="16"/>
                <w:szCs w:val="16"/>
              </w:rPr>
              <w:t>S-Q66</w:t>
            </w:r>
          </w:p>
        </w:tc>
        <w:tc>
          <w:tcPr>
            <w:tcW w:w="1080" w:type="dxa"/>
            <w:vMerge/>
            <w:tcBorders>
              <w:left w:val="single" w:sz="4" w:space="0" w:color="auto"/>
              <w:right w:val="single" w:sz="4" w:space="0" w:color="auto"/>
            </w:tcBorders>
            <w:shd w:val="clear" w:color="auto" w:fill="auto"/>
            <w:vAlign w:val="center"/>
          </w:tcPr>
          <w:p w14:paraId="4F4A478B" w14:textId="77777777" w:rsidR="00C50CBE" w:rsidRPr="00570D75" w:rsidRDefault="00C50CBE" w:rsidP="00C50CBE">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6FA780D4" w14:textId="77777777" w:rsidR="00C50CBE" w:rsidRPr="00570D75" w:rsidRDefault="00C50CBE" w:rsidP="00C50CBE">
            <w:pPr>
              <w:spacing w:before="0" w:after="0"/>
              <w:contextualSpacing/>
              <w:jc w:val="center"/>
              <w:rPr>
                <w:rFonts w:ascii="Arial" w:hAnsi="Arial" w:cs="Arial"/>
                <w:color w:val="000000"/>
                <w:sz w:val="16"/>
                <w:szCs w:val="16"/>
              </w:rPr>
            </w:pPr>
          </w:p>
        </w:tc>
      </w:tr>
      <w:tr w:rsidR="00C50CBE" w:rsidRPr="00570D75" w14:paraId="24D2C49C"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0524D5" w14:textId="36B5F45F" w:rsidR="00C50CBE" w:rsidRPr="00570D75" w:rsidRDefault="00C50CBE" w:rsidP="00C50CBE">
            <w:pPr>
              <w:spacing w:before="40" w:after="40"/>
              <w:jc w:val="center"/>
              <w:rPr>
                <w:rFonts w:ascii="Arial" w:hAnsi="Arial" w:cs="Arial"/>
                <w:color w:val="000000"/>
                <w:sz w:val="16"/>
                <w:szCs w:val="16"/>
              </w:rPr>
            </w:pPr>
            <w:r w:rsidRPr="00570D75">
              <w:rPr>
                <w:rFonts w:ascii="Arial" w:hAnsi="Arial" w:cs="Arial"/>
                <w:color w:val="000000"/>
                <w:sz w:val="16"/>
                <w:szCs w:val="16"/>
              </w:rPr>
              <w:t>28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D62FADC" w14:textId="0026CA0F" w:rsidR="00C50CBE" w:rsidRPr="00570D75" w:rsidRDefault="00C50CBE" w:rsidP="00C50CBE">
            <w:pPr>
              <w:spacing w:before="40" w:after="40"/>
              <w:jc w:val="center"/>
              <w:rPr>
                <w:rFonts w:ascii="Arial" w:hAnsi="Arial" w:cs="Arial"/>
                <w:color w:val="000000"/>
                <w:sz w:val="16"/>
                <w:szCs w:val="16"/>
              </w:rPr>
            </w:pPr>
            <w:r w:rsidRPr="00570D75">
              <w:rPr>
                <w:rFonts w:ascii="Arial" w:hAnsi="Arial" w:cs="Arial"/>
                <w:color w:val="000000"/>
                <w:sz w:val="16"/>
                <w:szCs w:val="16"/>
              </w:rPr>
              <w:t>S-Q67</w:t>
            </w:r>
          </w:p>
        </w:tc>
        <w:tc>
          <w:tcPr>
            <w:tcW w:w="1080" w:type="dxa"/>
            <w:vMerge/>
            <w:tcBorders>
              <w:left w:val="single" w:sz="4" w:space="0" w:color="auto"/>
              <w:bottom w:val="single" w:sz="4" w:space="0" w:color="auto"/>
              <w:right w:val="single" w:sz="4" w:space="0" w:color="auto"/>
            </w:tcBorders>
            <w:shd w:val="clear" w:color="auto" w:fill="auto"/>
            <w:vAlign w:val="center"/>
          </w:tcPr>
          <w:p w14:paraId="093EB0F4" w14:textId="77777777" w:rsidR="00C50CBE" w:rsidRPr="00570D75" w:rsidRDefault="00C50CBE" w:rsidP="00C50CBE">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45172AD3" w14:textId="77777777" w:rsidR="00C50CBE" w:rsidRPr="00570D75" w:rsidRDefault="00C50CBE" w:rsidP="00C50CBE">
            <w:pPr>
              <w:spacing w:before="0" w:after="0"/>
              <w:contextualSpacing/>
              <w:jc w:val="center"/>
              <w:rPr>
                <w:rFonts w:ascii="Arial" w:hAnsi="Arial" w:cs="Arial"/>
                <w:color w:val="000000"/>
                <w:sz w:val="16"/>
                <w:szCs w:val="16"/>
              </w:rPr>
            </w:pPr>
          </w:p>
        </w:tc>
      </w:tr>
      <w:tr w:rsidR="00C50CBE" w:rsidRPr="00570D75" w14:paraId="22F86C06"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CD53FC" w14:textId="7D6C9F60" w:rsidR="00C50CBE" w:rsidRPr="00570D75" w:rsidRDefault="00C50CBE" w:rsidP="00C50CBE">
            <w:pPr>
              <w:spacing w:before="40" w:after="40"/>
              <w:jc w:val="center"/>
              <w:rPr>
                <w:rFonts w:ascii="Arial" w:hAnsi="Arial" w:cs="Arial"/>
                <w:color w:val="000000"/>
                <w:sz w:val="16"/>
                <w:szCs w:val="16"/>
              </w:rPr>
            </w:pPr>
            <w:r w:rsidRPr="00570D75">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1BD70C" w14:textId="6B226209" w:rsidR="00C50CBE" w:rsidRPr="00570D75" w:rsidRDefault="00C50CBE" w:rsidP="00C50CBE">
            <w:pPr>
              <w:spacing w:before="40" w:after="40"/>
              <w:jc w:val="center"/>
              <w:rPr>
                <w:rFonts w:ascii="Arial" w:hAnsi="Arial" w:cs="Arial"/>
                <w:color w:val="000000"/>
                <w:sz w:val="16"/>
                <w:szCs w:val="16"/>
              </w:rPr>
            </w:pPr>
            <w:r w:rsidRPr="00570D75">
              <w:rPr>
                <w:rFonts w:ascii="Arial" w:hAnsi="Arial" w:cs="Arial"/>
                <w:color w:val="000000"/>
                <w:sz w:val="16"/>
                <w:szCs w:val="16"/>
              </w:rPr>
              <w:t>W26e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159B70" w14:textId="4BECB8A4" w:rsidR="00C50CBE" w:rsidRPr="00570D75" w:rsidRDefault="00C50CBE" w:rsidP="00C50CB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F8D461" w14:textId="53744DCF" w:rsidR="00C50CBE" w:rsidRPr="00570D75" w:rsidRDefault="00C50CBE" w:rsidP="00C50CBE">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062235" w:rsidRPr="00570D75" w14:paraId="76FB5258"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F54F367" w14:textId="4B2B0EED" w:rsidR="00062235" w:rsidRPr="00570D75" w:rsidRDefault="00062235" w:rsidP="00062235">
            <w:pPr>
              <w:spacing w:before="40" w:after="40"/>
              <w:jc w:val="center"/>
              <w:rPr>
                <w:rFonts w:ascii="Arial" w:hAnsi="Arial" w:cs="Arial"/>
                <w:color w:val="000000"/>
                <w:sz w:val="16"/>
                <w:szCs w:val="16"/>
              </w:rPr>
            </w:pPr>
            <w:r w:rsidRPr="00570D75">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0A8C5C" w14:textId="1EDEA6C1" w:rsidR="00062235" w:rsidRPr="00570D75" w:rsidRDefault="00062235" w:rsidP="00062235">
            <w:pPr>
              <w:spacing w:before="40" w:after="40"/>
              <w:jc w:val="center"/>
              <w:rPr>
                <w:rFonts w:ascii="Arial" w:hAnsi="Arial" w:cs="Arial"/>
                <w:color w:val="000000"/>
                <w:sz w:val="16"/>
                <w:szCs w:val="16"/>
              </w:rPr>
            </w:pPr>
            <w:r w:rsidRPr="00570D75">
              <w:rPr>
                <w:rFonts w:ascii="Arial" w:hAnsi="Arial" w:cs="Arial"/>
                <w:color w:val="000000"/>
                <w:sz w:val="16"/>
                <w:szCs w:val="16"/>
              </w:rPr>
              <w:t>W338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B78C5F" w14:textId="0AE485D6" w:rsidR="00062235" w:rsidRPr="00570D75" w:rsidRDefault="00062235" w:rsidP="00062235">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910862" w14:textId="7BEF086E" w:rsidR="00062235" w:rsidRPr="00570D75" w:rsidRDefault="00062235" w:rsidP="00062235">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062235" w:rsidRPr="00570D75" w14:paraId="1CCC9064"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92E365" w14:textId="51F7F3A3" w:rsidR="00062235" w:rsidRPr="00570D75" w:rsidRDefault="001F665D" w:rsidP="00062235">
            <w:pPr>
              <w:spacing w:before="40" w:after="40"/>
              <w:jc w:val="center"/>
              <w:rPr>
                <w:rFonts w:ascii="Arial" w:hAnsi="Arial" w:cs="Arial"/>
                <w:color w:val="000000"/>
                <w:sz w:val="16"/>
                <w:szCs w:val="16"/>
              </w:rPr>
            </w:pPr>
            <w:r w:rsidRPr="00570D75">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2A630B" w14:textId="24C09CA3" w:rsidR="00062235" w:rsidRPr="00570D75" w:rsidRDefault="00062235" w:rsidP="00062235">
            <w:pPr>
              <w:spacing w:before="40" w:after="40"/>
              <w:jc w:val="center"/>
              <w:rPr>
                <w:rFonts w:ascii="Arial" w:hAnsi="Arial" w:cs="Arial"/>
                <w:color w:val="000000"/>
                <w:sz w:val="16"/>
                <w:szCs w:val="16"/>
              </w:rPr>
            </w:pPr>
            <w:r w:rsidRPr="00570D75">
              <w:rPr>
                <w:rFonts w:ascii="Arial" w:hAnsi="Arial" w:cs="Arial"/>
                <w:color w:val="000000"/>
                <w:sz w:val="16"/>
                <w:szCs w:val="16"/>
              </w:rPr>
              <w:t>K49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269689" w14:textId="7BE03A6D" w:rsidR="00062235" w:rsidRPr="00570D75" w:rsidRDefault="00062235" w:rsidP="00062235">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69AADD" w14:textId="642E7237" w:rsidR="00062235" w:rsidRPr="00570D75" w:rsidRDefault="00062235" w:rsidP="00062235">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F025D5" w:rsidRPr="00570D75" w14:paraId="7AD431BD"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CC1754" w14:textId="304A8FA1" w:rsidR="00F025D5" w:rsidRPr="00570D75" w:rsidRDefault="001F665D" w:rsidP="00F025D5">
            <w:pPr>
              <w:spacing w:before="40" w:after="40"/>
              <w:jc w:val="center"/>
              <w:rPr>
                <w:rFonts w:ascii="Arial" w:hAnsi="Arial" w:cs="Arial"/>
                <w:color w:val="000000"/>
                <w:sz w:val="16"/>
                <w:szCs w:val="16"/>
              </w:rPr>
            </w:pPr>
            <w:r w:rsidRPr="00570D75">
              <w:rPr>
                <w:rFonts w:ascii="Arial" w:hAnsi="Arial" w:cs="Arial"/>
                <w:color w:val="000000"/>
                <w:sz w:val="16"/>
                <w:szCs w:val="16"/>
              </w:rPr>
              <w:t>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A7EAE7" w14:textId="174FA9C2" w:rsidR="00F025D5" w:rsidRPr="00570D75" w:rsidRDefault="00F025D5" w:rsidP="00F025D5">
            <w:pPr>
              <w:spacing w:before="40" w:after="40"/>
              <w:jc w:val="center"/>
              <w:rPr>
                <w:rFonts w:ascii="Arial" w:hAnsi="Arial" w:cs="Arial"/>
                <w:color w:val="000000"/>
                <w:sz w:val="16"/>
                <w:szCs w:val="16"/>
              </w:rPr>
            </w:pPr>
            <w:r w:rsidRPr="00570D75">
              <w:rPr>
                <w:rFonts w:ascii="Arial" w:hAnsi="Arial" w:cs="Arial"/>
                <w:color w:val="000000"/>
                <w:sz w:val="16"/>
                <w:szCs w:val="16"/>
              </w:rPr>
              <w:t>S-K49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EB5D4A" w14:textId="687A3E8C" w:rsidR="00F025D5" w:rsidRPr="00570D75" w:rsidRDefault="00F025D5" w:rsidP="00F025D5">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668A4A" w14:textId="34BE6AF6" w:rsidR="00F025D5" w:rsidRPr="00570D75" w:rsidRDefault="00F025D5" w:rsidP="00F025D5">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0.016</w:t>
            </w:r>
          </w:p>
        </w:tc>
      </w:tr>
      <w:tr w:rsidR="001F665D" w:rsidRPr="00570D75" w14:paraId="198F598B"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851F57" w14:textId="3774DE0B" w:rsidR="001F665D" w:rsidRPr="00570D75" w:rsidRDefault="001F665D" w:rsidP="001F665D">
            <w:pPr>
              <w:spacing w:before="40" w:after="40"/>
              <w:jc w:val="center"/>
              <w:rPr>
                <w:rFonts w:ascii="Arial" w:hAnsi="Arial" w:cs="Arial"/>
                <w:color w:val="000000"/>
                <w:sz w:val="16"/>
                <w:szCs w:val="16"/>
              </w:rPr>
            </w:pPr>
            <w:r w:rsidRPr="00570D75">
              <w:rPr>
                <w:rFonts w:ascii="Arial" w:hAnsi="Arial" w:cs="Arial"/>
                <w:color w:val="000000"/>
                <w:sz w:val="16"/>
                <w:szCs w:val="16"/>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1013DD" w14:textId="65829DA4" w:rsidR="001F665D" w:rsidRPr="00570D75" w:rsidRDefault="001F665D" w:rsidP="001F665D">
            <w:pPr>
              <w:spacing w:before="40" w:after="40"/>
              <w:jc w:val="center"/>
              <w:rPr>
                <w:rFonts w:ascii="Arial" w:hAnsi="Arial" w:cs="Arial"/>
                <w:color w:val="000000"/>
                <w:sz w:val="16"/>
                <w:szCs w:val="16"/>
              </w:rPr>
            </w:pPr>
            <w:r w:rsidRPr="00570D75">
              <w:rPr>
                <w:rFonts w:ascii="Arial" w:hAnsi="Arial" w:cs="Arial"/>
                <w:color w:val="000000"/>
                <w:sz w:val="16"/>
                <w:szCs w:val="16"/>
              </w:rPr>
              <w:t>S-K48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D6D528" w14:textId="1ECD00CB" w:rsidR="001F665D" w:rsidRPr="00570D75" w:rsidRDefault="001F665D" w:rsidP="00AE2BB6">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w:t>
            </w:r>
            <w:r w:rsidR="00AE2BB6" w:rsidRPr="00570D75">
              <w:rPr>
                <w:rFonts w:ascii="Arial" w:hAnsi="Arial" w:cs="Arial"/>
                <w:color w:val="000000"/>
                <w:sz w:val="16"/>
                <w:szCs w:val="16"/>
              </w:rPr>
              <w:t>345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BC517E" w14:textId="67CF3DFF" w:rsidR="001F665D" w:rsidRPr="00570D75" w:rsidRDefault="001F665D" w:rsidP="00AE2BB6">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w:t>
            </w:r>
            <w:r w:rsidR="00AE2BB6" w:rsidRPr="00570D75">
              <w:rPr>
                <w:rFonts w:ascii="Arial" w:hAnsi="Arial" w:cs="Arial"/>
                <w:color w:val="000000"/>
                <w:sz w:val="16"/>
                <w:szCs w:val="16"/>
              </w:rPr>
              <w:t>32</w:t>
            </w:r>
          </w:p>
        </w:tc>
      </w:tr>
      <w:tr w:rsidR="000601D9" w:rsidRPr="00570D75" w14:paraId="4D468442"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6AEC42" w14:textId="19771B93"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F673BF" w14:textId="6EEA68C7"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K50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C34312" w14:textId="5B6BC961" w:rsidR="000601D9" w:rsidRPr="00570D75" w:rsidRDefault="000601D9" w:rsidP="000601D9">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F0FDD5" w14:textId="511981DA" w:rsidR="000601D9" w:rsidRPr="00570D75" w:rsidRDefault="000601D9" w:rsidP="000601D9">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0601D9" w:rsidRPr="00570D75" w14:paraId="121A033F"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4CB471" w14:textId="09698623"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35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AB30C13" w14:textId="016206DB"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S-J74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1E2F126" w14:textId="18C468FB" w:rsidR="000601D9" w:rsidRPr="00570D75" w:rsidRDefault="000601D9" w:rsidP="000601D9">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0.296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A49F3C7" w14:textId="41FC180F" w:rsidR="000601D9" w:rsidRPr="00570D75" w:rsidRDefault="000601D9" w:rsidP="000601D9">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0.041</w:t>
            </w:r>
          </w:p>
        </w:tc>
      </w:tr>
      <w:tr w:rsidR="000601D9" w:rsidRPr="00570D75" w14:paraId="5EED345D"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FB3539" w14:textId="304B94E1"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36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62357B0F" w14:textId="674FC172"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S-J75</w:t>
            </w:r>
          </w:p>
        </w:tc>
        <w:tc>
          <w:tcPr>
            <w:tcW w:w="1080" w:type="dxa"/>
            <w:vMerge/>
            <w:tcBorders>
              <w:left w:val="single" w:sz="4" w:space="0" w:color="auto"/>
              <w:right w:val="single" w:sz="4" w:space="0" w:color="auto"/>
            </w:tcBorders>
            <w:shd w:val="clear" w:color="auto" w:fill="auto"/>
            <w:vAlign w:val="center"/>
          </w:tcPr>
          <w:p w14:paraId="38BEE6DC" w14:textId="77777777" w:rsidR="000601D9" w:rsidRPr="00570D75" w:rsidRDefault="000601D9" w:rsidP="000601D9">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EAB5BCB" w14:textId="77777777" w:rsidR="000601D9" w:rsidRPr="00570D75" w:rsidRDefault="000601D9" w:rsidP="000601D9">
            <w:pPr>
              <w:spacing w:before="0" w:after="0"/>
              <w:contextualSpacing/>
              <w:jc w:val="center"/>
              <w:rPr>
                <w:rFonts w:ascii="Arial" w:hAnsi="Arial" w:cs="Arial"/>
                <w:color w:val="000000"/>
                <w:sz w:val="16"/>
                <w:szCs w:val="16"/>
              </w:rPr>
            </w:pPr>
          </w:p>
        </w:tc>
      </w:tr>
      <w:tr w:rsidR="000601D9" w:rsidRPr="00570D75" w14:paraId="01610A1B"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FEC7C6" w14:textId="5E9B3D00"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37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542D7A9" w14:textId="79BD18E0"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S-J76</w:t>
            </w:r>
          </w:p>
        </w:tc>
        <w:tc>
          <w:tcPr>
            <w:tcW w:w="1080" w:type="dxa"/>
            <w:vMerge/>
            <w:tcBorders>
              <w:left w:val="single" w:sz="4" w:space="0" w:color="auto"/>
              <w:bottom w:val="single" w:sz="4" w:space="0" w:color="auto"/>
              <w:right w:val="single" w:sz="4" w:space="0" w:color="auto"/>
            </w:tcBorders>
            <w:shd w:val="clear" w:color="auto" w:fill="auto"/>
            <w:vAlign w:val="center"/>
          </w:tcPr>
          <w:p w14:paraId="50585B57" w14:textId="77777777" w:rsidR="000601D9" w:rsidRPr="00570D75" w:rsidRDefault="000601D9" w:rsidP="000601D9">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8B4F67D" w14:textId="77777777" w:rsidR="000601D9" w:rsidRPr="00570D75" w:rsidRDefault="000601D9" w:rsidP="000601D9">
            <w:pPr>
              <w:spacing w:before="0" w:after="0"/>
              <w:contextualSpacing/>
              <w:jc w:val="center"/>
              <w:rPr>
                <w:rFonts w:ascii="Arial" w:hAnsi="Arial" w:cs="Arial"/>
                <w:color w:val="000000"/>
                <w:sz w:val="16"/>
                <w:szCs w:val="16"/>
              </w:rPr>
            </w:pPr>
          </w:p>
        </w:tc>
      </w:tr>
      <w:tr w:rsidR="000601D9" w:rsidRPr="00570D75" w14:paraId="02F4824E"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CDC4BB" w14:textId="04800ADC"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38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1B010F48" w14:textId="08FDB04A"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S-CJ2</w:t>
            </w:r>
          </w:p>
        </w:tc>
        <w:tc>
          <w:tcPr>
            <w:tcW w:w="1080" w:type="dxa"/>
            <w:tcBorders>
              <w:left w:val="single" w:sz="4" w:space="0" w:color="auto"/>
              <w:bottom w:val="single" w:sz="4" w:space="0" w:color="auto"/>
              <w:right w:val="single" w:sz="4" w:space="0" w:color="auto"/>
            </w:tcBorders>
            <w:shd w:val="clear" w:color="auto" w:fill="auto"/>
            <w:vAlign w:val="center"/>
          </w:tcPr>
          <w:p w14:paraId="12B3EC5D" w14:textId="11A6CDA5" w:rsidR="000601D9" w:rsidRPr="00570D75" w:rsidRDefault="000601D9" w:rsidP="000601D9">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c>
          <w:tcPr>
            <w:tcW w:w="1080" w:type="dxa"/>
            <w:tcBorders>
              <w:left w:val="single" w:sz="4" w:space="0" w:color="auto"/>
              <w:bottom w:val="single" w:sz="4" w:space="0" w:color="auto"/>
              <w:right w:val="single" w:sz="4" w:space="0" w:color="auto"/>
            </w:tcBorders>
            <w:shd w:val="clear" w:color="auto" w:fill="auto"/>
            <w:vAlign w:val="center"/>
          </w:tcPr>
          <w:p w14:paraId="1B7F6FE6" w14:textId="472BDF99" w:rsidR="000601D9" w:rsidRPr="00570D75" w:rsidRDefault="000601D9" w:rsidP="000601D9">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0.147</w:t>
            </w:r>
          </w:p>
        </w:tc>
      </w:tr>
      <w:tr w:rsidR="000601D9" w:rsidRPr="00570D75" w14:paraId="16E0A575"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2ECE68" w14:textId="3F2D55F1"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39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55B11E5B" w14:textId="7851E91B"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S-CJ3</w:t>
            </w:r>
            <w:r w:rsidR="005556E5" w:rsidRPr="00570D75">
              <w:rPr>
                <w:rFonts w:ascii="Arial" w:hAnsi="Arial" w:cs="Arial"/>
                <w:color w:val="000000"/>
                <w:sz w:val="16"/>
                <w:szCs w:val="16"/>
              </w:rPr>
              <w:t>*</w:t>
            </w:r>
          </w:p>
        </w:tc>
        <w:tc>
          <w:tcPr>
            <w:tcW w:w="1080" w:type="dxa"/>
            <w:tcBorders>
              <w:left w:val="single" w:sz="4" w:space="0" w:color="auto"/>
              <w:bottom w:val="single" w:sz="4" w:space="0" w:color="auto"/>
              <w:right w:val="single" w:sz="4" w:space="0" w:color="auto"/>
            </w:tcBorders>
            <w:shd w:val="clear" w:color="auto" w:fill="auto"/>
            <w:vAlign w:val="center"/>
          </w:tcPr>
          <w:p w14:paraId="06E67A34" w14:textId="792DD44F" w:rsidR="000601D9" w:rsidRPr="00570D75" w:rsidRDefault="000601D9" w:rsidP="000601D9">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c>
          <w:tcPr>
            <w:tcW w:w="1080" w:type="dxa"/>
            <w:tcBorders>
              <w:left w:val="single" w:sz="4" w:space="0" w:color="auto"/>
              <w:bottom w:val="single" w:sz="4" w:space="0" w:color="auto"/>
              <w:right w:val="single" w:sz="4" w:space="0" w:color="auto"/>
            </w:tcBorders>
            <w:shd w:val="clear" w:color="auto" w:fill="auto"/>
            <w:vAlign w:val="center"/>
          </w:tcPr>
          <w:p w14:paraId="52EADB01" w14:textId="6E36D1D5" w:rsidR="000601D9" w:rsidRPr="00570D75" w:rsidRDefault="000601D9" w:rsidP="000601D9">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0601D9" w:rsidRPr="00570D75" w14:paraId="47970DEA"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66575B" w14:textId="4946C4FC"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40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7D323232" w14:textId="2481111B" w:rsidR="000601D9" w:rsidRPr="00570D75" w:rsidRDefault="000601D9" w:rsidP="000601D9">
            <w:pPr>
              <w:spacing w:before="40" w:after="40"/>
              <w:jc w:val="center"/>
              <w:rPr>
                <w:rFonts w:ascii="Arial" w:hAnsi="Arial" w:cs="Arial"/>
                <w:color w:val="000000"/>
                <w:sz w:val="16"/>
                <w:szCs w:val="16"/>
              </w:rPr>
            </w:pPr>
            <w:r w:rsidRPr="00570D75">
              <w:rPr>
                <w:rFonts w:ascii="Arial" w:hAnsi="Arial" w:cs="Arial"/>
                <w:color w:val="000000"/>
                <w:sz w:val="16"/>
                <w:szCs w:val="16"/>
              </w:rPr>
              <w:t>S-CJ4</w:t>
            </w:r>
          </w:p>
        </w:tc>
        <w:tc>
          <w:tcPr>
            <w:tcW w:w="1080" w:type="dxa"/>
            <w:tcBorders>
              <w:left w:val="single" w:sz="4" w:space="0" w:color="auto"/>
              <w:bottom w:val="single" w:sz="4" w:space="0" w:color="auto"/>
              <w:right w:val="single" w:sz="4" w:space="0" w:color="auto"/>
            </w:tcBorders>
            <w:shd w:val="clear" w:color="auto" w:fill="auto"/>
            <w:vAlign w:val="center"/>
          </w:tcPr>
          <w:p w14:paraId="09BC96FD" w14:textId="0C399C5B" w:rsidR="000601D9" w:rsidRPr="00570D75" w:rsidRDefault="000601D9" w:rsidP="000601D9">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c>
          <w:tcPr>
            <w:tcW w:w="1080" w:type="dxa"/>
            <w:tcBorders>
              <w:left w:val="single" w:sz="4" w:space="0" w:color="auto"/>
              <w:bottom w:val="single" w:sz="4" w:space="0" w:color="auto"/>
              <w:right w:val="single" w:sz="4" w:space="0" w:color="auto"/>
            </w:tcBorders>
            <w:shd w:val="clear" w:color="auto" w:fill="auto"/>
            <w:vAlign w:val="center"/>
          </w:tcPr>
          <w:p w14:paraId="22F90DE7" w14:textId="193015CB" w:rsidR="000601D9" w:rsidRPr="00570D75" w:rsidRDefault="000601D9" w:rsidP="000601D9">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0.099</w:t>
            </w:r>
          </w:p>
        </w:tc>
      </w:tr>
      <w:tr w:rsidR="009274E8" w:rsidRPr="00570D75" w14:paraId="49DBE3A3"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CD687B" w14:textId="3AFFC77F" w:rsidR="009274E8" w:rsidRPr="00570D75" w:rsidRDefault="009274E8" w:rsidP="009274E8">
            <w:pPr>
              <w:spacing w:before="40" w:after="40"/>
              <w:jc w:val="center"/>
              <w:rPr>
                <w:rFonts w:ascii="Arial" w:hAnsi="Arial" w:cs="Arial"/>
                <w:color w:val="000000"/>
                <w:sz w:val="16"/>
                <w:szCs w:val="16"/>
              </w:rPr>
            </w:pPr>
            <w:r w:rsidRPr="00570D75">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2DF2C8" w14:textId="66704574" w:rsidR="009274E8" w:rsidRPr="00570D75" w:rsidRDefault="009274E8" w:rsidP="009274E8">
            <w:pPr>
              <w:spacing w:before="40" w:after="40"/>
              <w:jc w:val="center"/>
              <w:rPr>
                <w:rFonts w:ascii="Arial" w:hAnsi="Arial" w:cs="Arial"/>
                <w:color w:val="000000"/>
                <w:sz w:val="16"/>
                <w:szCs w:val="16"/>
              </w:rPr>
            </w:pPr>
            <w:r w:rsidRPr="00570D75">
              <w:rPr>
                <w:rFonts w:ascii="Arial" w:hAnsi="Arial" w:cs="Arial"/>
                <w:color w:val="000000"/>
                <w:sz w:val="16"/>
                <w:szCs w:val="16"/>
              </w:rPr>
              <w:t>W36d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C79532" w14:textId="4343E128" w:rsidR="009274E8" w:rsidRPr="00570D75" w:rsidRDefault="009274E8" w:rsidP="009274E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B362A3" w14:textId="1E2198F8" w:rsidR="009274E8" w:rsidRPr="00570D75" w:rsidRDefault="009274E8" w:rsidP="009274E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9274E8" w:rsidRPr="00570D75" w14:paraId="4023C357"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B8D34D" w14:textId="019525B6" w:rsidR="009274E8" w:rsidRPr="00570D75" w:rsidRDefault="009274E8" w:rsidP="009274E8">
            <w:pPr>
              <w:spacing w:before="40" w:after="40"/>
              <w:jc w:val="center"/>
              <w:rPr>
                <w:rFonts w:ascii="Arial" w:hAnsi="Arial" w:cs="Arial"/>
                <w:color w:val="000000"/>
                <w:sz w:val="16"/>
                <w:szCs w:val="16"/>
              </w:rPr>
            </w:pPr>
            <w:r w:rsidRPr="00570D75">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8EDC22" w14:textId="6F71107C" w:rsidR="009274E8" w:rsidRPr="00570D75" w:rsidRDefault="009274E8" w:rsidP="009274E8">
            <w:pPr>
              <w:spacing w:before="40" w:after="40"/>
              <w:jc w:val="center"/>
              <w:rPr>
                <w:rFonts w:ascii="Arial" w:hAnsi="Arial" w:cs="Arial"/>
                <w:color w:val="000000"/>
                <w:sz w:val="16"/>
                <w:szCs w:val="16"/>
              </w:rPr>
            </w:pPr>
            <w:r w:rsidRPr="00570D75">
              <w:rPr>
                <w:rFonts w:ascii="Arial" w:hAnsi="Arial" w:cs="Arial"/>
                <w:color w:val="000000"/>
                <w:sz w:val="16"/>
                <w:szCs w:val="16"/>
              </w:rPr>
              <w:t>S-J72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9FCFCD" w14:textId="27C002E2" w:rsidR="009274E8" w:rsidRPr="00570D75" w:rsidRDefault="009274E8" w:rsidP="009274E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F3E84D" w14:textId="0C3B6C1A" w:rsidR="009274E8" w:rsidRPr="00570D75" w:rsidRDefault="009274E8" w:rsidP="009274E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0.166</w:t>
            </w:r>
          </w:p>
        </w:tc>
      </w:tr>
      <w:tr w:rsidR="006C7C48" w:rsidRPr="00570D75" w14:paraId="5BFDAC8F"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709B3B4" w14:textId="5EAEC64F"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43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A3FC4BB" w14:textId="2FE77F70"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S-J70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B6AE039" w14:textId="0DD7C9AB" w:rsidR="006C7C48" w:rsidRPr="00570D75" w:rsidRDefault="006C7C48" w:rsidP="006C7C4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0.210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E28BD94" w14:textId="2A605C1F" w:rsidR="006C7C48" w:rsidRPr="00570D75" w:rsidRDefault="006C7C48" w:rsidP="006C7C4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0.115</w:t>
            </w:r>
          </w:p>
        </w:tc>
      </w:tr>
      <w:tr w:rsidR="006C7C48" w:rsidRPr="00570D75" w14:paraId="73B22BA0"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D1C2F7" w14:textId="71FAAC9F"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44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3314F7A" w14:textId="5F10AA2D"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S-J71</w:t>
            </w:r>
          </w:p>
        </w:tc>
        <w:tc>
          <w:tcPr>
            <w:tcW w:w="1080" w:type="dxa"/>
            <w:vMerge/>
            <w:tcBorders>
              <w:left w:val="single" w:sz="4" w:space="0" w:color="auto"/>
              <w:bottom w:val="single" w:sz="4" w:space="0" w:color="auto"/>
              <w:right w:val="single" w:sz="4" w:space="0" w:color="auto"/>
            </w:tcBorders>
            <w:shd w:val="clear" w:color="auto" w:fill="auto"/>
            <w:vAlign w:val="center"/>
          </w:tcPr>
          <w:p w14:paraId="75C2DBAD" w14:textId="77777777" w:rsidR="006C7C48" w:rsidRPr="00570D75" w:rsidRDefault="006C7C48" w:rsidP="006C7C48">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4F726C50" w14:textId="77777777" w:rsidR="006C7C48" w:rsidRPr="00570D75" w:rsidRDefault="006C7C48" w:rsidP="006C7C48">
            <w:pPr>
              <w:spacing w:before="0" w:after="0"/>
              <w:contextualSpacing/>
              <w:jc w:val="center"/>
              <w:rPr>
                <w:rFonts w:ascii="Arial" w:hAnsi="Arial" w:cs="Arial"/>
                <w:color w:val="000000"/>
                <w:sz w:val="16"/>
                <w:szCs w:val="16"/>
              </w:rPr>
            </w:pPr>
          </w:p>
        </w:tc>
      </w:tr>
      <w:tr w:rsidR="006C7C48" w:rsidRPr="00570D75" w14:paraId="12ED57FD"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408EEA" w14:textId="38BD4D7E"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B76F29" w14:textId="1D5D6CEC"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J56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307506" w14:textId="7EBE49ED" w:rsidR="006C7C48" w:rsidRPr="00570D75" w:rsidRDefault="006C7C48" w:rsidP="006C7C4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064E0F" w14:textId="65270B3F" w:rsidR="006C7C48" w:rsidRPr="00570D75" w:rsidRDefault="006C7C48" w:rsidP="006C7C4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6C7C48" w:rsidRPr="00570D75" w14:paraId="3AF71A3F"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5543C7" w14:textId="5152ACD2"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15EBFC" w14:textId="242854C8"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S-J60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0AC8FC" w14:textId="01724170" w:rsidR="006C7C48" w:rsidRPr="00570D75" w:rsidRDefault="006C7C48" w:rsidP="006C7C4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CD4C5C" w14:textId="1745090E" w:rsidR="006C7C48" w:rsidRPr="00570D75" w:rsidRDefault="006C7C48" w:rsidP="006C7C4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0.117</w:t>
            </w:r>
          </w:p>
        </w:tc>
      </w:tr>
      <w:tr w:rsidR="006C7C48" w:rsidRPr="00570D75" w14:paraId="53EB9E40"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B6BEE6" w14:textId="6BBCCA28"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C6597D" w14:textId="3A49353A"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S-J61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640BBF" w14:textId="46DDA397" w:rsidR="006C7C48" w:rsidRPr="00570D75" w:rsidRDefault="006C7C48" w:rsidP="006C7C4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23511D" w14:textId="3FD9AE40" w:rsidR="006C7C48" w:rsidRPr="00570D75" w:rsidRDefault="006C7C48" w:rsidP="006C7C4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0.097</w:t>
            </w:r>
          </w:p>
        </w:tc>
      </w:tr>
      <w:tr w:rsidR="006C7C48" w:rsidRPr="00570D75" w14:paraId="0CCB20C0"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22D97D" w14:textId="44A44084"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FE5AE5" w14:textId="258BD13B" w:rsidR="006C7C48" w:rsidRPr="00570D75" w:rsidRDefault="006C7C48" w:rsidP="006C7C48">
            <w:pPr>
              <w:spacing w:before="40" w:after="40"/>
              <w:jc w:val="center"/>
              <w:rPr>
                <w:rFonts w:ascii="Arial" w:hAnsi="Arial" w:cs="Arial"/>
                <w:color w:val="000000"/>
                <w:sz w:val="16"/>
                <w:szCs w:val="16"/>
              </w:rPr>
            </w:pPr>
            <w:r w:rsidRPr="00570D75">
              <w:rPr>
                <w:rFonts w:ascii="Arial" w:hAnsi="Arial" w:cs="Arial"/>
                <w:color w:val="000000"/>
                <w:sz w:val="16"/>
                <w:szCs w:val="16"/>
              </w:rPr>
              <w:t>J57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F1A56F" w14:textId="465F9089" w:rsidR="006C7C48" w:rsidRPr="00570D75" w:rsidRDefault="006C7C48" w:rsidP="006C7C4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0.066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646D8A" w14:textId="5B38A4DF" w:rsidR="006C7C48" w:rsidRPr="00570D75" w:rsidRDefault="006C7C48" w:rsidP="006C7C48">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185093" w:rsidRPr="00570D75" w14:paraId="2AAB8ECE" w14:textId="77777777" w:rsidTr="00DA74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B42284" w14:textId="6C4BD5A7" w:rsidR="00185093" w:rsidRPr="00570D75" w:rsidRDefault="00185093" w:rsidP="00185093">
            <w:pPr>
              <w:spacing w:before="40" w:after="40"/>
              <w:jc w:val="center"/>
              <w:rPr>
                <w:rFonts w:ascii="Arial" w:hAnsi="Arial" w:cs="Arial"/>
                <w:color w:val="000000"/>
                <w:sz w:val="16"/>
                <w:szCs w:val="16"/>
              </w:rPr>
            </w:pPr>
            <w:r w:rsidRPr="00570D75">
              <w:rPr>
                <w:rFonts w:ascii="Arial" w:hAnsi="Arial" w:cs="Arial"/>
                <w:color w:val="000000"/>
                <w:sz w:val="16"/>
                <w:szCs w:val="16"/>
              </w:rPr>
              <w:t>49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049D07B6" w14:textId="7FE69221" w:rsidR="00185093" w:rsidRPr="00570D75" w:rsidRDefault="00185093" w:rsidP="00185093">
            <w:pPr>
              <w:spacing w:before="40" w:after="40"/>
              <w:jc w:val="center"/>
              <w:rPr>
                <w:rFonts w:ascii="Arial" w:hAnsi="Arial" w:cs="Arial"/>
                <w:color w:val="000000"/>
                <w:sz w:val="16"/>
                <w:szCs w:val="16"/>
              </w:rPr>
            </w:pPr>
            <w:r w:rsidRPr="00570D75">
              <w:rPr>
                <w:rFonts w:ascii="Arial" w:hAnsi="Arial" w:cs="Arial"/>
                <w:color w:val="000000"/>
                <w:sz w:val="16"/>
                <w:szCs w:val="16"/>
              </w:rPr>
              <w:t>S-J62</w:t>
            </w:r>
          </w:p>
        </w:tc>
        <w:tc>
          <w:tcPr>
            <w:tcW w:w="1080" w:type="dxa"/>
            <w:vMerge w:val="restart"/>
            <w:tcBorders>
              <w:bottom w:val="dashed" w:sz="4" w:space="0" w:color="auto"/>
            </w:tcBorders>
            <w:shd w:val="clear" w:color="auto" w:fill="auto"/>
            <w:vAlign w:val="center"/>
          </w:tcPr>
          <w:p w14:paraId="173D77DC" w14:textId="3C26F221" w:rsidR="00185093" w:rsidRPr="00570D75" w:rsidRDefault="00185093" w:rsidP="00185093">
            <w:pPr>
              <w:spacing w:before="0" w:after="0"/>
              <w:contextualSpacing/>
              <w:jc w:val="center"/>
              <w:rPr>
                <w:rFonts w:ascii="Arial" w:hAnsi="Arial" w:cs="Arial"/>
                <w:color w:val="000000"/>
                <w:sz w:val="16"/>
                <w:szCs w:val="16"/>
              </w:rPr>
            </w:pPr>
            <w:r w:rsidRPr="00570D75">
              <w:rPr>
                <w:rFonts w:ascii="Arial" w:hAnsi="Arial" w:cs="Arial"/>
                <w:color w:val="000000"/>
                <w:sz w:val="15"/>
                <w:szCs w:val="15"/>
              </w:rPr>
              <w:t>0.217</w:t>
            </w:r>
          </w:p>
        </w:tc>
        <w:tc>
          <w:tcPr>
            <w:tcW w:w="1080" w:type="dxa"/>
            <w:vMerge w:val="restart"/>
            <w:tcBorders>
              <w:bottom w:val="dashed" w:sz="4" w:space="0" w:color="auto"/>
            </w:tcBorders>
            <w:shd w:val="clear" w:color="auto" w:fill="auto"/>
            <w:vAlign w:val="center"/>
          </w:tcPr>
          <w:p w14:paraId="2C2BE2E1" w14:textId="3D23BF92" w:rsidR="00185093" w:rsidRPr="00570D75" w:rsidRDefault="00185093" w:rsidP="00185093">
            <w:pPr>
              <w:spacing w:before="0" w:after="0"/>
              <w:contextualSpacing/>
              <w:jc w:val="center"/>
              <w:rPr>
                <w:rFonts w:ascii="Arial" w:hAnsi="Arial" w:cs="Arial"/>
                <w:color w:val="000000"/>
                <w:sz w:val="16"/>
                <w:szCs w:val="16"/>
              </w:rPr>
            </w:pPr>
            <w:r w:rsidRPr="00570D75">
              <w:rPr>
                <w:rFonts w:ascii="Arial" w:hAnsi="Arial" w:cs="Arial"/>
                <w:color w:val="000000"/>
                <w:sz w:val="15"/>
                <w:szCs w:val="15"/>
              </w:rPr>
              <w:t>0.001</w:t>
            </w:r>
          </w:p>
        </w:tc>
      </w:tr>
      <w:tr w:rsidR="00185093" w:rsidRPr="00570D75" w14:paraId="097E20F3" w14:textId="77777777" w:rsidTr="00DA74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92501A" w14:textId="34504F5F" w:rsidR="00185093" w:rsidRPr="00570D75" w:rsidRDefault="00185093" w:rsidP="00185093">
            <w:pPr>
              <w:spacing w:before="40" w:after="40"/>
              <w:jc w:val="center"/>
              <w:rPr>
                <w:rFonts w:ascii="Arial" w:hAnsi="Arial" w:cs="Arial"/>
                <w:color w:val="000000"/>
                <w:sz w:val="16"/>
                <w:szCs w:val="16"/>
              </w:rPr>
            </w:pPr>
            <w:r w:rsidRPr="00570D75">
              <w:rPr>
                <w:rFonts w:ascii="Arial" w:hAnsi="Arial" w:cs="Arial"/>
                <w:color w:val="000000"/>
                <w:sz w:val="16"/>
                <w:szCs w:val="16"/>
              </w:rPr>
              <w:t>50</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217B211" w14:textId="01099A1E"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S-J62a</w:t>
            </w:r>
          </w:p>
        </w:tc>
        <w:tc>
          <w:tcPr>
            <w:tcW w:w="1080" w:type="dxa"/>
            <w:vMerge/>
            <w:tcBorders>
              <w:top w:val="dashed" w:sz="4" w:space="0" w:color="auto"/>
              <w:bottom w:val="dashed" w:sz="4" w:space="0" w:color="auto"/>
            </w:tcBorders>
            <w:shd w:val="clear" w:color="auto" w:fill="auto"/>
            <w:vAlign w:val="center"/>
          </w:tcPr>
          <w:p w14:paraId="3216E7A1" w14:textId="77777777" w:rsidR="00185093" w:rsidRPr="00570D75" w:rsidRDefault="00185093" w:rsidP="00185093">
            <w:pPr>
              <w:spacing w:before="0" w:after="0"/>
              <w:contextualSpacing/>
              <w:jc w:val="center"/>
              <w:rPr>
                <w:rFonts w:ascii="Arial" w:hAnsi="Arial" w:cs="Arial"/>
                <w:color w:val="000000"/>
                <w:sz w:val="16"/>
                <w:szCs w:val="16"/>
              </w:rPr>
            </w:pPr>
          </w:p>
        </w:tc>
        <w:tc>
          <w:tcPr>
            <w:tcW w:w="1080" w:type="dxa"/>
            <w:vMerge/>
            <w:tcBorders>
              <w:top w:val="dashed" w:sz="4" w:space="0" w:color="auto"/>
              <w:bottom w:val="dashed" w:sz="4" w:space="0" w:color="auto"/>
            </w:tcBorders>
            <w:shd w:val="clear" w:color="auto" w:fill="auto"/>
            <w:vAlign w:val="center"/>
          </w:tcPr>
          <w:p w14:paraId="33C0E0D5" w14:textId="77777777" w:rsidR="00185093" w:rsidRPr="00570D75" w:rsidRDefault="00185093" w:rsidP="00185093">
            <w:pPr>
              <w:spacing w:before="0" w:after="0"/>
              <w:contextualSpacing/>
              <w:jc w:val="center"/>
              <w:rPr>
                <w:rFonts w:ascii="Arial" w:hAnsi="Arial" w:cs="Arial"/>
                <w:color w:val="000000"/>
                <w:sz w:val="16"/>
                <w:szCs w:val="16"/>
              </w:rPr>
            </w:pPr>
          </w:p>
        </w:tc>
      </w:tr>
      <w:tr w:rsidR="00185093" w:rsidRPr="00570D75" w14:paraId="181235D5" w14:textId="77777777" w:rsidTr="00DA74FC">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2EB7B1" w14:textId="318091F1"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51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2349B89A" w14:textId="7CE7A2B7" w:rsidR="00185093" w:rsidRPr="00570D75" w:rsidRDefault="00185093" w:rsidP="00185093">
            <w:pPr>
              <w:spacing w:before="40" w:after="40"/>
              <w:jc w:val="center"/>
              <w:rPr>
                <w:rFonts w:ascii="Arial" w:hAnsi="Arial" w:cs="Arial"/>
                <w:color w:val="000000"/>
                <w:sz w:val="16"/>
                <w:szCs w:val="16"/>
              </w:rPr>
            </w:pPr>
            <w:r w:rsidRPr="00185093">
              <w:rPr>
                <w:rFonts w:ascii="Arial" w:hAnsi="Arial" w:cs="Arial"/>
                <w:color w:val="000000"/>
                <w:sz w:val="16"/>
                <w:szCs w:val="16"/>
              </w:rPr>
              <w:t>S-J63</w:t>
            </w:r>
          </w:p>
        </w:tc>
        <w:tc>
          <w:tcPr>
            <w:tcW w:w="1080" w:type="dxa"/>
            <w:vMerge/>
            <w:tcBorders>
              <w:top w:val="dashed" w:sz="4" w:space="0" w:color="auto"/>
            </w:tcBorders>
            <w:shd w:val="clear" w:color="auto" w:fill="auto"/>
            <w:vAlign w:val="center"/>
          </w:tcPr>
          <w:p w14:paraId="5E3BA15E" w14:textId="77777777" w:rsidR="00185093" w:rsidRPr="00570D75" w:rsidRDefault="00185093" w:rsidP="00185093">
            <w:pPr>
              <w:spacing w:before="0" w:after="0"/>
              <w:contextualSpacing/>
              <w:jc w:val="center"/>
              <w:rPr>
                <w:rFonts w:ascii="Arial" w:hAnsi="Arial" w:cs="Arial"/>
                <w:color w:val="000000"/>
                <w:sz w:val="16"/>
                <w:szCs w:val="16"/>
              </w:rPr>
            </w:pPr>
          </w:p>
        </w:tc>
        <w:tc>
          <w:tcPr>
            <w:tcW w:w="1080" w:type="dxa"/>
            <w:vMerge/>
            <w:tcBorders>
              <w:top w:val="dashed" w:sz="4" w:space="0" w:color="auto"/>
            </w:tcBorders>
            <w:shd w:val="clear" w:color="auto" w:fill="auto"/>
            <w:vAlign w:val="center"/>
          </w:tcPr>
          <w:p w14:paraId="30AA808C" w14:textId="77777777" w:rsidR="00185093" w:rsidRPr="00570D75" w:rsidRDefault="00185093" w:rsidP="00185093">
            <w:pPr>
              <w:spacing w:before="0" w:after="0"/>
              <w:contextualSpacing/>
              <w:jc w:val="center"/>
              <w:rPr>
                <w:rFonts w:ascii="Arial" w:hAnsi="Arial" w:cs="Arial"/>
                <w:color w:val="000000"/>
                <w:sz w:val="16"/>
                <w:szCs w:val="16"/>
              </w:rPr>
            </w:pPr>
          </w:p>
        </w:tc>
      </w:tr>
      <w:tr w:rsidR="00185093" w:rsidRPr="00570D75" w14:paraId="2FC4A42F"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C2CE63" w14:textId="2C6B90C3"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52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3A748A13" w14:textId="306B7D8C" w:rsidR="00185093" w:rsidRPr="00570D75" w:rsidRDefault="00185093" w:rsidP="00185093">
            <w:pPr>
              <w:spacing w:before="40" w:after="40"/>
              <w:jc w:val="center"/>
              <w:rPr>
                <w:rFonts w:ascii="Arial" w:hAnsi="Arial" w:cs="Arial"/>
                <w:color w:val="000000"/>
                <w:sz w:val="16"/>
                <w:szCs w:val="16"/>
              </w:rPr>
            </w:pPr>
            <w:r w:rsidRPr="00570D75">
              <w:rPr>
                <w:rFonts w:ascii="Arial" w:hAnsi="Arial" w:cs="Arial"/>
                <w:color w:val="000000"/>
                <w:sz w:val="16"/>
                <w:szCs w:val="16"/>
              </w:rPr>
              <w:t>S-J64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3E1DA23" w14:textId="76366553" w:rsidR="00185093" w:rsidRPr="00570D75" w:rsidRDefault="00185093" w:rsidP="00185093">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0.239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A7A4563" w14:textId="1FDA11C6" w:rsidR="00185093" w:rsidRPr="00570D75" w:rsidRDefault="00185093" w:rsidP="00185093">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0.150</w:t>
            </w:r>
          </w:p>
        </w:tc>
      </w:tr>
      <w:tr w:rsidR="00185093" w:rsidRPr="00570D75" w14:paraId="658BA532"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DB61EA" w14:textId="359D43E2"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53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center"/>
          </w:tcPr>
          <w:p w14:paraId="6C480261" w14:textId="26BC421F" w:rsidR="00185093" w:rsidRPr="00570D75" w:rsidRDefault="00185093" w:rsidP="00185093">
            <w:pPr>
              <w:spacing w:before="40" w:after="40"/>
              <w:jc w:val="center"/>
              <w:rPr>
                <w:rFonts w:ascii="Arial" w:hAnsi="Arial" w:cs="Arial"/>
                <w:color w:val="000000"/>
                <w:sz w:val="16"/>
                <w:szCs w:val="16"/>
              </w:rPr>
            </w:pPr>
            <w:r w:rsidRPr="00570D75">
              <w:rPr>
                <w:rFonts w:ascii="Arial" w:hAnsi="Arial" w:cs="Arial"/>
                <w:color w:val="000000"/>
                <w:sz w:val="16"/>
                <w:szCs w:val="16"/>
              </w:rPr>
              <w:t>S-J65</w:t>
            </w:r>
          </w:p>
        </w:tc>
        <w:tc>
          <w:tcPr>
            <w:tcW w:w="1080" w:type="dxa"/>
            <w:vMerge/>
            <w:tcBorders>
              <w:left w:val="single" w:sz="4" w:space="0" w:color="auto"/>
              <w:bottom w:val="single" w:sz="4" w:space="0" w:color="auto"/>
              <w:right w:val="single" w:sz="4" w:space="0" w:color="auto"/>
            </w:tcBorders>
            <w:shd w:val="clear" w:color="auto" w:fill="auto"/>
            <w:vAlign w:val="center"/>
          </w:tcPr>
          <w:p w14:paraId="2190422B" w14:textId="77777777" w:rsidR="00185093" w:rsidRPr="00570D75" w:rsidRDefault="00185093" w:rsidP="00185093">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6473A12" w14:textId="77777777" w:rsidR="00185093" w:rsidRPr="00570D75" w:rsidRDefault="00185093" w:rsidP="00185093">
            <w:pPr>
              <w:spacing w:before="0" w:after="0"/>
              <w:contextualSpacing/>
              <w:jc w:val="center"/>
              <w:rPr>
                <w:rFonts w:ascii="Arial" w:hAnsi="Arial" w:cs="Arial"/>
                <w:color w:val="000000"/>
                <w:sz w:val="16"/>
                <w:szCs w:val="16"/>
              </w:rPr>
            </w:pPr>
          </w:p>
        </w:tc>
      </w:tr>
      <w:tr w:rsidR="00185093" w:rsidRPr="00570D75" w14:paraId="6B34994A"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4D5524" w14:textId="6D421409"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C82815" w14:textId="1F416612" w:rsidR="00185093" w:rsidRPr="00570D75" w:rsidRDefault="00185093" w:rsidP="00185093">
            <w:pPr>
              <w:spacing w:before="40" w:after="40"/>
              <w:jc w:val="center"/>
              <w:rPr>
                <w:rFonts w:ascii="Arial" w:hAnsi="Arial" w:cs="Arial"/>
                <w:color w:val="000000"/>
                <w:sz w:val="16"/>
                <w:szCs w:val="16"/>
              </w:rPr>
            </w:pPr>
            <w:r w:rsidRPr="00570D75">
              <w:rPr>
                <w:rFonts w:ascii="Arial" w:hAnsi="Arial" w:cs="Arial"/>
                <w:color w:val="000000"/>
                <w:sz w:val="16"/>
                <w:szCs w:val="16"/>
              </w:rPr>
              <w:t>J69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B69DF3" w14:textId="33C4ABEE" w:rsidR="00185093" w:rsidRPr="00570D75" w:rsidRDefault="00185093" w:rsidP="00185093">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D63178" w14:textId="1B049584" w:rsidR="00185093" w:rsidRPr="00570D75" w:rsidRDefault="00185093" w:rsidP="00185093">
            <w:pPr>
              <w:spacing w:before="0" w:after="0"/>
              <w:contextualSpacing/>
              <w:jc w:val="center"/>
              <w:rPr>
                <w:rFonts w:ascii="Arial" w:hAnsi="Arial" w:cs="Arial"/>
                <w:color w:val="000000"/>
                <w:sz w:val="16"/>
                <w:szCs w:val="16"/>
              </w:rPr>
            </w:pPr>
            <w:r w:rsidRPr="00570D75">
              <w:rPr>
                <w:rFonts w:ascii="Arial" w:hAnsi="Arial" w:cs="Arial"/>
                <w:color w:val="000000"/>
                <w:sz w:val="16"/>
                <w:szCs w:val="16"/>
              </w:rPr>
              <w:t>-</w:t>
            </w:r>
          </w:p>
        </w:tc>
      </w:tr>
      <w:tr w:rsidR="00185093" w:rsidRPr="00570D75" w14:paraId="5A15F72E"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BE99DC6" w14:textId="1B077C6E"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55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center"/>
          </w:tcPr>
          <w:p w14:paraId="2C56925E" w14:textId="2AF58CF8" w:rsidR="00185093" w:rsidRPr="00570D75" w:rsidRDefault="00185093" w:rsidP="00185093">
            <w:pPr>
              <w:spacing w:before="40" w:after="40"/>
              <w:jc w:val="center"/>
              <w:rPr>
                <w:rFonts w:ascii="Arial" w:hAnsi="Arial" w:cs="Arial"/>
                <w:color w:val="000000"/>
                <w:sz w:val="16"/>
                <w:szCs w:val="16"/>
              </w:rPr>
            </w:pPr>
            <w:r w:rsidRPr="00570D75">
              <w:rPr>
                <w:rFonts w:ascii="Arial" w:hAnsi="Arial" w:cs="Arial"/>
                <w:color w:val="000000"/>
                <w:sz w:val="16"/>
                <w:szCs w:val="16"/>
              </w:rPr>
              <w:t>S-J67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039E709" w14:textId="765F8D77" w:rsidR="00185093" w:rsidRPr="00570D75" w:rsidRDefault="00185093" w:rsidP="00185093">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0.220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860F14E" w14:textId="4AC313FB" w:rsidR="00185093" w:rsidRPr="00570D75" w:rsidRDefault="00185093" w:rsidP="00185093">
            <w:pPr>
              <w:spacing w:before="0" w:after="0"/>
              <w:contextualSpacing/>
              <w:jc w:val="center"/>
              <w:rPr>
                <w:rFonts w:ascii="Arial" w:hAnsi="Arial" w:cs="Arial"/>
                <w:color w:val="000000"/>
                <w:sz w:val="16"/>
                <w:szCs w:val="16"/>
              </w:rPr>
            </w:pPr>
            <w:r w:rsidRPr="00570D75">
              <w:rPr>
                <w:rFonts w:ascii="Arial" w:hAnsi="Arial" w:cs="Arial"/>
                <w:color w:val="000000"/>
                <w:sz w:val="16"/>
                <w:szCs w:val="16"/>
              </w:rPr>
              <w:t>0.214</w:t>
            </w:r>
          </w:p>
        </w:tc>
      </w:tr>
      <w:tr w:rsidR="00185093" w:rsidRPr="00570D75" w14:paraId="67D8DC9D" w14:textId="77777777" w:rsidTr="00205B63">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B8823F" w14:textId="093D55D1"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56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center"/>
          </w:tcPr>
          <w:p w14:paraId="1C6958E5" w14:textId="292DC410" w:rsidR="00185093" w:rsidRPr="00570D75" w:rsidRDefault="00185093" w:rsidP="00185093">
            <w:pPr>
              <w:spacing w:before="40" w:after="40"/>
              <w:jc w:val="center"/>
              <w:rPr>
                <w:rFonts w:ascii="Arial" w:hAnsi="Arial" w:cs="Arial"/>
                <w:color w:val="000000"/>
                <w:sz w:val="16"/>
                <w:szCs w:val="16"/>
              </w:rPr>
            </w:pPr>
            <w:r w:rsidRPr="00570D75">
              <w:rPr>
                <w:rFonts w:ascii="Arial" w:hAnsi="Arial" w:cs="Arial"/>
                <w:color w:val="000000"/>
                <w:sz w:val="16"/>
                <w:szCs w:val="16"/>
              </w:rPr>
              <w:t>S-J68</w:t>
            </w:r>
          </w:p>
        </w:tc>
        <w:tc>
          <w:tcPr>
            <w:tcW w:w="1080" w:type="dxa"/>
            <w:vMerge/>
            <w:tcBorders>
              <w:left w:val="single" w:sz="4" w:space="0" w:color="auto"/>
              <w:right w:val="single" w:sz="4" w:space="0" w:color="auto"/>
            </w:tcBorders>
            <w:shd w:val="clear" w:color="auto" w:fill="auto"/>
            <w:vAlign w:val="center"/>
          </w:tcPr>
          <w:p w14:paraId="108410E7" w14:textId="77777777" w:rsidR="00185093" w:rsidRPr="00570D75" w:rsidRDefault="00185093" w:rsidP="00185093">
            <w:pPr>
              <w:spacing w:before="0" w:after="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5891AE0" w14:textId="77777777" w:rsidR="00185093" w:rsidRPr="00570D75" w:rsidRDefault="00185093" w:rsidP="00185093">
            <w:pPr>
              <w:spacing w:before="0" w:after="0"/>
              <w:contextualSpacing/>
              <w:jc w:val="center"/>
              <w:rPr>
                <w:rFonts w:ascii="Arial" w:hAnsi="Arial" w:cs="Arial"/>
                <w:color w:val="000000"/>
                <w:sz w:val="16"/>
                <w:szCs w:val="16"/>
              </w:rPr>
            </w:pPr>
          </w:p>
        </w:tc>
      </w:tr>
      <w:tr w:rsidR="00185093" w:rsidRPr="00570D75" w14:paraId="52C50DAC" w14:textId="77777777" w:rsidTr="00205B63">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059459B1" w14:textId="1111DBD7"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57</w:t>
            </w:r>
          </w:p>
        </w:tc>
        <w:tc>
          <w:tcPr>
            <w:tcW w:w="1080" w:type="dxa"/>
            <w:tcBorders>
              <w:top w:val="dashed" w:sz="4" w:space="0" w:color="auto"/>
              <w:left w:val="single" w:sz="4" w:space="0" w:color="auto"/>
              <w:bottom w:val="single" w:sz="18" w:space="0" w:color="auto"/>
              <w:right w:val="single" w:sz="4" w:space="0" w:color="auto"/>
            </w:tcBorders>
            <w:shd w:val="clear" w:color="auto" w:fill="auto"/>
            <w:vAlign w:val="bottom"/>
          </w:tcPr>
          <w:p w14:paraId="274188EF" w14:textId="2C3607F2" w:rsidR="00185093" w:rsidRPr="00570D75" w:rsidRDefault="00185093" w:rsidP="00185093">
            <w:pPr>
              <w:spacing w:before="40" w:after="40"/>
              <w:jc w:val="center"/>
              <w:rPr>
                <w:rFonts w:ascii="Arial" w:hAnsi="Arial" w:cs="Arial"/>
                <w:color w:val="000000"/>
                <w:sz w:val="16"/>
                <w:szCs w:val="16"/>
              </w:rPr>
            </w:pPr>
            <w:r w:rsidRPr="00570D75">
              <w:rPr>
                <w:rFonts w:ascii="Arial" w:hAnsi="Arial" w:cs="Arial"/>
                <w:color w:val="000000"/>
                <w:sz w:val="16"/>
                <w:szCs w:val="16"/>
              </w:rPr>
              <w:t>S-J69</w:t>
            </w:r>
          </w:p>
        </w:tc>
        <w:tc>
          <w:tcPr>
            <w:tcW w:w="1080" w:type="dxa"/>
            <w:vMerge/>
            <w:tcBorders>
              <w:left w:val="single" w:sz="4" w:space="0" w:color="auto"/>
              <w:bottom w:val="single" w:sz="18" w:space="0" w:color="auto"/>
              <w:right w:val="single" w:sz="4" w:space="0" w:color="auto"/>
            </w:tcBorders>
            <w:shd w:val="clear" w:color="auto" w:fill="auto"/>
            <w:vAlign w:val="center"/>
          </w:tcPr>
          <w:p w14:paraId="182F040E" w14:textId="77777777" w:rsidR="00185093" w:rsidRPr="00570D75" w:rsidRDefault="00185093" w:rsidP="00185093">
            <w:pPr>
              <w:spacing w:before="0" w:after="0"/>
              <w:contextualSpacing/>
              <w:jc w:val="center"/>
              <w:rPr>
                <w:rFonts w:ascii="Arial" w:hAnsi="Arial" w:cs="Arial"/>
                <w:color w:val="000000"/>
                <w:sz w:val="16"/>
                <w:szCs w:val="16"/>
              </w:rPr>
            </w:pPr>
          </w:p>
        </w:tc>
        <w:tc>
          <w:tcPr>
            <w:tcW w:w="1080" w:type="dxa"/>
            <w:vMerge/>
            <w:tcBorders>
              <w:left w:val="single" w:sz="4" w:space="0" w:color="auto"/>
              <w:bottom w:val="single" w:sz="18" w:space="0" w:color="auto"/>
              <w:right w:val="single" w:sz="4" w:space="0" w:color="auto"/>
            </w:tcBorders>
            <w:shd w:val="clear" w:color="auto" w:fill="auto"/>
            <w:vAlign w:val="center"/>
          </w:tcPr>
          <w:p w14:paraId="5EBB4EA6" w14:textId="77777777" w:rsidR="00185093" w:rsidRPr="00570D75" w:rsidRDefault="00185093" w:rsidP="00185093">
            <w:pPr>
              <w:spacing w:before="0" w:after="0"/>
              <w:contextualSpacing/>
              <w:jc w:val="center"/>
              <w:rPr>
                <w:rFonts w:ascii="Arial" w:hAnsi="Arial" w:cs="Arial"/>
                <w:color w:val="000000"/>
                <w:sz w:val="16"/>
                <w:szCs w:val="16"/>
              </w:rPr>
            </w:pPr>
          </w:p>
        </w:tc>
      </w:tr>
      <w:tr w:rsidR="00185093" w:rsidRPr="00570D75" w14:paraId="7106C578" w14:textId="77777777" w:rsidTr="00FF775F">
        <w:trPr>
          <w:trHeight w:val="202"/>
          <w:jc w:val="center"/>
        </w:trPr>
        <w:tc>
          <w:tcPr>
            <w:tcW w:w="2062"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3942B7C1" w14:textId="4F531352" w:rsidR="00185093" w:rsidRPr="00570D75" w:rsidRDefault="00185093" w:rsidP="00185093">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auto"/>
            <w:vAlign w:val="center"/>
          </w:tcPr>
          <w:p w14:paraId="4F902A53" w14:textId="76AE4DAD"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5.583</w:t>
            </w:r>
          </w:p>
        </w:tc>
        <w:tc>
          <w:tcPr>
            <w:tcW w:w="1080" w:type="dxa"/>
            <w:tcBorders>
              <w:top w:val="single" w:sz="18" w:space="0" w:color="auto"/>
              <w:left w:val="single" w:sz="4" w:space="0" w:color="auto"/>
              <w:right w:val="single" w:sz="18" w:space="0" w:color="auto"/>
            </w:tcBorders>
            <w:shd w:val="clear" w:color="auto" w:fill="auto"/>
            <w:vAlign w:val="center"/>
          </w:tcPr>
          <w:p w14:paraId="68B4895E" w14:textId="17E6E59A"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2.633</w:t>
            </w:r>
          </w:p>
        </w:tc>
      </w:tr>
      <w:tr w:rsidR="00185093" w:rsidRPr="00570D75" w14:paraId="7E85C535" w14:textId="77777777" w:rsidTr="00FF775F">
        <w:trPr>
          <w:trHeight w:val="202"/>
          <w:jc w:val="center"/>
        </w:trPr>
        <w:tc>
          <w:tcPr>
            <w:tcW w:w="2062" w:type="dxa"/>
            <w:gridSpan w:val="2"/>
            <w:tcBorders>
              <w:left w:val="single" w:sz="18" w:space="0" w:color="auto"/>
              <w:right w:val="single" w:sz="4" w:space="0" w:color="auto"/>
            </w:tcBorders>
            <w:shd w:val="clear" w:color="auto" w:fill="D9D9D9" w:themeFill="background1" w:themeFillShade="D9"/>
            <w:vAlign w:val="center"/>
          </w:tcPr>
          <w:p w14:paraId="2BD28322" w14:textId="79DEC6F7" w:rsidR="00185093" w:rsidRPr="00570D75" w:rsidRDefault="00185093" w:rsidP="00185093">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auto"/>
            <w:vAlign w:val="center"/>
          </w:tcPr>
          <w:p w14:paraId="45FD709D" w14:textId="449D6A87"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$44,800</w:t>
            </w:r>
          </w:p>
        </w:tc>
        <w:tc>
          <w:tcPr>
            <w:tcW w:w="1080" w:type="dxa"/>
            <w:tcBorders>
              <w:left w:val="single" w:sz="4" w:space="0" w:color="auto"/>
              <w:right w:val="single" w:sz="18" w:space="0" w:color="auto"/>
            </w:tcBorders>
            <w:shd w:val="clear" w:color="auto" w:fill="auto"/>
            <w:vAlign w:val="center"/>
          </w:tcPr>
          <w:p w14:paraId="26D618E5" w14:textId="660C9E4C"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$10,800</w:t>
            </w:r>
          </w:p>
        </w:tc>
      </w:tr>
      <w:tr w:rsidR="00185093" w:rsidRPr="00570D75" w14:paraId="471C3A21" w14:textId="77777777" w:rsidTr="00FF775F">
        <w:trPr>
          <w:trHeight w:val="202"/>
          <w:jc w:val="center"/>
        </w:trPr>
        <w:tc>
          <w:tcPr>
            <w:tcW w:w="3142" w:type="dxa"/>
            <w:gridSpan w:val="3"/>
            <w:tcBorders>
              <w:left w:val="single" w:sz="18" w:space="0" w:color="auto"/>
              <w:right w:val="single" w:sz="4" w:space="0" w:color="auto"/>
            </w:tcBorders>
            <w:shd w:val="clear" w:color="auto" w:fill="D9D9D9" w:themeFill="background1" w:themeFillShade="D9"/>
            <w:vAlign w:val="center"/>
          </w:tcPr>
          <w:p w14:paraId="6CEB6F0C" w14:textId="2A19A9D2" w:rsidR="00185093" w:rsidRPr="00570D75" w:rsidRDefault="00185093" w:rsidP="00185093">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left w:val="single" w:sz="4" w:space="0" w:color="auto"/>
              <w:right w:val="single" w:sz="18" w:space="0" w:color="auto"/>
            </w:tcBorders>
            <w:shd w:val="clear" w:color="auto" w:fill="auto"/>
            <w:vAlign w:val="center"/>
          </w:tcPr>
          <w:p w14:paraId="1F1015AC" w14:textId="0D21C0F9" w:rsidR="00185093" w:rsidRPr="00570D75" w:rsidRDefault="00185093" w:rsidP="00185093">
            <w:pPr>
              <w:spacing w:before="40" w:after="40"/>
              <w:jc w:val="center"/>
              <w:rPr>
                <w:rFonts w:ascii="Arial" w:hAnsi="Arial" w:cs="Arial"/>
                <w:color w:val="000000"/>
                <w:sz w:val="16"/>
                <w:szCs w:val="16"/>
              </w:rPr>
            </w:pPr>
            <w:r>
              <w:rPr>
                <w:rFonts w:ascii="Arial" w:hAnsi="Arial" w:cs="Arial"/>
                <w:color w:val="000000"/>
                <w:sz w:val="16"/>
                <w:szCs w:val="16"/>
              </w:rPr>
              <w:t>$1,750</w:t>
            </w:r>
          </w:p>
        </w:tc>
      </w:tr>
      <w:tr w:rsidR="00185093" w:rsidRPr="00570D75" w14:paraId="4B8E46C1" w14:textId="77777777" w:rsidTr="00FF775F">
        <w:trPr>
          <w:trHeight w:val="202"/>
          <w:jc w:val="center"/>
        </w:trPr>
        <w:tc>
          <w:tcPr>
            <w:tcW w:w="3142"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20EEEB3E" w14:textId="25845BB0" w:rsidR="00185093" w:rsidRPr="00570D75" w:rsidRDefault="00185093" w:rsidP="00185093">
            <w:pPr>
              <w:spacing w:before="40" w:after="40"/>
              <w:jc w:val="right"/>
              <w:rPr>
                <w:rFonts w:ascii="Arial" w:hAnsi="Arial" w:cs="Arial"/>
                <w:b/>
                <w:color w:val="000000"/>
                <w:sz w:val="16"/>
                <w:szCs w:val="16"/>
              </w:rPr>
            </w:pPr>
            <w:r w:rsidRPr="00821637">
              <w:rPr>
                <w:rFonts w:ascii="Arial" w:hAnsi="Arial" w:cs="Arial"/>
                <w:b/>
                <w:color w:val="000000"/>
                <w:sz w:val="16"/>
                <w:szCs w:val="16"/>
              </w:rPr>
              <w:t>TOTAL FEES</w:t>
            </w:r>
          </w:p>
        </w:tc>
        <w:tc>
          <w:tcPr>
            <w:tcW w:w="1080" w:type="dxa"/>
            <w:tcBorders>
              <w:left w:val="single" w:sz="4" w:space="0" w:color="auto"/>
              <w:bottom w:val="single" w:sz="18" w:space="0" w:color="auto"/>
              <w:right w:val="single" w:sz="18" w:space="0" w:color="auto"/>
            </w:tcBorders>
            <w:shd w:val="clear" w:color="auto" w:fill="auto"/>
          </w:tcPr>
          <w:p w14:paraId="08C3688B" w14:textId="62F4D17E" w:rsidR="00185093" w:rsidRPr="00570D75" w:rsidRDefault="00185093" w:rsidP="00185093">
            <w:pPr>
              <w:spacing w:before="40" w:after="40"/>
              <w:jc w:val="center"/>
              <w:rPr>
                <w:rFonts w:ascii="Arial" w:hAnsi="Arial" w:cs="Arial"/>
                <w:b/>
                <w:color w:val="000000"/>
                <w:sz w:val="16"/>
                <w:szCs w:val="16"/>
              </w:rPr>
            </w:pPr>
            <w:r>
              <w:rPr>
                <w:rFonts w:ascii="Arial" w:hAnsi="Arial" w:cs="Arial"/>
                <w:b/>
                <w:color w:val="000000"/>
                <w:sz w:val="16"/>
                <w:szCs w:val="16"/>
              </w:rPr>
              <w:t>$57,350</w:t>
            </w:r>
          </w:p>
        </w:tc>
      </w:tr>
      <w:tr w:rsidR="00185093" w:rsidRPr="00570D75" w14:paraId="44427E4A" w14:textId="77777777" w:rsidTr="00570D75">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4AB6737C" w14:textId="77777777" w:rsidR="00185093" w:rsidRPr="000949D7" w:rsidRDefault="00185093" w:rsidP="00185093">
            <w:pPr>
              <w:spacing w:before="40" w:after="40"/>
              <w:jc w:val="left"/>
              <w:rPr>
                <w:rFonts w:ascii="Arial" w:hAnsi="Arial" w:cs="Arial"/>
                <w:sz w:val="16"/>
                <w:szCs w:val="16"/>
              </w:rPr>
            </w:pPr>
            <w:r w:rsidRPr="000949D7">
              <w:rPr>
                <w:rFonts w:ascii="Arial" w:hAnsi="Arial" w:cs="Arial"/>
                <w:sz w:val="16"/>
                <w:szCs w:val="16"/>
              </w:rPr>
              <w:t>Notes:</w:t>
            </w:r>
          </w:p>
          <w:p w14:paraId="54792923" w14:textId="77777777" w:rsidR="00185093" w:rsidRDefault="00185093" w:rsidP="00185093">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472C111C" w14:textId="77777777" w:rsidR="00185093" w:rsidRPr="000949D7" w:rsidRDefault="00185093" w:rsidP="00185093">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125DB5DA" w14:textId="77777777" w:rsidR="00540478" w:rsidRDefault="00540478" w:rsidP="00540478">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3DCDEA22" w14:textId="4A06EBEE" w:rsidR="00185093" w:rsidRPr="000949D7" w:rsidRDefault="00185093" w:rsidP="00185093">
            <w:pPr>
              <w:spacing w:before="0" w:after="40"/>
              <w:jc w:val="left"/>
              <w:rPr>
                <w:rFonts w:ascii="Arial" w:hAnsi="Arial" w:cs="Arial"/>
                <w:sz w:val="16"/>
                <w:szCs w:val="16"/>
              </w:rPr>
            </w:pPr>
            <w:r w:rsidRPr="00540478">
              <w:rPr>
                <w:rFonts w:ascii="Arial" w:hAnsi="Arial" w:cs="Arial"/>
                <w:sz w:val="16"/>
                <w:szCs w:val="16"/>
                <w:vertAlign w:val="superscript"/>
              </w:rPr>
              <w:t>4</w:t>
            </w:r>
            <w:r w:rsidRPr="00BE2F54">
              <w:rPr>
                <w:rFonts w:ascii="Arial" w:hAnsi="Arial" w:cs="Arial"/>
                <w:sz w:val="16"/>
                <w:szCs w:val="16"/>
              </w:rPr>
              <w:t xml:space="preserve"> All application fees have been previously paid unless otherwise indicated.</w:t>
            </w:r>
          </w:p>
          <w:p w14:paraId="0317D491" w14:textId="124C6CD5" w:rsidR="00185093" w:rsidRPr="00570D75" w:rsidRDefault="00185093" w:rsidP="00185093">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45F3BEE4" w14:textId="77777777" w:rsidR="007E51E4" w:rsidRDefault="007E51E4" w:rsidP="00461F21">
      <w:pPr>
        <w:rPr>
          <w:rFonts w:ascii="Arial" w:hAnsi="Arial"/>
          <w:sz w:val="18"/>
        </w:rPr>
        <w:sectPr w:rsidR="007E51E4" w:rsidSect="005D1D03">
          <w:type w:val="continuous"/>
          <w:pgSz w:w="24480" w:h="15840" w:orient="landscape" w:code="17"/>
          <w:pgMar w:top="1440" w:right="1440" w:bottom="1440" w:left="1440" w:header="720" w:footer="720" w:gutter="0"/>
          <w:cols w:num="3" w:space="720"/>
          <w:docGrid w:linePitch="360"/>
        </w:sectPr>
      </w:pPr>
    </w:p>
    <w:p w14:paraId="32EF11C9" w14:textId="5F95420B" w:rsidR="003144FC" w:rsidRPr="00990CBD" w:rsidRDefault="00461F21" w:rsidP="003144FC">
      <w:pPr>
        <w:pStyle w:val="Caption"/>
        <w:spacing w:before="0" w:after="0"/>
        <w:rPr>
          <w:rFonts w:cs="Arial"/>
          <w:bCs/>
          <w:sz w:val="20"/>
        </w:rPr>
        <w:sectPr w:rsidR="003144FC" w:rsidRPr="00990CBD" w:rsidSect="005D1D03">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B31F5D" w:rsidRPr="00B31F5D">
        <w:rPr>
          <w:rFonts w:cs="Arial"/>
          <w:bCs/>
          <w:sz w:val="20"/>
        </w:rPr>
        <w:t>Perry</w:t>
      </w:r>
      <w:r w:rsidR="003144FC" w:rsidRPr="002813E5">
        <w:rPr>
          <w:rFonts w:cs="Arial"/>
          <w:bCs/>
          <w:sz w:val="20"/>
        </w:rPr>
        <w:t xml:space="preserve"> </w:t>
      </w:r>
      <w:r w:rsidR="003144FC" w:rsidRPr="003C7EF0">
        <w:rPr>
          <w:rFonts w:cs="Arial"/>
          <w:bCs/>
          <w:sz w:val="20"/>
        </w:rPr>
        <w:t xml:space="preserve">County – </w:t>
      </w:r>
      <w:r w:rsidR="00EE467B">
        <w:rPr>
          <w:rFonts w:cs="Arial"/>
          <w:bCs/>
          <w:sz w:val="20"/>
        </w:rPr>
        <w:t>12/01</w:t>
      </w:r>
      <w:r w:rsidR="003144FC" w:rsidRPr="003C7EF0">
        <w:rPr>
          <w:rFonts w:cs="Arial"/>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3C7EF0" w:rsidRPr="00570D75" w14:paraId="3AC6C50C" w14:textId="77777777" w:rsidTr="00570D75">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188A2782" w14:textId="2D65264A" w:rsidR="003C7EF0" w:rsidRPr="00570D75" w:rsidRDefault="003C7EF0" w:rsidP="003C7EF0">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071A77C1" w14:textId="27AF4206" w:rsidR="003C7EF0" w:rsidRPr="00570D75" w:rsidRDefault="003C7EF0" w:rsidP="003C7EF0">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1D70CC35" w14:textId="42C7702A" w:rsidR="003C7EF0" w:rsidRPr="00570D75" w:rsidRDefault="003C7EF0" w:rsidP="003C7EF0">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0B56BD5D" w14:textId="020111D5" w:rsidR="003C7EF0" w:rsidRPr="00570D75" w:rsidRDefault="003C7EF0" w:rsidP="003C7EF0">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19AB3D6E" w14:textId="231DFA8C" w:rsidR="003C7EF0" w:rsidRPr="00570D75" w:rsidRDefault="003C7EF0" w:rsidP="003C7EF0">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5960519E" w14:textId="34C8C0ED" w:rsidR="003C7EF0" w:rsidRPr="00570D75" w:rsidRDefault="003C7EF0" w:rsidP="003C7EF0">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5F27FE20" w14:textId="0FCFDECC" w:rsidR="003C7EF0" w:rsidRPr="00570D75" w:rsidRDefault="003C7EF0" w:rsidP="003C7EF0">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1C4D08C3" w14:textId="67A7FD02" w:rsidR="003C7EF0" w:rsidRPr="00570D75" w:rsidDel="00FA48CD" w:rsidRDefault="003C7EF0" w:rsidP="003C7EF0">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5255F356" w14:textId="12E7C98D" w:rsidR="003C7EF0" w:rsidRPr="00570D75" w:rsidRDefault="003C7EF0" w:rsidP="003C7EF0">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2C464C35" w14:textId="6C0625C8" w:rsidR="003C7EF0" w:rsidRPr="00570D75" w:rsidDel="00FA48CD" w:rsidRDefault="003C7EF0" w:rsidP="003C7EF0">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1FE65D21" w14:textId="4C8D9366" w:rsidR="003C7EF0" w:rsidRPr="00570D75" w:rsidRDefault="003C7EF0" w:rsidP="003C7EF0">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638F8697" w14:textId="6D489D33" w:rsidR="003C7EF0" w:rsidRPr="00570D75" w:rsidRDefault="003C7EF0" w:rsidP="003C7EF0">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142B3343" w14:textId="0D490391" w:rsidR="003C7EF0" w:rsidRPr="00570D75" w:rsidRDefault="003C7EF0" w:rsidP="003C7EF0">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585A541A" w14:textId="249B648B" w:rsidR="003C7EF0" w:rsidRPr="00570D75" w:rsidRDefault="003C7EF0" w:rsidP="003C7EF0">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1C593D38" w14:textId="0381CE29" w:rsidR="003C7EF0" w:rsidRPr="00570D75" w:rsidRDefault="003C7EF0" w:rsidP="003C7EF0">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268E43AB" w14:textId="02412400" w:rsidR="003C7EF0" w:rsidRPr="00570D75" w:rsidRDefault="003C7EF0" w:rsidP="003C7EF0">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5320B1" w:rsidRPr="00570D75" w14:paraId="25016CA1" w14:textId="77777777" w:rsidTr="00C5001C">
        <w:trPr>
          <w:trHeight w:val="282"/>
          <w:jc w:val="center"/>
        </w:trPr>
        <w:tc>
          <w:tcPr>
            <w:tcW w:w="313" w:type="pct"/>
            <w:vMerge w:val="restart"/>
            <w:tcBorders>
              <w:top w:val="single" w:sz="18" w:space="0" w:color="auto"/>
              <w:left w:val="single" w:sz="4" w:space="0" w:color="auto"/>
              <w:bottom w:val="dashed" w:sz="4" w:space="0" w:color="auto"/>
              <w:right w:val="single" w:sz="4" w:space="0" w:color="auto"/>
            </w:tcBorders>
            <w:shd w:val="clear" w:color="auto" w:fill="D9D9D9" w:themeFill="background1" w:themeFillShade="D9"/>
            <w:vAlign w:val="center"/>
          </w:tcPr>
          <w:p w14:paraId="76823399" w14:textId="77777777" w:rsidR="005320B1" w:rsidRPr="00570D75" w:rsidRDefault="005320B1" w:rsidP="00205B63">
            <w:pPr>
              <w:spacing w:before="0" w:after="0"/>
              <w:jc w:val="center"/>
              <w:rPr>
                <w:rFonts w:ascii="Arial" w:hAnsi="Arial" w:cs="Arial"/>
                <w:color w:val="000000"/>
                <w:sz w:val="16"/>
                <w:szCs w:val="16"/>
              </w:rPr>
            </w:pPr>
            <w:r w:rsidRPr="00570D75">
              <w:rPr>
                <w:rFonts w:ascii="Arial" w:hAnsi="Arial" w:cs="Arial"/>
                <w:color w:val="000000"/>
                <w:sz w:val="16"/>
                <w:szCs w:val="16"/>
              </w:rPr>
              <w:t>W25e</w:t>
            </w:r>
          </w:p>
        </w:tc>
        <w:tc>
          <w:tcPr>
            <w:tcW w:w="314" w:type="pct"/>
            <w:tcBorders>
              <w:top w:val="single" w:sz="18" w:space="0" w:color="auto"/>
              <w:left w:val="single" w:sz="4" w:space="0" w:color="auto"/>
              <w:bottom w:val="dashed" w:sz="4" w:space="0" w:color="auto"/>
              <w:right w:val="single" w:sz="4" w:space="0" w:color="auto"/>
            </w:tcBorders>
            <w:shd w:val="clear" w:color="auto" w:fill="auto"/>
            <w:vAlign w:val="center"/>
          </w:tcPr>
          <w:p w14:paraId="7C027767" w14:textId="77777777" w:rsidR="005320B1" w:rsidRPr="00570D75" w:rsidRDefault="005320B1"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18" w:space="0" w:color="auto"/>
              <w:left w:val="single" w:sz="4" w:space="0" w:color="auto"/>
              <w:bottom w:val="dashed" w:sz="4" w:space="0" w:color="auto"/>
              <w:right w:val="single" w:sz="4" w:space="0" w:color="auto"/>
            </w:tcBorders>
            <w:shd w:val="clear" w:color="auto" w:fill="auto"/>
            <w:vAlign w:val="center"/>
          </w:tcPr>
          <w:p w14:paraId="05ABB052" w14:textId="77777777" w:rsidR="005320B1" w:rsidRPr="00570D75" w:rsidRDefault="005320B1" w:rsidP="00205B63">
            <w:pPr>
              <w:jc w:val="center"/>
              <w:rPr>
                <w:rFonts w:ascii="Arial" w:hAnsi="Arial" w:cs="Arial"/>
                <w:color w:val="000000"/>
                <w:sz w:val="16"/>
                <w:szCs w:val="16"/>
              </w:rPr>
            </w:pPr>
            <w:r w:rsidRPr="00570D75">
              <w:rPr>
                <w:rFonts w:ascii="Arial" w:hAnsi="Arial" w:cs="Arial"/>
                <w:color w:val="000000"/>
                <w:sz w:val="16"/>
                <w:szCs w:val="16"/>
              </w:rPr>
              <w:t>40.2785, -77.5735</w:t>
            </w:r>
          </w:p>
        </w:tc>
        <w:tc>
          <w:tcPr>
            <w:tcW w:w="377" w:type="pct"/>
            <w:tcBorders>
              <w:top w:val="single" w:sz="18" w:space="0" w:color="auto"/>
              <w:left w:val="single" w:sz="4" w:space="0" w:color="auto"/>
              <w:bottom w:val="dashed" w:sz="4" w:space="0" w:color="auto"/>
              <w:right w:val="single" w:sz="4" w:space="0" w:color="auto"/>
            </w:tcBorders>
            <w:shd w:val="clear" w:color="auto" w:fill="auto"/>
            <w:vAlign w:val="center"/>
          </w:tcPr>
          <w:p w14:paraId="2697DDAE" w14:textId="6F6EB54E" w:rsidR="005320B1"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w:t>
            </w:r>
            <w:r w:rsidR="005320B1" w:rsidRPr="00570D75">
              <w:rPr>
                <w:rFonts w:ascii="Arial" w:hAnsi="Arial" w:cs="Arial"/>
                <w:color w:val="000000"/>
                <w:sz w:val="16"/>
                <w:szCs w:val="16"/>
              </w:rPr>
              <w:t>20503050101</w:t>
            </w:r>
          </w:p>
        </w:tc>
        <w:tc>
          <w:tcPr>
            <w:tcW w:w="272" w:type="pct"/>
            <w:tcBorders>
              <w:top w:val="single" w:sz="18" w:space="0" w:color="auto"/>
              <w:left w:val="single" w:sz="4" w:space="0" w:color="auto"/>
              <w:bottom w:val="dashed" w:sz="4" w:space="0" w:color="auto"/>
              <w:right w:val="single" w:sz="4" w:space="0" w:color="auto"/>
            </w:tcBorders>
            <w:shd w:val="clear" w:color="auto" w:fill="auto"/>
            <w:vAlign w:val="center"/>
          </w:tcPr>
          <w:p w14:paraId="2B203647" w14:textId="5CE62BFC" w:rsidR="005320B1"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18" w:space="0" w:color="auto"/>
              <w:left w:val="single" w:sz="4" w:space="0" w:color="auto"/>
              <w:bottom w:val="dashed" w:sz="4" w:space="0" w:color="auto"/>
              <w:right w:val="single" w:sz="4" w:space="0" w:color="auto"/>
            </w:tcBorders>
            <w:shd w:val="clear" w:color="auto" w:fill="auto"/>
            <w:vAlign w:val="center"/>
          </w:tcPr>
          <w:p w14:paraId="0DCF0203" w14:textId="77777777" w:rsidR="005320B1" w:rsidRPr="00570D75" w:rsidRDefault="005320B1" w:rsidP="00205B63">
            <w:pPr>
              <w:jc w:val="center"/>
              <w:rPr>
                <w:rFonts w:ascii="Arial" w:hAnsi="Arial" w:cs="Arial"/>
                <w:color w:val="000000"/>
                <w:sz w:val="16"/>
                <w:szCs w:val="16"/>
              </w:rPr>
            </w:pPr>
            <w:r w:rsidRPr="00570D75">
              <w:rPr>
                <w:rFonts w:ascii="Arial" w:hAnsi="Arial" w:cs="Arial"/>
                <w:color w:val="000000"/>
                <w:sz w:val="16"/>
                <w:szCs w:val="16"/>
              </w:rPr>
              <w:t>263</w:t>
            </w:r>
          </w:p>
        </w:tc>
        <w:tc>
          <w:tcPr>
            <w:tcW w:w="294" w:type="pct"/>
            <w:tcBorders>
              <w:top w:val="single" w:sz="18" w:space="0" w:color="auto"/>
              <w:left w:val="single" w:sz="4" w:space="0" w:color="auto"/>
              <w:bottom w:val="dashed" w:sz="4" w:space="0" w:color="auto"/>
              <w:right w:val="single" w:sz="4" w:space="0" w:color="auto"/>
            </w:tcBorders>
            <w:shd w:val="clear" w:color="auto" w:fill="auto"/>
            <w:vAlign w:val="center"/>
          </w:tcPr>
          <w:p w14:paraId="598CD3C0" w14:textId="77AFEB3C" w:rsidR="005320B1" w:rsidRPr="00570D75" w:rsidRDefault="005320B1" w:rsidP="00205B63">
            <w:pPr>
              <w:jc w:val="center"/>
              <w:rPr>
                <w:rFonts w:ascii="Arial" w:hAnsi="Arial" w:cs="Arial"/>
                <w:color w:val="000000"/>
                <w:sz w:val="16"/>
                <w:szCs w:val="16"/>
              </w:rPr>
            </w:pPr>
            <w:r w:rsidRPr="00570D75">
              <w:rPr>
                <w:rFonts w:ascii="Arial" w:hAnsi="Arial" w:cs="Arial"/>
                <w:color w:val="000000"/>
                <w:sz w:val="16"/>
                <w:szCs w:val="16"/>
              </w:rPr>
              <w:t>0.25</w:t>
            </w:r>
            <w:r w:rsidR="00CE2AA0" w:rsidRPr="00570D75">
              <w:rPr>
                <w:rFonts w:ascii="Arial" w:hAnsi="Arial" w:cs="Arial"/>
                <w:color w:val="000000"/>
                <w:sz w:val="16"/>
                <w:szCs w:val="16"/>
              </w:rPr>
              <w:t>0</w:t>
            </w:r>
          </w:p>
        </w:tc>
        <w:tc>
          <w:tcPr>
            <w:tcW w:w="294" w:type="pct"/>
            <w:tcBorders>
              <w:top w:val="single" w:sz="18" w:space="0" w:color="auto"/>
              <w:left w:val="single" w:sz="4" w:space="0" w:color="auto"/>
              <w:bottom w:val="dashed" w:sz="4" w:space="0" w:color="auto"/>
              <w:right w:val="single" w:sz="4" w:space="0" w:color="auto"/>
            </w:tcBorders>
            <w:shd w:val="clear" w:color="auto" w:fill="auto"/>
            <w:vAlign w:val="center"/>
          </w:tcPr>
          <w:p w14:paraId="0AA46277" w14:textId="77777777" w:rsidR="005320B1" w:rsidRPr="00570D75" w:rsidRDefault="005320B1"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18" w:space="0" w:color="auto"/>
              <w:left w:val="single" w:sz="4" w:space="0" w:color="auto"/>
              <w:bottom w:val="dashed" w:sz="4" w:space="0" w:color="auto"/>
              <w:right w:val="single" w:sz="4" w:space="0" w:color="auto"/>
            </w:tcBorders>
            <w:shd w:val="clear" w:color="auto" w:fill="auto"/>
            <w:vAlign w:val="center"/>
          </w:tcPr>
          <w:p w14:paraId="5F62306B" w14:textId="77777777" w:rsidR="005320B1" w:rsidRPr="00570D75" w:rsidRDefault="005320B1"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18" w:space="0" w:color="auto"/>
              <w:left w:val="single" w:sz="4" w:space="0" w:color="auto"/>
              <w:bottom w:val="dashed" w:sz="4" w:space="0" w:color="auto"/>
              <w:right w:val="single" w:sz="4" w:space="0" w:color="auto"/>
            </w:tcBorders>
            <w:shd w:val="clear" w:color="auto" w:fill="auto"/>
            <w:vAlign w:val="center"/>
          </w:tcPr>
          <w:p w14:paraId="54E853C2" w14:textId="77777777" w:rsidR="005320B1" w:rsidRPr="00570D75" w:rsidRDefault="00ED7035"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18" w:space="0" w:color="auto"/>
              <w:left w:val="single" w:sz="4" w:space="0" w:color="auto"/>
              <w:bottom w:val="dashed" w:sz="4" w:space="0" w:color="auto"/>
              <w:right w:val="single" w:sz="4" w:space="0" w:color="auto"/>
            </w:tcBorders>
            <w:shd w:val="clear" w:color="auto" w:fill="auto"/>
            <w:vAlign w:val="center"/>
          </w:tcPr>
          <w:p w14:paraId="6FE21FFA" w14:textId="77777777" w:rsidR="005320B1" w:rsidRPr="00570D75" w:rsidRDefault="005320B1"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Wild Trout</w:t>
            </w:r>
          </w:p>
        </w:tc>
        <w:tc>
          <w:tcPr>
            <w:tcW w:w="532" w:type="pct"/>
            <w:tcBorders>
              <w:top w:val="single" w:sz="18" w:space="0" w:color="auto"/>
              <w:left w:val="single" w:sz="4" w:space="0" w:color="auto"/>
              <w:bottom w:val="dashed" w:sz="4" w:space="0" w:color="auto"/>
              <w:right w:val="single" w:sz="4" w:space="0" w:color="auto"/>
            </w:tcBorders>
            <w:shd w:val="clear" w:color="auto" w:fill="auto"/>
            <w:vAlign w:val="center"/>
          </w:tcPr>
          <w:p w14:paraId="50F1A63E" w14:textId="7D11274F" w:rsidR="005320B1" w:rsidRPr="00570D75" w:rsidRDefault="00E274D5"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354860">
              <w:rPr>
                <w:rFonts w:ascii="Arial" w:hAnsi="Arial" w:cs="Arial"/>
                <w:color w:val="000000"/>
                <w:sz w:val="16"/>
                <w:szCs w:val="16"/>
              </w:rPr>
              <w:t>ES-3.17</w:t>
            </w:r>
            <w:r w:rsidR="00C533FF">
              <w:rPr>
                <w:rFonts w:ascii="Arial" w:hAnsi="Arial" w:cs="Arial"/>
                <w:color w:val="000000"/>
                <w:sz w:val="16"/>
                <w:szCs w:val="16"/>
              </w:rPr>
              <w:br/>
            </w:r>
            <w:r w:rsidR="00C533FF" w:rsidRPr="00C533FF">
              <w:rPr>
                <w:rFonts w:ascii="Arial" w:hAnsi="Arial" w:cs="Arial"/>
                <w:color w:val="000000"/>
                <w:sz w:val="16"/>
                <w:szCs w:val="16"/>
              </w:rPr>
              <w:t>S-Q66 (A&amp;B)</w:t>
            </w:r>
          </w:p>
        </w:tc>
        <w:tc>
          <w:tcPr>
            <w:tcW w:w="277" w:type="pct"/>
            <w:tcBorders>
              <w:top w:val="single" w:sz="18" w:space="0" w:color="auto"/>
              <w:left w:val="single" w:sz="4" w:space="0" w:color="auto"/>
              <w:bottom w:val="dashed" w:sz="4" w:space="0" w:color="auto"/>
              <w:right w:val="single" w:sz="4" w:space="0" w:color="auto"/>
            </w:tcBorders>
            <w:shd w:val="clear" w:color="auto" w:fill="auto"/>
            <w:vAlign w:val="center"/>
          </w:tcPr>
          <w:p w14:paraId="61836C11" w14:textId="23F541C2" w:rsidR="005320B1"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18" w:space="0" w:color="auto"/>
              <w:left w:val="single" w:sz="4" w:space="0" w:color="auto"/>
              <w:bottom w:val="dashed" w:sz="4" w:space="0" w:color="auto"/>
              <w:right w:val="single" w:sz="4" w:space="0" w:color="auto"/>
            </w:tcBorders>
            <w:shd w:val="clear" w:color="auto" w:fill="auto"/>
            <w:vAlign w:val="center"/>
          </w:tcPr>
          <w:p w14:paraId="09D5B653" w14:textId="77777777" w:rsidR="005320B1" w:rsidRPr="00570D75" w:rsidRDefault="00ED7035" w:rsidP="00354860">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Baltimore</w:t>
            </w:r>
          </w:p>
        </w:tc>
        <w:tc>
          <w:tcPr>
            <w:tcW w:w="274" w:type="pct"/>
            <w:tcBorders>
              <w:top w:val="single" w:sz="18" w:space="0" w:color="auto"/>
              <w:left w:val="single" w:sz="4" w:space="0" w:color="auto"/>
              <w:bottom w:val="dashed" w:sz="4" w:space="0" w:color="auto"/>
              <w:right w:val="single" w:sz="4" w:space="0" w:color="auto"/>
            </w:tcBorders>
            <w:vAlign w:val="center"/>
          </w:tcPr>
          <w:p w14:paraId="66C04213" w14:textId="3900090C" w:rsidR="005320B1"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18" w:space="0" w:color="auto"/>
              <w:left w:val="single" w:sz="4" w:space="0" w:color="auto"/>
              <w:bottom w:val="dashed" w:sz="4" w:space="0" w:color="auto"/>
              <w:right w:val="single" w:sz="4" w:space="0" w:color="auto"/>
            </w:tcBorders>
            <w:shd w:val="clear" w:color="auto" w:fill="auto"/>
            <w:vAlign w:val="center"/>
          </w:tcPr>
          <w:p w14:paraId="78B3CE62" w14:textId="0864127E" w:rsidR="005320B1"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CE2AA0" w:rsidRPr="00570D75" w14:paraId="11F1FCA6" w14:textId="77777777" w:rsidTr="00C5001C">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12D09" w14:textId="77777777" w:rsidR="00CE2AA0" w:rsidRPr="00570D75" w:rsidRDefault="00CE2AA0" w:rsidP="00205B63">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219963A"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4AA4EE6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40.2787, -77.5732</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45A1219" w14:textId="052E64BB"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020503050101</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7E752384" w14:textId="64219722"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6EE0885E" w14:textId="77777777" w:rsidR="00CE2AA0" w:rsidRPr="00570D75" w:rsidRDefault="00CE2AA0" w:rsidP="00205B63">
            <w:pPr>
              <w:jc w:val="center"/>
              <w:rPr>
                <w:rFonts w:ascii="Arial" w:hAnsi="Arial" w:cs="Arial"/>
                <w:sz w:val="16"/>
                <w:szCs w:val="16"/>
              </w:rPr>
            </w:pPr>
            <w:r w:rsidRPr="00570D75">
              <w:rPr>
                <w:rFonts w:ascii="Arial" w:hAnsi="Arial" w:cs="Arial"/>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6DC837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0.058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4AB8BA6"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041933FA"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5EBBB09"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4F733178"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113DA356" w14:textId="0606F118" w:rsidR="00CE2AA0" w:rsidRPr="00570D75" w:rsidRDefault="00E274D5"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354860">
              <w:rPr>
                <w:rFonts w:ascii="Arial" w:hAnsi="Arial" w:cs="Arial"/>
                <w:color w:val="000000"/>
                <w:sz w:val="16"/>
                <w:szCs w:val="16"/>
              </w:rPr>
              <w:t>ES-3.17</w:t>
            </w:r>
            <w:r w:rsidR="00C533FF">
              <w:rPr>
                <w:rFonts w:ascii="Arial" w:hAnsi="Arial" w:cs="Arial"/>
                <w:color w:val="000000"/>
                <w:sz w:val="16"/>
                <w:szCs w:val="16"/>
              </w:rPr>
              <w:br/>
            </w:r>
            <w:r w:rsidR="00C533FF" w:rsidRPr="00C533FF">
              <w:rPr>
                <w:rFonts w:ascii="Arial" w:hAnsi="Arial" w:cs="Arial"/>
                <w:color w:val="000000"/>
                <w:sz w:val="16"/>
                <w:szCs w:val="16"/>
              </w:rPr>
              <w:t>S-Q66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4AFCC73" w14:textId="3244DC89"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6742FFB6"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1058E234" w14:textId="7231F45A"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CEAACBF" w14:textId="02262E9D"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25</w:t>
            </w:r>
          </w:p>
        </w:tc>
      </w:tr>
      <w:tr w:rsidR="00CE2AA0" w:rsidRPr="00570D75" w14:paraId="56CF9050" w14:textId="77777777" w:rsidTr="00C5001C">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0B7616F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W26e</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4C5ADC97"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54CD59CE"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40.2783, -77.5723</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4FB2294" w14:textId="5FDB02EB"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020503050101</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16A7371" w14:textId="1996050E"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3BDB6A34"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120</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B86108C"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0.052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135CBE4"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57DB9536"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DF818FA"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1E2F8EC"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0B74683A" w14:textId="6352CA5A" w:rsidR="00CE2AA0" w:rsidRPr="00570D75" w:rsidRDefault="00E274D5"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082CAB">
              <w:rPr>
                <w:rFonts w:ascii="Arial" w:hAnsi="Arial" w:cs="Arial"/>
                <w:color w:val="000000"/>
                <w:sz w:val="16"/>
                <w:szCs w:val="16"/>
              </w:rPr>
              <w:t>ES-3.17</w:t>
            </w:r>
            <w:r w:rsidR="00C533FF">
              <w:rPr>
                <w:rFonts w:ascii="Arial" w:hAnsi="Arial" w:cs="Arial"/>
                <w:color w:val="000000"/>
                <w:sz w:val="16"/>
                <w:szCs w:val="16"/>
              </w:rPr>
              <w:br/>
            </w:r>
            <w:r w:rsidR="00C533FF" w:rsidRPr="00C533FF">
              <w:rPr>
                <w:rFonts w:ascii="Arial" w:hAnsi="Arial" w:cs="Arial"/>
                <w:color w:val="000000"/>
                <w:sz w:val="16"/>
                <w:szCs w:val="16"/>
              </w:rPr>
              <w:t>S-Q66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0BCF4188" w14:textId="3C199A6C"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2911A452"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24D9B42F" w14:textId="0D0E560A"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4EE2331C" w14:textId="09F821B7"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p>
        </w:tc>
      </w:tr>
      <w:tr w:rsidR="00CE2AA0" w:rsidRPr="00570D75" w14:paraId="31E0635F" w14:textId="77777777" w:rsidTr="00C5001C">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0306A" w14:textId="77777777" w:rsidR="00CE2AA0" w:rsidRPr="00570D75" w:rsidRDefault="00CE2AA0" w:rsidP="00205B63">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7AAE4D2A"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0BD32B70"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40.2785, -77.5720</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F361FCF" w14:textId="700BD8EB"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020503050101</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A6F23EA" w14:textId="2F674832"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4C18813"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126</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7F8DFFF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0.097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05A28ADE"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47B62729"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20938CC" w14:textId="7A8B203D"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0.034</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6D4A8FA"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47634182" w14:textId="3747EAE5" w:rsidR="00CE2AA0" w:rsidRPr="00570D75" w:rsidRDefault="00E274D5"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082CAB">
              <w:rPr>
                <w:rFonts w:ascii="Arial" w:hAnsi="Arial" w:cs="Arial"/>
                <w:color w:val="000000"/>
                <w:sz w:val="16"/>
                <w:szCs w:val="16"/>
              </w:rPr>
              <w:t>ES-3.17</w:t>
            </w:r>
            <w:r w:rsidR="00C533FF">
              <w:rPr>
                <w:rFonts w:ascii="Arial" w:hAnsi="Arial" w:cs="Arial"/>
                <w:color w:val="000000"/>
                <w:sz w:val="16"/>
                <w:szCs w:val="16"/>
              </w:rPr>
              <w:br/>
            </w:r>
            <w:r w:rsidR="00C533FF" w:rsidRPr="00C533FF">
              <w:rPr>
                <w:rFonts w:ascii="Arial" w:hAnsi="Arial" w:cs="Arial"/>
                <w:color w:val="000000"/>
                <w:sz w:val="16"/>
                <w:szCs w:val="16"/>
              </w:rPr>
              <w:t>S-Q66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5D4E507" w14:textId="3D45F94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3631E5A"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5C90303F" w14:textId="2CE24DA9"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2297BAA7" w14:textId="0F32286C"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p>
        </w:tc>
      </w:tr>
      <w:tr w:rsidR="00CE2AA0" w:rsidRPr="00570D75" w14:paraId="183F1585" w14:textId="77777777" w:rsidTr="00C5001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511107"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W338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06E108"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7F3BF2F"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40.2782, -77.5717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FA284C" w14:textId="118DB0A0"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3E8A442" w14:textId="009F8789"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EF237B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D513D9B"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0.004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B52506"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05A161F"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0F6CEB"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9D24783"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30E6C1F" w14:textId="3092A20D" w:rsidR="00CE2AA0" w:rsidRPr="00570D75" w:rsidRDefault="00E274D5"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082CAB">
              <w:rPr>
                <w:rFonts w:ascii="Arial" w:hAnsi="Arial" w:cs="Arial"/>
                <w:color w:val="000000"/>
                <w:sz w:val="16"/>
                <w:szCs w:val="16"/>
              </w:rPr>
              <w:t>ES-3.17</w:t>
            </w:r>
            <w:r w:rsidR="00C533FF">
              <w:rPr>
                <w:rFonts w:ascii="Arial" w:hAnsi="Arial" w:cs="Arial"/>
                <w:color w:val="000000"/>
                <w:sz w:val="16"/>
                <w:szCs w:val="16"/>
              </w:rPr>
              <w:br/>
            </w:r>
            <w:r w:rsidR="00C533FF" w:rsidRPr="00C533FF">
              <w:rPr>
                <w:rFonts w:ascii="Arial" w:hAnsi="Arial" w:cs="Arial"/>
                <w:color w:val="000000"/>
                <w:sz w:val="16"/>
                <w:szCs w:val="16"/>
              </w:rPr>
              <w:t>S-Q66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B569ABC" w14:textId="0ED58488"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47ADDFD"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8A2F585" w14:textId="6C5BFA85"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EB1DB83" w14:textId="124580E4"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p>
        </w:tc>
      </w:tr>
      <w:tr w:rsidR="00CE2AA0" w:rsidRPr="00570D75" w14:paraId="6FBA6F48" w14:textId="77777777" w:rsidTr="00C5001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95C7E"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W36d</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CE2B10"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856BDC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40.2730, -77.5364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2BA971C" w14:textId="03BDAA58"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4412FE" w14:textId="38C5F831"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D9983FE"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569B2DE"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FFB169"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645DCEA"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138D9B2"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D044F98" w14:textId="17C8DF1B"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96E2A19" w14:textId="460D5803" w:rsidR="00CE2AA0" w:rsidRPr="00570D75" w:rsidRDefault="00E274D5"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r w:rsidR="00FB1706">
              <w:rPr>
                <w:rFonts w:ascii="Arial" w:hAnsi="Arial" w:cs="Arial"/>
                <w:color w:val="000000"/>
                <w:sz w:val="16"/>
                <w:szCs w:val="16"/>
              </w:rPr>
              <w:t xml:space="preserve"> </w:t>
            </w:r>
            <w:r>
              <w:rPr>
                <w:rFonts w:ascii="Arial" w:hAnsi="Arial" w:cs="Arial"/>
                <w:color w:val="000000"/>
                <w:sz w:val="16"/>
                <w:szCs w:val="16"/>
              </w:rPr>
              <w:t>/</w:t>
            </w:r>
            <w:r w:rsidR="00FB1706">
              <w:rPr>
                <w:rFonts w:ascii="Arial" w:hAnsi="Arial" w:cs="Arial"/>
                <w:color w:val="000000"/>
                <w:sz w:val="16"/>
                <w:szCs w:val="16"/>
              </w:rPr>
              <w:t xml:space="preserve"> </w:t>
            </w:r>
            <w:r w:rsidR="00082CAB">
              <w:rPr>
                <w:rFonts w:ascii="Arial" w:hAnsi="Arial" w:cs="Arial"/>
                <w:color w:val="000000"/>
                <w:sz w:val="16"/>
                <w:szCs w:val="16"/>
              </w:rPr>
              <w:t>ES-3.23</w:t>
            </w:r>
            <w:r w:rsidR="00C533FF">
              <w:rPr>
                <w:rFonts w:ascii="Arial" w:hAnsi="Arial" w:cs="Arial"/>
                <w:color w:val="000000"/>
                <w:sz w:val="16"/>
                <w:szCs w:val="16"/>
              </w:rPr>
              <w:br/>
            </w:r>
            <w:r w:rsidR="00C533FF" w:rsidRPr="00C533FF">
              <w:rPr>
                <w:rFonts w:ascii="Arial" w:hAnsi="Arial" w:cs="Arial"/>
                <w:color w:val="000000"/>
                <w:sz w:val="16"/>
                <w:szCs w:val="16"/>
              </w:rPr>
              <w:t>WL-36D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251DD8C" w14:textId="304A0D8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9ACFCE1"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C6E2658" w14:textId="4D88F153"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8C1D94E" w14:textId="0F6E7383"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41</w:t>
            </w:r>
          </w:p>
        </w:tc>
      </w:tr>
      <w:tr w:rsidR="00CE2AA0" w:rsidRPr="00570D75" w14:paraId="293D5ACF" w14:textId="77777777" w:rsidTr="00C5001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C1737"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J56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8236EC6"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25D7AF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40.2627, -77.4922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4267AA" w14:textId="1E3C98A2"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98F9ED4" w14:textId="7788B75A"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5CCFC17"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3EFC65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099A69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199C427"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306F465"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CDA9392" w14:textId="751FB816"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 EV Stream</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5C0974" w14:textId="69A6AB97" w:rsidR="00CE2AA0" w:rsidRPr="00570D75" w:rsidRDefault="00FB1706"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40 </w:t>
            </w:r>
            <w:r w:rsidR="00E274D5">
              <w:rPr>
                <w:rFonts w:ascii="Arial" w:hAnsi="Arial" w:cs="Arial"/>
                <w:color w:val="000000"/>
                <w:sz w:val="16"/>
                <w:szCs w:val="16"/>
              </w:rPr>
              <w:t>/</w:t>
            </w:r>
            <w:r>
              <w:rPr>
                <w:rFonts w:ascii="Arial" w:hAnsi="Arial" w:cs="Arial"/>
                <w:color w:val="000000"/>
                <w:sz w:val="16"/>
                <w:szCs w:val="16"/>
              </w:rPr>
              <w:t xml:space="preserve"> </w:t>
            </w:r>
            <w:r w:rsidR="00082CAB">
              <w:rPr>
                <w:rFonts w:ascii="Arial" w:hAnsi="Arial" w:cs="Arial"/>
                <w:color w:val="000000"/>
                <w:sz w:val="16"/>
                <w:szCs w:val="16"/>
              </w:rPr>
              <w:t>ES-3.31</w:t>
            </w:r>
            <w:r w:rsidR="00C533FF">
              <w:rPr>
                <w:rFonts w:ascii="Arial" w:hAnsi="Arial" w:cs="Arial"/>
                <w:color w:val="000000"/>
                <w:sz w:val="16"/>
                <w:szCs w:val="16"/>
              </w:rPr>
              <w:br/>
            </w:r>
            <w:r w:rsidR="00C533FF" w:rsidRPr="00C533FF">
              <w:rPr>
                <w:rFonts w:ascii="Arial" w:hAnsi="Arial" w:cs="Arial"/>
                <w:color w:val="000000"/>
                <w:sz w:val="16"/>
                <w:szCs w:val="16"/>
              </w:rPr>
              <w:t>S-J60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E37092" w14:textId="23F5CFC2"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9626B2D"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FB68AE5" w14:textId="1AE66CC9"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FB3C1A" w14:textId="1B522369"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45</w:t>
            </w:r>
          </w:p>
        </w:tc>
      </w:tr>
      <w:tr w:rsidR="00CE2AA0" w:rsidRPr="00570D75" w14:paraId="56D64E1A" w14:textId="77777777" w:rsidTr="00007FAF">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174DE"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J57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B7D2EEE"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C7E48D7"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40.2620, -77.4898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3BD148E" w14:textId="15B84E34"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CA6B1E" w14:textId="442E31F1"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B7C4E7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100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ADA184B"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0.066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BE2EDE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BCCBB83"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842644A"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0E1A3C"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6116836" w14:textId="1284C89E" w:rsidR="00CE2AA0" w:rsidRPr="00570D75" w:rsidRDefault="00E274D5" w:rsidP="00CC07F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40</w:t>
            </w:r>
            <w:r w:rsidR="00FB1706">
              <w:rPr>
                <w:rFonts w:ascii="Arial" w:hAnsi="Arial" w:cs="Arial"/>
                <w:color w:val="000000"/>
                <w:sz w:val="16"/>
                <w:szCs w:val="16"/>
              </w:rPr>
              <w:t xml:space="preserve"> </w:t>
            </w:r>
            <w:r>
              <w:rPr>
                <w:rFonts w:ascii="Arial" w:hAnsi="Arial" w:cs="Arial"/>
                <w:color w:val="000000"/>
                <w:sz w:val="16"/>
                <w:szCs w:val="16"/>
              </w:rPr>
              <w:t>/</w:t>
            </w:r>
            <w:r w:rsidR="00FB1706">
              <w:rPr>
                <w:rFonts w:ascii="Arial" w:hAnsi="Arial" w:cs="Arial"/>
                <w:color w:val="000000"/>
                <w:sz w:val="16"/>
                <w:szCs w:val="16"/>
              </w:rPr>
              <w:t xml:space="preserve"> </w:t>
            </w:r>
            <w:r w:rsidR="00442E1F">
              <w:rPr>
                <w:rFonts w:ascii="Arial" w:hAnsi="Arial" w:cs="Arial"/>
                <w:color w:val="000000"/>
                <w:sz w:val="16"/>
                <w:szCs w:val="16"/>
              </w:rPr>
              <w:t>ES-3.31</w:t>
            </w:r>
            <w:r w:rsidR="00C533FF">
              <w:rPr>
                <w:rFonts w:ascii="Arial" w:hAnsi="Arial" w:cs="Arial"/>
                <w:color w:val="000000"/>
                <w:sz w:val="16"/>
                <w:szCs w:val="16"/>
              </w:rPr>
              <w:br/>
            </w:r>
            <w:r w:rsidR="00C533FF" w:rsidRPr="00C533FF">
              <w:rPr>
                <w:rFonts w:ascii="Arial" w:hAnsi="Arial" w:cs="Arial"/>
                <w:color w:val="000000"/>
                <w:sz w:val="16"/>
                <w:szCs w:val="16"/>
              </w:rPr>
              <w:t>S-J60 (A&amp;B)</w:t>
            </w:r>
            <w:r w:rsidR="00CC07FE">
              <w:rPr>
                <w:rFonts w:ascii="Arial" w:hAnsi="Arial" w:cs="Arial"/>
                <w:color w:val="000000"/>
                <w:sz w:val="16"/>
                <w:szCs w:val="16"/>
              </w:rPr>
              <w:t xml:space="preserve">, </w:t>
            </w:r>
            <w:r w:rsidR="00C533FF" w:rsidRPr="00C533FF">
              <w:rPr>
                <w:rFonts w:ascii="Arial" w:hAnsi="Arial" w:cs="Arial"/>
                <w:color w:val="000000"/>
                <w:sz w:val="16"/>
                <w:szCs w:val="16"/>
              </w:rPr>
              <w:t>S-J62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D78F33" w14:textId="2830058B"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C9D581D"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B4A4067" w14:textId="5E306875"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A959086" w14:textId="39253D2D"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48</w:t>
            </w:r>
          </w:p>
        </w:tc>
      </w:tr>
      <w:tr w:rsidR="00CE2AA0" w:rsidRPr="00570D75" w14:paraId="10EDE63F" w14:textId="77777777" w:rsidTr="00C5001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F2B29"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J69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A7BD6F"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91AF06A"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40.2587, -77.4774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85E8FA" w14:textId="5A9CE214"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020503050105</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14789D4" w14:textId="65E904D6"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07F36A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173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614837"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0.106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1C36C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6D681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3FE22D"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0D49051" w14:textId="67AC3F9D"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5B16791" w14:textId="767FF33D" w:rsidR="00CE2AA0" w:rsidRPr="00570D75" w:rsidRDefault="00E274D5"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43</w:t>
            </w:r>
            <w:r w:rsidR="00FB1706">
              <w:rPr>
                <w:rFonts w:ascii="Arial" w:hAnsi="Arial" w:cs="Arial"/>
                <w:color w:val="000000"/>
                <w:sz w:val="16"/>
                <w:szCs w:val="16"/>
              </w:rPr>
              <w:t xml:space="preserve"> </w:t>
            </w:r>
            <w:r>
              <w:rPr>
                <w:rFonts w:ascii="Arial" w:hAnsi="Arial" w:cs="Arial"/>
                <w:color w:val="000000"/>
                <w:sz w:val="16"/>
                <w:szCs w:val="16"/>
              </w:rPr>
              <w:t>/</w:t>
            </w:r>
            <w:r w:rsidR="00FB1706">
              <w:rPr>
                <w:rFonts w:ascii="Arial" w:hAnsi="Arial" w:cs="Arial"/>
                <w:color w:val="000000"/>
                <w:sz w:val="16"/>
                <w:szCs w:val="16"/>
              </w:rPr>
              <w:t xml:space="preserve"> </w:t>
            </w:r>
            <w:r w:rsidR="00442E1F">
              <w:rPr>
                <w:rFonts w:ascii="Arial" w:hAnsi="Arial" w:cs="Arial"/>
                <w:color w:val="000000"/>
                <w:sz w:val="16"/>
                <w:szCs w:val="16"/>
              </w:rPr>
              <w:t>ES-3.33, 3.34</w:t>
            </w:r>
            <w:r w:rsidR="00C533FF">
              <w:rPr>
                <w:rFonts w:ascii="Arial" w:hAnsi="Arial" w:cs="Arial"/>
                <w:color w:val="000000"/>
                <w:sz w:val="16"/>
                <w:szCs w:val="16"/>
              </w:rPr>
              <w:br/>
            </w:r>
            <w:r w:rsidR="00C533FF" w:rsidRPr="00C533FF">
              <w:rPr>
                <w:rFonts w:ascii="Arial" w:hAnsi="Arial" w:cs="Arial"/>
                <w:color w:val="000000"/>
                <w:sz w:val="16"/>
                <w:szCs w:val="16"/>
              </w:rPr>
              <w:t>S-J69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1DEEE22" w14:textId="798C872D"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0625AA2"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583BA8E1" w14:textId="179442B6"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3CAAA24" w14:textId="64A8AC81"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53</w:t>
            </w:r>
          </w:p>
        </w:tc>
      </w:tr>
      <w:tr w:rsidR="00CE2AA0" w:rsidRPr="00570D75" w14:paraId="36DE0249" w14:textId="77777777" w:rsidTr="00C5001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A6B716"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K49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3CA834F"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B1C500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40.2743, -77.5446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8361C32" w14:textId="4F99F42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EE457DE" w14:textId="5E1994DC"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90BD835"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119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724D2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0.046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05F010"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0D7601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18D463D"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CC78BC"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640B7B0" w14:textId="6C07C4EA" w:rsidR="00CE2AA0" w:rsidRPr="00570D75" w:rsidRDefault="00DD2FA4"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28</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442E1F">
              <w:rPr>
                <w:rFonts w:ascii="Arial" w:hAnsi="Arial" w:cs="Arial"/>
                <w:color w:val="000000"/>
                <w:sz w:val="16"/>
                <w:szCs w:val="16"/>
              </w:rPr>
              <w:t>ES-3.22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D3AA49" w14:textId="1F2AB206"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2389A12"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07B7F94" w14:textId="3A61F192"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DA1ED7" w14:textId="35EEC3CE"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32</w:t>
            </w:r>
          </w:p>
        </w:tc>
      </w:tr>
      <w:tr w:rsidR="00CE2AA0" w:rsidRPr="00570D75" w14:paraId="2ADCA197" w14:textId="77777777" w:rsidTr="00C5001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A7EBC"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K50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3ACF8CA"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DD15F6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40.2737, -77.5411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4451222" w14:textId="603862AB"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8D592E6" w14:textId="20D3B32C"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4712E70"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176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50F50F6"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0.152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7A1B1C8"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12DF2E9"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ACCC9C2"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64EDA5" w14:textId="5BD66A44" w:rsidR="00CE2AA0" w:rsidRPr="00570D75" w:rsidRDefault="00003A75"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3FDA870" w14:textId="1444BABA" w:rsidR="00CE2AA0" w:rsidRPr="00570D75" w:rsidRDefault="00DD2FA4" w:rsidP="000F7074">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r w:rsidR="00FB1706">
              <w:rPr>
                <w:rFonts w:ascii="Arial" w:hAnsi="Arial" w:cs="Arial"/>
                <w:color w:val="000000"/>
                <w:sz w:val="16"/>
                <w:szCs w:val="16"/>
              </w:rPr>
              <w:t xml:space="preserve"> </w:t>
            </w:r>
            <w:r>
              <w:rPr>
                <w:rFonts w:ascii="Arial" w:hAnsi="Arial" w:cs="Arial"/>
                <w:color w:val="000000"/>
                <w:sz w:val="16"/>
                <w:szCs w:val="16"/>
              </w:rPr>
              <w:t>/</w:t>
            </w:r>
            <w:r w:rsidR="00FB1706">
              <w:rPr>
                <w:rFonts w:ascii="Arial" w:hAnsi="Arial" w:cs="Arial"/>
                <w:color w:val="000000"/>
                <w:sz w:val="16"/>
                <w:szCs w:val="16"/>
              </w:rPr>
              <w:t xml:space="preserve"> </w:t>
            </w:r>
            <w:r w:rsidR="00442E1F">
              <w:rPr>
                <w:rFonts w:ascii="Arial" w:hAnsi="Arial" w:cs="Arial"/>
                <w:color w:val="000000"/>
                <w:sz w:val="16"/>
                <w:szCs w:val="16"/>
              </w:rPr>
              <w:t>ES-3.22</w:t>
            </w:r>
            <w:r w:rsidR="00A30A99">
              <w:rPr>
                <w:rFonts w:ascii="Arial" w:hAnsi="Arial" w:cs="Arial"/>
                <w:color w:val="000000"/>
                <w:sz w:val="16"/>
                <w:szCs w:val="16"/>
              </w:rPr>
              <w:br/>
            </w:r>
            <w:r w:rsidR="00A30A99" w:rsidRPr="00A30A99">
              <w:rPr>
                <w:rFonts w:ascii="Arial" w:hAnsi="Arial" w:cs="Arial"/>
                <w:color w:val="000000"/>
                <w:sz w:val="16"/>
                <w:szCs w:val="16"/>
              </w:rPr>
              <w:t>S-K48 (</w:t>
            </w:r>
            <w:r w:rsidR="000F7074">
              <w:rPr>
                <w:rFonts w:ascii="Arial" w:hAnsi="Arial" w:cs="Arial"/>
                <w:color w:val="000000"/>
                <w:sz w:val="16"/>
                <w:szCs w:val="16"/>
              </w:rPr>
              <w:t>A1,A2,B</w:t>
            </w:r>
            <w:r w:rsidR="00A30A99" w:rsidRPr="00A30A99">
              <w:rPr>
                <w:rFonts w:ascii="Arial" w:hAnsi="Arial" w:cs="Arial"/>
                <w:color w:val="000000"/>
                <w:sz w:val="16"/>
                <w:szCs w:val="16"/>
              </w:rP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5338DD4" w14:textId="43FC6094"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5D4E040"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2ABAFC0" w14:textId="697847D0"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F820A94" w14:textId="23DA81BE"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34</w:t>
            </w:r>
          </w:p>
        </w:tc>
      </w:tr>
      <w:tr w:rsidR="00CE2AA0" w:rsidRPr="00570D75" w14:paraId="580C3730" w14:textId="77777777" w:rsidTr="00C5001C">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6D2FDED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K52</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6083E445"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3ED91E15"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40.2825, -77.5998</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2A63DE80" w14:textId="6E2E268A"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020503050101</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45BAA4B" w14:textId="4388307D"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5BA0D84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9</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4955416"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0.007</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FC7B05A"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1AC536C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AD4229A"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57403666" w14:textId="60E1EEF4"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 Trib</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5573D9B2" w14:textId="4E77485C" w:rsidR="00CE2AA0" w:rsidRPr="00570D75" w:rsidRDefault="00DD2FA4"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442E1F">
              <w:rPr>
                <w:rFonts w:ascii="Arial" w:hAnsi="Arial" w:cs="Arial"/>
                <w:color w:val="000000"/>
                <w:sz w:val="16"/>
                <w:szCs w:val="16"/>
              </w:rPr>
              <w:t>ES-3.12</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5873580E" w14:textId="4411E3C9"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5C05FB7C"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6C8D9B30" w14:textId="3F53E16E"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F8763CC" w14:textId="10B00994"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p>
        </w:tc>
      </w:tr>
      <w:tr w:rsidR="00CE2AA0" w:rsidRPr="00570D75" w14:paraId="5633B5FB" w14:textId="77777777" w:rsidTr="00C5001C">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E2179" w14:textId="77777777" w:rsidR="00CE2AA0" w:rsidRPr="00570D75" w:rsidRDefault="00CE2AA0" w:rsidP="00205B63">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1E471486"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27EB0BEF"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40.2826, -77.5997</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7F358C96" w14:textId="7B8975F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020503050101</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445F629C" w14:textId="514D5CAD"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1A56C7E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18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0E408CFE"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0.008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D6DA119"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51CA1818"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10B2CA8"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4BCFE00" w14:textId="6DED3DF0"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 Trib</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1691F17" w14:textId="4A052F30" w:rsidR="00CE2AA0" w:rsidRPr="00570D75" w:rsidRDefault="00DD2FA4"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442E1F">
              <w:rPr>
                <w:rFonts w:ascii="Arial" w:hAnsi="Arial" w:cs="Arial"/>
                <w:color w:val="000000"/>
                <w:sz w:val="16"/>
                <w:szCs w:val="16"/>
              </w:rPr>
              <w:t>ES-3.12</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8DA8E12" w14:textId="3E8CB30E"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038924C8"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3F54B0C6" w14:textId="111CF972"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2F0E6489" w14:textId="4C6C250B"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p>
        </w:tc>
      </w:tr>
      <w:tr w:rsidR="00CE2AA0" w:rsidRPr="00570D75" w14:paraId="33AFCF5C" w14:textId="77777777" w:rsidTr="00C5001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952B3"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K53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44661CF"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B2338A8"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40.2840, -77.6106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1418BE8" w14:textId="637F6C0E"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AA0F4F6" w14:textId="0F49ADC0"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BE24541" w14:textId="77777777" w:rsidR="00CE2AA0" w:rsidRPr="00570D75" w:rsidRDefault="00CE2AA0" w:rsidP="00205B63">
            <w:pPr>
              <w:jc w:val="center"/>
              <w:rPr>
                <w:rFonts w:ascii="Arial" w:hAnsi="Arial" w:cs="Arial"/>
                <w:sz w:val="16"/>
                <w:szCs w:val="16"/>
              </w:rPr>
            </w:pPr>
            <w:r w:rsidRPr="00570D7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28797D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6D81886"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B31A039"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9DC98D9"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E0BDA2" w14:textId="64524D41"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ED7D2E9" w14:textId="7DFD41E9" w:rsidR="00CE2AA0" w:rsidRPr="00570D75" w:rsidRDefault="00DD2FA4"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442E1F">
              <w:rPr>
                <w:rFonts w:ascii="Arial" w:hAnsi="Arial" w:cs="Arial"/>
                <w:color w:val="000000"/>
                <w:sz w:val="16"/>
                <w:szCs w:val="16"/>
              </w:rPr>
              <w:t>ES-3.10</w:t>
            </w:r>
            <w:r w:rsidR="00A30A99">
              <w:rPr>
                <w:rFonts w:ascii="Arial" w:hAnsi="Arial" w:cs="Arial"/>
                <w:color w:val="000000"/>
                <w:sz w:val="16"/>
                <w:szCs w:val="16"/>
              </w:rPr>
              <w:br/>
            </w:r>
            <w:r w:rsidR="00A30A99" w:rsidRPr="00A30A99">
              <w:rPr>
                <w:rFonts w:ascii="Arial" w:hAnsi="Arial" w:cs="Arial"/>
                <w:color w:val="000000"/>
                <w:sz w:val="16"/>
                <w:szCs w:val="16"/>
              </w:rPr>
              <w:t>S-K51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8C2ED10" w14:textId="36BDEEE9"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90D7666"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483FD00" w14:textId="0C6D9F52"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68DA996" w14:textId="6BD5EC43"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w:t>
            </w:r>
          </w:p>
        </w:tc>
      </w:tr>
      <w:tr w:rsidR="00CE2AA0" w:rsidRPr="00570D75" w14:paraId="133D62F9" w14:textId="77777777" w:rsidTr="00C5001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2DD9A"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K54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AEC4D57"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65FC7C4"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40.2843, -77.6128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37F76C7" w14:textId="2A614182"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BFCA28E" w14:textId="46BE90F5"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5F521F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61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823D3DF"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183EA2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0.006</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CB9BED7"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CDB298D"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ED5F231"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0B93830" w14:textId="73CD505F" w:rsidR="00CE2AA0" w:rsidRPr="00570D75" w:rsidRDefault="00DD2FA4"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442E1F">
              <w:rPr>
                <w:rFonts w:ascii="Arial" w:hAnsi="Arial" w:cs="Arial"/>
                <w:color w:val="000000"/>
                <w:sz w:val="16"/>
                <w:szCs w:val="16"/>
              </w:rPr>
              <w:t>ES-3.10</w:t>
            </w:r>
            <w:r w:rsidR="00A30A99">
              <w:rPr>
                <w:rFonts w:ascii="Arial" w:hAnsi="Arial" w:cs="Arial"/>
                <w:color w:val="000000"/>
                <w:sz w:val="16"/>
                <w:szCs w:val="16"/>
              </w:rPr>
              <w:br/>
            </w:r>
            <w:r w:rsidR="00A30A99" w:rsidRPr="00A30A99">
              <w:rPr>
                <w:rFonts w:ascii="Arial" w:hAnsi="Arial" w:cs="Arial"/>
                <w:color w:val="000000"/>
                <w:sz w:val="16"/>
                <w:szCs w:val="16"/>
              </w:rPr>
              <w:t>S-K52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CAD62F9" w14:textId="2F833DC8"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2BAECFB"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8224334" w14:textId="0342DB54"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7922EC" w14:textId="08D5BB4E"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CE2AA0" w:rsidRPr="00570D75" w14:paraId="6305F699" w14:textId="77777777" w:rsidTr="00C5001C">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A9684"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K55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23D184C"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CDA0D5A"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40.2847, -77.6138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3F0558" w14:textId="701AEBB2"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0BCDE08" w14:textId="02639AAC"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89EA350"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176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8EBF5B3"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0.091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F3DB25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CF06790"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C1C79E"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E13DD1A" w14:textId="2010F17D"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 Trib</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B160D15" w14:textId="16423F2C" w:rsidR="00CE2AA0" w:rsidRPr="00570D75" w:rsidRDefault="00DD2FA4"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442E1F">
              <w:rPr>
                <w:rFonts w:ascii="Arial" w:hAnsi="Arial" w:cs="Arial"/>
                <w:color w:val="000000"/>
                <w:sz w:val="16"/>
                <w:szCs w:val="16"/>
              </w:rPr>
              <w:t>ES-3.10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800A1EA" w14:textId="58E5F30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B506C32"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7537A01" w14:textId="66AF5F73"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87C48E9" w14:textId="0A7F67A5"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w:t>
            </w:r>
          </w:p>
        </w:tc>
      </w:tr>
      <w:tr w:rsidR="00CE2AA0" w:rsidRPr="00570D75" w14:paraId="536B7103" w14:textId="77777777" w:rsidTr="00C5001C">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76D2314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L1</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78B89D78"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5D7E0565"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40.2928, -77.6498</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46A1D6D2" w14:textId="53D0F2D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020503040903</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9BB1C0B" w14:textId="27A265F0"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2A2F9F19"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FF75865"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0.001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F07247C"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600F846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E568D8D"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9812DEA"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3E7EFE60" w14:textId="12DE6CBE" w:rsidR="00442E1F" w:rsidRDefault="00DD2FA4"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442E1F">
              <w:rPr>
                <w:rFonts w:ascii="Arial" w:hAnsi="Arial" w:cs="Arial"/>
                <w:color w:val="000000"/>
                <w:sz w:val="16"/>
                <w:szCs w:val="16"/>
              </w:rPr>
              <w:t>ES-3.03</w:t>
            </w:r>
          </w:p>
          <w:p w14:paraId="1BCB6617" w14:textId="67C3D5BF" w:rsidR="00CE2AA0" w:rsidRPr="00570D75" w:rsidRDefault="009F5B63"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PA-PE-0002.0000-RD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5185266" w14:textId="4925852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711E0F48"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293D4381" w14:textId="744BC0FF"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2E537991" w14:textId="54B7E348"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p>
        </w:tc>
      </w:tr>
      <w:tr w:rsidR="00CE2AA0" w:rsidRPr="00570D75" w14:paraId="30AC5822" w14:textId="77777777" w:rsidTr="00C5001C">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B68EA" w14:textId="28F17AB3" w:rsidR="00CE2AA0" w:rsidRPr="00570D75" w:rsidRDefault="00CE2AA0" w:rsidP="00205B63">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0B54B745"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4C0798E0"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40.2932, -77.6498</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5A8095CD" w14:textId="12010098"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020503040903</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1FFBDCE" w14:textId="1C2D65C8"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1B2143A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215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62C4F6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0.015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CEE188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6530AAAB"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7104CF9"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765A0AE"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52FCE5FD" w14:textId="2F916CF5" w:rsidR="00442E1F" w:rsidRDefault="00DD2FA4"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442E1F">
              <w:rPr>
                <w:rFonts w:ascii="Arial" w:hAnsi="Arial" w:cs="Arial"/>
                <w:color w:val="000000"/>
                <w:sz w:val="16"/>
                <w:szCs w:val="16"/>
              </w:rPr>
              <w:t>ES-3.03</w:t>
            </w:r>
          </w:p>
          <w:p w14:paraId="40D22434" w14:textId="4EA02992" w:rsidR="00CE2AA0" w:rsidRPr="00570D75" w:rsidRDefault="009F5B63"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PA-PE-0002.0000-RD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58C3B56E" w14:textId="3F71F632"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6714354B"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0D4D7383" w14:textId="70409EAD"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6F552654" w14:textId="2D971FCB"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w:t>
            </w:r>
          </w:p>
        </w:tc>
      </w:tr>
      <w:tr w:rsidR="00CE2AA0" w:rsidRPr="00570D75" w14:paraId="608C0CFD" w14:textId="77777777" w:rsidTr="00C5001C">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EBDCE51" w14:textId="4B100742"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L2</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32A0DB95"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6014BB05"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40.2934, -77.6525</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16578B22" w14:textId="4B807C91"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020503040903</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37814270" w14:textId="14A668F9"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4DE872B"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739</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7F47D93"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0.051</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9823B1C"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34225852"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4A30FA4"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E9BD5DB"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0F33B7B" w14:textId="3E59DF62" w:rsidR="00442E1F" w:rsidRDefault="00DA74FC"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 </w:t>
            </w:r>
            <w:r w:rsidR="00DD2FA4">
              <w:rPr>
                <w:rFonts w:ascii="Arial" w:hAnsi="Arial" w:cs="Arial"/>
                <w:color w:val="000000"/>
                <w:sz w:val="16"/>
                <w:szCs w:val="16"/>
              </w:rPr>
              <w:t>/</w:t>
            </w:r>
            <w:r>
              <w:rPr>
                <w:rFonts w:ascii="Arial" w:hAnsi="Arial" w:cs="Arial"/>
                <w:color w:val="000000"/>
                <w:sz w:val="16"/>
                <w:szCs w:val="16"/>
              </w:rPr>
              <w:t xml:space="preserve"> </w:t>
            </w:r>
            <w:r w:rsidR="00442E1F">
              <w:rPr>
                <w:rFonts w:ascii="Arial" w:hAnsi="Arial" w:cs="Arial"/>
                <w:color w:val="000000"/>
                <w:sz w:val="16"/>
                <w:szCs w:val="16"/>
              </w:rPr>
              <w:t>ES-3.03</w:t>
            </w:r>
          </w:p>
          <w:p w14:paraId="5B67ECC7" w14:textId="7167B35B" w:rsidR="00CE2AA0" w:rsidRPr="00570D75" w:rsidRDefault="009F5B63"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PA-PE-0002.0000-RD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3CF36D4D" w14:textId="11FEAB84"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61B50919"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792AF406" w14:textId="46E1F0C8"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7FE07240" w14:textId="19AB7209"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w:t>
            </w:r>
          </w:p>
        </w:tc>
      </w:tr>
      <w:tr w:rsidR="00CE2AA0" w:rsidRPr="00570D75" w14:paraId="4A8F76D7" w14:textId="77777777" w:rsidTr="00C5001C">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B3CF8" w14:textId="4E3DA29E" w:rsidR="00CE2AA0" w:rsidRPr="00570D75" w:rsidRDefault="00CE2AA0" w:rsidP="00205B63">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30BEE7FC"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26D68BFC"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40.2934, -77.6508</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0FC5096F" w14:textId="1B37AD1B"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020503040903</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507945C" w14:textId="4F15DE9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5ED34744"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265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A61DE3B"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0.018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797782A"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18E9D155"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D1056D6"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6E028FB" w14:textId="77777777"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D94656F" w14:textId="395FBFF5" w:rsidR="00442E1F" w:rsidRDefault="00DD2FA4"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442E1F">
              <w:rPr>
                <w:rFonts w:ascii="Arial" w:hAnsi="Arial" w:cs="Arial"/>
                <w:color w:val="000000"/>
                <w:sz w:val="16"/>
                <w:szCs w:val="16"/>
              </w:rPr>
              <w:t>ES-3.03</w:t>
            </w:r>
          </w:p>
          <w:p w14:paraId="70910BD5" w14:textId="3258AAC9" w:rsidR="00CE2AA0" w:rsidRPr="00570D75" w:rsidRDefault="009F5B63"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PA-PE-0002.0000-RD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077FE4BE" w14:textId="7206A823"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076F1F6"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7E2D5942" w14:textId="53FC48FF"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2CC63296" w14:textId="61427B17"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w:t>
            </w:r>
          </w:p>
        </w:tc>
      </w:tr>
      <w:tr w:rsidR="00CE2AA0" w:rsidRPr="00570D75" w14:paraId="536DBE1F" w14:textId="77777777" w:rsidTr="00C5001C">
        <w:trPr>
          <w:trHeight w:val="28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7CCEE17B" w14:textId="31042B9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Q63</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14:paraId="27AD218C"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PEM</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14:paraId="37ECC70F"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40.2788, -77.5755</w:t>
            </w:r>
          </w:p>
        </w:tc>
        <w:tc>
          <w:tcPr>
            <w:tcW w:w="377" w:type="pct"/>
            <w:tcBorders>
              <w:top w:val="single" w:sz="4" w:space="0" w:color="auto"/>
              <w:left w:val="single" w:sz="4" w:space="0" w:color="auto"/>
              <w:bottom w:val="single" w:sz="18" w:space="0" w:color="auto"/>
              <w:right w:val="single" w:sz="4" w:space="0" w:color="auto"/>
            </w:tcBorders>
            <w:shd w:val="clear" w:color="auto" w:fill="auto"/>
            <w:vAlign w:val="center"/>
          </w:tcPr>
          <w:p w14:paraId="119D6411" w14:textId="41F8A3E6"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020503050101</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5E149CF1" w14:textId="4D3658F8"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Open Cut</w:t>
            </w:r>
          </w:p>
        </w:tc>
        <w:tc>
          <w:tcPr>
            <w:tcW w:w="356" w:type="pct"/>
            <w:tcBorders>
              <w:top w:val="single" w:sz="4" w:space="0" w:color="auto"/>
              <w:left w:val="single" w:sz="4" w:space="0" w:color="auto"/>
              <w:bottom w:val="single" w:sz="18" w:space="0" w:color="auto"/>
              <w:right w:val="single" w:sz="4" w:space="0" w:color="auto"/>
            </w:tcBorders>
            <w:shd w:val="clear" w:color="auto" w:fill="auto"/>
            <w:vAlign w:val="center"/>
          </w:tcPr>
          <w:p w14:paraId="57D5AF4D"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84</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3BB31070"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0.103</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5F8A6F01"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52" w:type="pct"/>
            <w:tcBorders>
              <w:top w:val="single" w:sz="4" w:space="0" w:color="auto"/>
              <w:left w:val="single" w:sz="4" w:space="0" w:color="auto"/>
              <w:bottom w:val="single" w:sz="18" w:space="0" w:color="auto"/>
              <w:right w:val="single" w:sz="4" w:space="0" w:color="auto"/>
            </w:tcBorders>
            <w:shd w:val="clear" w:color="auto" w:fill="auto"/>
            <w:vAlign w:val="center"/>
          </w:tcPr>
          <w:p w14:paraId="5CD15CCB" w14:textId="77777777" w:rsidR="00CE2AA0" w:rsidRPr="00570D75" w:rsidRDefault="00CE2AA0" w:rsidP="00205B63">
            <w:pPr>
              <w:jc w:val="center"/>
              <w:rPr>
                <w:rFonts w:ascii="Arial" w:hAnsi="Arial" w:cs="Arial"/>
                <w:color w:val="000000"/>
                <w:sz w:val="16"/>
                <w:szCs w:val="16"/>
              </w:rPr>
            </w:pPr>
            <w:r w:rsidRPr="00570D75">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66E1B302"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7B9D36B4" w14:textId="5AAB65E6"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Wild Trout Trib</w:t>
            </w:r>
          </w:p>
        </w:tc>
        <w:tc>
          <w:tcPr>
            <w:tcW w:w="532" w:type="pct"/>
            <w:tcBorders>
              <w:top w:val="single" w:sz="4" w:space="0" w:color="auto"/>
              <w:left w:val="single" w:sz="4" w:space="0" w:color="auto"/>
              <w:bottom w:val="single" w:sz="18" w:space="0" w:color="auto"/>
              <w:right w:val="single" w:sz="4" w:space="0" w:color="auto"/>
            </w:tcBorders>
            <w:shd w:val="clear" w:color="auto" w:fill="auto"/>
            <w:vAlign w:val="center"/>
          </w:tcPr>
          <w:p w14:paraId="59489592" w14:textId="4D49A910" w:rsidR="00CE2AA0" w:rsidRPr="00570D75" w:rsidRDefault="00DD2FA4"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22</w:t>
            </w:r>
            <w:r w:rsidR="00DA74FC">
              <w:rPr>
                <w:rFonts w:ascii="Arial" w:hAnsi="Arial" w:cs="Arial"/>
                <w:color w:val="000000"/>
                <w:sz w:val="16"/>
                <w:szCs w:val="16"/>
              </w:rPr>
              <w:t xml:space="preserve"> </w:t>
            </w:r>
            <w:r>
              <w:rPr>
                <w:rFonts w:ascii="Arial" w:hAnsi="Arial" w:cs="Arial"/>
                <w:color w:val="000000"/>
                <w:sz w:val="16"/>
                <w:szCs w:val="16"/>
              </w:rPr>
              <w:t>/</w:t>
            </w:r>
            <w:r w:rsidR="00DA74FC">
              <w:rPr>
                <w:rFonts w:ascii="Arial" w:hAnsi="Arial" w:cs="Arial"/>
                <w:color w:val="000000"/>
                <w:sz w:val="16"/>
                <w:szCs w:val="16"/>
              </w:rPr>
              <w:t xml:space="preserve"> </w:t>
            </w:r>
            <w:r w:rsidR="00442E1F">
              <w:rPr>
                <w:rFonts w:ascii="Arial" w:hAnsi="Arial" w:cs="Arial"/>
                <w:color w:val="000000"/>
                <w:sz w:val="16"/>
                <w:szCs w:val="16"/>
              </w:rPr>
              <w:t>ES-3.16</w:t>
            </w:r>
            <w:r w:rsidR="00A30A99">
              <w:rPr>
                <w:rFonts w:ascii="Arial" w:hAnsi="Arial" w:cs="Arial"/>
                <w:color w:val="000000"/>
                <w:sz w:val="16"/>
                <w:szCs w:val="16"/>
              </w:rPr>
              <w:br/>
            </w:r>
            <w:r w:rsidR="00A30A99" w:rsidRPr="00A30A99">
              <w:rPr>
                <w:rFonts w:ascii="Arial" w:hAnsi="Arial" w:cs="Arial"/>
                <w:color w:val="000000"/>
                <w:sz w:val="16"/>
                <w:szCs w:val="16"/>
              </w:rPr>
              <w:t>S-Q64 (A&amp;B)</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14:paraId="509ED762" w14:textId="046D47F8" w:rsidR="00CE2AA0" w:rsidRPr="00570D75" w:rsidRDefault="00CE2AA0" w:rsidP="00205B63">
            <w:pPr>
              <w:spacing w:beforeLines="20" w:before="48" w:afterLines="20" w:after="48"/>
              <w:contextualSpacing/>
              <w:jc w:val="center"/>
              <w:rPr>
                <w:rFonts w:ascii="Arial" w:hAnsi="Arial" w:cs="Arial"/>
                <w:color w:val="000000"/>
                <w:sz w:val="16"/>
                <w:szCs w:val="16"/>
              </w:rPr>
            </w:pPr>
            <w:r w:rsidRPr="00570D75">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14:paraId="78B9A02B" w14:textId="77777777" w:rsidR="00CE2AA0" w:rsidRPr="00570D75" w:rsidRDefault="00CE2AA0" w:rsidP="00354860">
            <w:pPr>
              <w:jc w:val="center"/>
              <w:rPr>
                <w:rFonts w:ascii="Arial" w:hAnsi="Arial" w:cs="Arial"/>
                <w:sz w:val="16"/>
                <w:szCs w:val="16"/>
              </w:rPr>
            </w:pPr>
            <w:r w:rsidRPr="00570D75">
              <w:rPr>
                <w:rFonts w:ascii="Arial" w:hAnsi="Arial" w:cs="Arial"/>
                <w:color w:val="000000"/>
                <w:sz w:val="16"/>
                <w:szCs w:val="16"/>
              </w:rPr>
              <w:t>Baltimore</w:t>
            </w:r>
          </w:p>
        </w:tc>
        <w:tc>
          <w:tcPr>
            <w:tcW w:w="274" w:type="pct"/>
            <w:tcBorders>
              <w:top w:val="single" w:sz="4" w:space="0" w:color="auto"/>
              <w:left w:val="single" w:sz="4" w:space="0" w:color="auto"/>
              <w:bottom w:val="single" w:sz="18" w:space="0" w:color="auto"/>
              <w:right w:val="single" w:sz="4" w:space="0" w:color="auto"/>
            </w:tcBorders>
            <w:vAlign w:val="center"/>
          </w:tcPr>
          <w:p w14:paraId="04427C19" w14:textId="1EC7DBE6" w:rsidR="00CE2AA0" w:rsidRPr="00570D75" w:rsidRDefault="00CE2AA0" w:rsidP="00205B63">
            <w:pPr>
              <w:spacing w:beforeLines="20" w:before="48" w:afterLines="20" w:after="48"/>
              <w:contextualSpacing/>
              <w:jc w:val="center"/>
              <w:rPr>
                <w:rFonts w:ascii="Arial" w:hAnsi="Arial" w:cs="Arial"/>
                <w:sz w:val="16"/>
                <w:szCs w:val="16"/>
              </w:rPr>
            </w:pPr>
            <w:r w:rsidRPr="00570D75">
              <w:rPr>
                <w:rFonts w:ascii="Arial" w:hAnsi="Arial" w:cs="Arial"/>
                <w:sz w:val="16"/>
                <w:szCs w:val="16"/>
              </w:rPr>
              <w:t>Activity in WOUS</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14:paraId="059F82E8" w14:textId="4E79078F" w:rsidR="00CE2AA0" w:rsidRPr="00570D75" w:rsidRDefault="005F1929" w:rsidP="00205B6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24</w:t>
            </w:r>
          </w:p>
        </w:tc>
      </w:tr>
      <w:tr w:rsidR="00CE2AA0" w:rsidRPr="00570D75" w14:paraId="5F83B6A5" w14:textId="77777777" w:rsidTr="00205B63">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4237BD0" w14:textId="77777777" w:rsidR="00CE2AA0" w:rsidRPr="00570D75" w:rsidRDefault="00CE2AA0" w:rsidP="00205B63">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0519827" w14:textId="5DE72DFB" w:rsidR="00CE2AA0" w:rsidRPr="00570D75" w:rsidRDefault="009E5FA8" w:rsidP="00205B63">
            <w:pPr>
              <w:spacing w:beforeLines="20" w:before="48" w:afterLines="20" w:after="48"/>
              <w:contextualSpacing/>
              <w:jc w:val="center"/>
              <w:rPr>
                <w:rFonts w:ascii="Arial" w:hAnsi="Arial" w:cs="Arial"/>
                <w:color w:val="000000"/>
                <w:sz w:val="16"/>
                <w:szCs w:val="16"/>
                <w:highlight w:val="yellow"/>
              </w:rPr>
            </w:pPr>
            <w:r w:rsidRPr="009E5FA8">
              <w:rPr>
                <w:rFonts w:ascii="Arial" w:hAnsi="Arial" w:cs="Arial"/>
                <w:b/>
                <w:color w:val="000000"/>
                <w:sz w:val="16"/>
                <w:szCs w:val="16"/>
              </w:rPr>
              <w:t>16</w:t>
            </w:r>
            <w:r w:rsidR="00CE2AA0" w:rsidRPr="009E5FA8">
              <w:rPr>
                <w:rFonts w:ascii="Arial" w:hAnsi="Arial" w:cs="Arial"/>
                <w:b/>
                <w:color w:val="000000"/>
                <w:sz w:val="16"/>
                <w:szCs w:val="16"/>
              </w:rPr>
              <w:t xml:space="preserve"> Wetlands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546F5D8" w14:textId="317CBFA6" w:rsidR="00CE2AA0" w:rsidRPr="00117093" w:rsidRDefault="00117093" w:rsidP="00205B63">
            <w:pPr>
              <w:shd w:val="clear" w:color="auto" w:fill="D9D9D9" w:themeFill="background1" w:themeFillShade="D9"/>
              <w:spacing w:beforeLines="20" w:before="48" w:afterLines="20" w:after="48"/>
              <w:contextualSpacing/>
              <w:jc w:val="center"/>
              <w:rPr>
                <w:rFonts w:ascii="Arial" w:hAnsi="Arial" w:cs="Arial"/>
                <w:b/>
                <w:sz w:val="16"/>
                <w:szCs w:val="16"/>
              </w:rPr>
            </w:pPr>
            <w:r w:rsidRPr="00117093">
              <w:rPr>
                <w:rFonts w:ascii="Arial" w:hAnsi="Arial" w:cs="Arial"/>
                <w:b/>
                <w:sz w:val="16"/>
                <w:szCs w:val="16"/>
              </w:rPr>
              <w:t>17</w:t>
            </w:r>
            <w:r w:rsidR="00CE2AA0" w:rsidRPr="00117093">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524BF6" w14:textId="6B2341D5" w:rsidR="00CE2AA0" w:rsidRPr="009E5FA8" w:rsidRDefault="009E5FA8" w:rsidP="00205B63">
            <w:pPr>
              <w:spacing w:beforeLines="20" w:before="48" w:afterLines="20" w:after="48"/>
              <w:contextualSpacing/>
              <w:jc w:val="center"/>
              <w:rPr>
                <w:rFonts w:ascii="Arial" w:hAnsi="Arial" w:cs="Arial"/>
                <w:b/>
                <w:color w:val="000000"/>
                <w:sz w:val="16"/>
                <w:szCs w:val="16"/>
              </w:rPr>
            </w:pPr>
            <w:r w:rsidRPr="009E5FA8">
              <w:rPr>
                <w:rFonts w:ascii="Arial" w:hAnsi="Arial" w:cs="Arial"/>
                <w:b/>
                <w:color w:val="000000"/>
                <w:sz w:val="16"/>
                <w:szCs w:val="16"/>
              </w:rPr>
              <w:t>2,715</w:t>
            </w:r>
            <w:r w:rsidR="00CE2AA0" w:rsidRPr="009E5FA8">
              <w:rPr>
                <w:rFonts w:ascii="Arial" w:hAnsi="Arial" w:cs="Arial"/>
                <w:b/>
                <w:color w:val="000000"/>
                <w:sz w:val="16"/>
                <w:szCs w:val="16"/>
              </w:rPr>
              <w:t xml:space="preserve"> feet</w:t>
            </w:r>
          </w:p>
          <w:p w14:paraId="66391D2B" w14:textId="29758A39" w:rsidR="00CE2AA0" w:rsidRPr="00570D75" w:rsidRDefault="009E5FA8" w:rsidP="00205B63">
            <w:pPr>
              <w:shd w:val="clear" w:color="auto" w:fill="D9D9D9" w:themeFill="background1" w:themeFillShade="D9"/>
              <w:spacing w:beforeLines="20" w:before="48" w:afterLines="20" w:after="48"/>
              <w:contextualSpacing/>
              <w:jc w:val="center"/>
              <w:rPr>
                <w:rFonts w:ascii="Arial" w:hAnsi="Arial" w:cs="Arial"/>
                <w:color w:val="000000"/>
                <w:sz w:val="16"/>
                <w:szCs w:val="16"/>
                <w:highlight w:val="yellow"/>
              </w:rPr>
            </w:pPr>
            <w:r w:rsidRPr="009E5FA8">
              <w:rPr>
                <w:rFonts w:ascii="Arial" w:hAnsi="Arial" w:cs="Arial"/>
                <w:b/>
                <w:color w:val="000000"/>
                <w:sz w:val="16"/>
                <w:szCs w:val="16"/>
              </w:rPr>
              <w:t>0.514</w:t>
            </w:r>
            <w:r w:rsidR="00CE2AA0" w:rsidRPr="009E5FA8">
              <w:rPr>
                <w:rFonts w:ascii="Arial" w:hAnsi="Arial" w:cs="Arial"/>
                <w:b/>
                <w:color w:val="000000"/>
                <w:sz w:val="16"/>
                <w:szCs w:val="16"/>
              </w:rPr>
              <w:t xml:space="preserve"> miles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820DDC1" w14:textId="768B01E1" w:rsidR="00CE2AA0" w:rsidRPr="00570D75" w:rsidRDefault="00D76480" w:rsidP="00205B63">
            <w:pPr>
              <w:shd w:val="clear" w:color="auto" w:fill="D9D9D9" w:themeFill="background1" w:themeFillShade="D9"/>
              <w:spacing w:beforeLines="20" w:before="48" w:afterLines="20" w:after="48"/>
              <w:contextualSpacing/>
              <w:jc w:val="center"/>
              <w:rPr>
                <w:rFonts w:ascii="Arial" w:hAnsi="Arial" w:cs="Arial"/>
                <w:sz w:val="16"/>
                <w:szCs w:val="16"/>
                <w:highlight w:val="yellow"/>
              </w:rPr>
            </w:pPr>
            <w:r w:rsidRPr="00D76480">
              <w:rPr>
                <w:rFonts w:ascii="Arial" w:hAnsi="Arial" w:cs="Arial"/>
                <w:b/>
                <w:color w:val="000000"/>
                <w:sz w:val="16"/>
                <w:szCs w:val="16"/>
              </w:rPr>
              <w:t>1.188</w:t>
            </w:r>
            <w:r w:rsidR="00CE2AA0" w:rsidRPr="00D76480">
              <w:rPr>
                <w:rFonts w:ascii="Arial" w:hAnsi="Arial" w:cs="Arial"/>
                <w:b/>
                <w:color w:val="000000"/>
                <w:sz w:val="16"/>
                <w:szCs w:val="16"/>
              </w:rPr>
              <w:t xml:space="preserve">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FE7F480" w14:textId="3A5B9E11" w:rsidR="00CE2AA0" w:rsidRPr="00570D75" w:rsidRDefault="00D76480" w:rsidP="00205B63">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highlight w:val="yellow"/>
              </w:rPr>
            </w:pPr>
            <w:r w:rsidRPr="00D76480">
              <w:rPr>
                <w:rFonts w:ascii="Arial" w:hAnsi="Arial" w:cs="Arial"/>
                <w:b/>
                <w:snapToGrid w:val="0"/>
                <w:color w:val="000000"/>
                <w:sz w:val="16"/>
                <w:szCs w:val="16"/>
              </w:rPr>
              <w:t>0.006</w:t>
            </w:r>
            <w:r w:rsidR="00CE2AA0" w:rsidRPr="00D76480">
              <w:rPr>
                <w:rFonts w:ascii="Arial" w:hAnsi="Arial" w:cs="Arial"/>
                <w:b/>
                <w:snapToGrid w:val="0"/>
                <w:color w:val="000000"/>
                <w:sz w:val="16"/>
                <w:szCs w:val="16"/>
              </w:rPr>
              <w:t xml:space="preserve">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09BC5F6" w14:textId="12193336" w:rsidR="00CE2AA0" w:rsidRPr="00D76480" w:rsidRDefault="00D76480" w:rsidP="00205B63">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D76480">
              <w:rPr>
                <w:rFonts w:ascii="Arial" w:hAnsi="Arial" w:cs="Arial"/>
                <w:b/>
                <w:snapToGrid w:val="0"/>
                <w:color w:val="000000"/>
                <w:sz w:val="16"/>
                <w:szCs w:val="16"/>
              </w:rPr>
              <w:t>0</w:t>
            </w:r>
            <w:r w:rsidR="00CE2AA0" w:rsidRPr="00D76480">
              <w:rPr>
                <w:rFonts w:ascii="Arial" w:hAnsi="Arial" w:cs="Arial"/>
                <w:b/>
                <w:snapToGrid w:val="0"/>
                <w:color w:val="000000"/>
                <w:sz w:val="16"/>
                <w:szCs w:val="16"/>
              </w:rPr>
              <w:t xml:space="preserve">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3066B0C" w14:textId="3C0D08F0" w:rsidR="00CE2AA0" w:rsidRPr="00D76480" w:rsidRDefault="00D76480" w:rsidP="00205B63">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D76480">
              <w:rPr>
                <w:rFonts w:ascii="Arial" w:hAnsi="Arial" w:cs="Arial"/>
                <w:b/>
                <w:snapToGrid w:val="0"/>
                <w:color w:val="000000"/>
                <w:sz w:val="16"/>
                <w:szCs w:val="16"/>
              </w:rPr>
              <w:t>0.034</w:t>
            </w:r>
            <w:r w:rsidR="00CE2AA0" w:rsidRPr="00D76480">
              <w:rPr>
                <w:rFonts w:ascii="Arial" w:hAnsi="Arial" w:cs="Arial"/>
                <w:b/>
                <w:snapToGrid w:val="0"/>
                <w:color w:val="000000"/>
                <w:sz w:val="16"/>
                <w:szCs w:val="16"/>
              </w:rPr>
              <w:t xml:space="preserve">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8458ECA" w14:textId="77777777" w:rsidR="00CE2AA0" w:rsidRPr="00570D75" w:rsidRDefault="00CE2AA0" w:rsidP="00205B63">
            <w:pPr>
              <w:spacing w:beforeLines="20" w:before="48" w:afterLines="20" w:after="48"/>
              <w:contextualSpacing/>
              <w:jc w:val="center"/>
              <w:rPr>
                <w:rFonts w:ascii="Arial" w:hAnsi="Arial" w:cs="Arial"/>
                <w:sz w:val="16"/>
                <w:szCs w:val="16"/>
              </w:rPr>
            </w:pPr>
          </w:p>
        </w:tc>
      </w:tr>
    </w:tbl>
    <w:p w14:paraId="5CDD8311" w14:textId="77777777" w:rsidR="003C7EF0" w:rsidRPr="00872974" w:rsidRDefault="003C7EF0" w:rsidP="003C7EF0">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38F9F9B8" w14:textId="77777777" w:rsidR="003C7EF0" w:rsidRPr="00872974" w:rsidRDefault="003C7EF0" w:rsidP="003C7EF0">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68EDD9D0" w14:textId="77777777" w:rsidR="003C7EF0" w:rsidRPr="00872974" w:rsidRDefault="003C7EF0" w:rsidP="003C7EF0">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 xml:space="preserve">“Temporary Matting” is the crossing method used when wetlands are crossed by temporary access roads.  </w:t>
      </w:r>
    </w:p>
    <w:p w14:paraId="07C9F5D4" w14:textId="77777777" w:rsidR="003C7EF0" w:rsidRPr="00872974" w:rsidRDefault="003C7EF0" w:rsidP="003C7EF0">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69E883C1" w14:textId="77777777" w:rsidR="003C7EF0" w:rsidRPr="00872974" w:rsidRDefault="003C7EF0" w:rsidP="003C7EF0">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74F2C3D2" w14:textId="21A71A8A" w:rsidR="00BE2F54" w:rsidRPr="00BE2F54" w:rsidRDefault="00BE2F54" w:rsidP="00BE2F54">
      <w:pPr>
        <w:spacing w:before="0" w:after="0"/>
        <w:ind w:left="1440" w:right="1166" w:hanging="86"/>
        <w:jc w:val="left"/>
        <w:rPr>
          <w:rFonts w:ascii="Arial" w:eastAsiaTheme="minorHAnsi" w:hAnsi="Arial" w:cs="Arial"/>
          <w:sz w:val="16"/>
          <w:szCs w:val="16"/>
        </w:rPr>
      </w:pPr>
      <w:r w:rsidRPr="00BE2F54">
        <w:rPr>
          <w:rFonts w:ascii="Arial" w:eastAsiaTheme="minorHAnsi" w:hAnsi="Arial" w:cs="Arial"/>
          <w:sz w:val="16"/>
          <w:szCs w:val="16"/>
          <w:vertAlign w:val="superscript"/>
        </w:rPr>
        <w:t xml:space="preserve">5 </w:t>
      </w:r>
      <w:r w:rsidRPr="00BE2F54">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5A2689" w:rsidRPr="005A2689">
        <w:rPr>
          <w:rFonts w:ascii="Arial" w:hAnsi="Arial" w:cs="Arial"/>
          <w:sz w:val="16"/>
          <w:szCs w:val="16"/>
        </w:rPr>
        <w:t xml:space="preserve"> </w:t>
      </w:r>
      <w:r w:rsidR="005A2689">
        <w:rPr>
          <w:rFonts w:ascii="Arial" w:hAnsi="Arial" w:cs="Arial"/>
          <w:sz w:val="16"/>
          <w:szCs w:val="16"/>
        </w:rPr>
        <w:t xml:space="preserve">Although PADEP defines operation and maintenance activities as permanent impacts, all wetlands affected by the Project will be restored to pre-construction conditions including the presence of wetland soils, hydrology, and hydrophytic vegetation.  In addition, the Project does not </w:t>
      </w:r>
      <w:r w:rsidR="005A2689">
        <w:rPr>
          <w:rFonts w:ascii="Arial" w:hAnsi="Arial" w:cs="Arial"/>
          <w:sz w:val="16"/>
          <w:szCs w:val="16"/>
        </w:rPr>
        <w:lastRenderedPageBreak/>
        <w:t>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3DBEA1D3" w14:textId="204F5257" w:rsidR="003C7EF0" w:rsidRPr="00872974" w:rsidRDefault="00BE2F54" w:rsidP="00BE2F54">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BE2F54">
        <w:rPr>
          <w:rFonts w:ascii="Arial" w:eastAsiaTheme="minorHAnsi" w:hAnsi="Arial" w:cs="Arial"/>
          <w:sz w:val="16"/>
          <w:szCs w:val="16"/>
          <w:vertAlign w:val="superscript"/>
        </w:rPr>
        <w:t xml:space="preserve">6 </w:t>
      </w:r>
      <w:r w:rsidRPr="00BE2F54">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5552F6D7" w14:textId="77777777" w:rsidR="003C7EF0" w:rsidRPr="00872974" w:rsidRDefault="003C7EF0" w:rsidP="003C7EF0">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6AD4721D" w14:textId="77777777" w:rsidR="003C7EF0" w:rsidRPr="000F6276" w:rsidRDefault="003C7EF0" w:rsidP="003C7EF0">
      <w:pPr>
        <w:pStyle w:val="BodyText"/>
        <w:tabs>
          <w:tab w:val="left" w:pos="1440"/>
          <w:tab w:val="left" w:pos="18720"/>
        </w:tabs>
        <w:ind w:left="1440" w:right="1166" w:hanging="86"/>
        <w:jc w:val="left"/>
        <w:rPr>
          <w:rFonts w:ascii="Arial" w:hAnsi="Arial" w:cs="Arial"/>
          <w:sz w:val="18"/>
          <w:szCs w:val="18"/>
        </w:rPr>
        <w:sectPr w:rsidR="003C7EF0" w:rsidRPr="000F6276" w:rsidSect="005D1D03">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50555555" w14:textId="688AA8B2"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B31F5D" w:rsidRPr="00B31F5D">
        <w:rPr>
          <w:rFonts w:cs="Arial"/>
          <w:bCs/>
          <w:sz w:val="20"/>
        </w:rPr>
        <w:t>Perry</w:t>
      </w:r>
      <w:r w:rsidR="003144FC" w:rsidRPr="002813E5">
        <w:rPr>
          <w:rFonts w:cs="Arial"/>
          <w:bCs/>
          <w:sz w:val="20"/>
        </w:rPr>
        <w:t xml:space="preserve"> County </w:t>
      </w:r>
      <w:r w:rsidR="003144FC" w:rsidRPr="003C7EF0">
        <w:rPr>
          <w:rFonts w:cs="Arial"/>
          <w:bCs/>
          <w:sz w:val="20"/>
        </w:rPr>
        <w:t xml:space="preserve">– </w:t>
      </w:r>
      <w:r w:rsidR="00EE467B">
        <w:rPr>
          <w:rFonts w:cs="Arial"/>
          <w:bCs/>
          <w:sz w:val="20"/>
        </w:rPr>
        <w:t>12/01</w:t>
      </w:r>
      <w:r w:rsidR="003144FC" w:rsidRPr="003C7EF0">
        <w:rPr>
          <w:rFonts w:cs="Arial"/>
          <w:bCs/>
          <w:sz w:val="20"/>
        </w:rPr>
        <w:t>/2016</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805"/>
        <w:gridCol w:w="1092"/>
        <w:gridCol w:w="967"/>
        <w:gridCol w:w="633"/>
        <w:gridCol w:w="981"/>
        <w:gridCol w:w="635"/>
        <w:gridCol w:w="617"/>
        <w:gridCol w:w="593"/>
        <w:gridCol w:w="1032"/>
        <w:gridCol w:w="1131"/>
        <w:gridCol w:w="1131"/>
        <w:gridCol w:w="1001"/>
        <w:gridCol w:w="1083"/>
        <w:gridCol w:w="1025"/>
        <w:gridCol w:w="1186"/>
        <w:gridCol w:w="2034"/>
        <w:gridCol w:w="851"/>
        <w:gridCol w:w="851"/>
        <w:gridCol w:w="1042"/>
        <w:gridCol w:w="942"/>
      </w:tblGrid>
      <w:tr w:rsidR="002141B0" w:rsidRPr="00570D75" w14:paraId="1F48C099" w14:textId="77777777" w:rsidTr="00E95349">
        <w:trPr>
          <w:cantSplit/>
          <w:trHeight w:val="665"/>
          <w:tblHeader/>
          <w:jc w:val="center"/>
        </w:trPr>
        <w:tc>
          <w:tcPr>
            <w:tcW w:w="205" w:type="pct"/>
            <w:vMerge w:val="restart"/>
            <w:tcBorders>
              <w:bottom w:val="single" w:sz="18" w:space="0" w:color="auto"/>
            </w:tcBorders>
            <w:shd w:val="clear" w:color="auto" w:fill="A6A6A6"/>
            <w:vAlign w:val="bottom"/>
          </w:tcPr>
          <w:p w14:paraId="74B7789D" w14:textId="5D6F5F7E"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Stream ID</w:t>
            </w:r>
          </w:p>
        </w:tc>
        <w:tc>
          <w:tcPr>
            <w:tcW w:w="420" w:type="pct"/>
            <w:vMerge w:val="restart"/>
            <w:tcBorders>
              <w:bottom w:val="single" w:sz="18" w:space="0" w:color="auto"/>
            </w:tcBorders>
            <w:shd w:val="clear" w:color="auto" w:fill="A6A6A6"/>
            <w:vAlign w:val="bottom"/>
          </w:tcPr>
          <w:p w14:paraId="3D9B1DF7" w14:textId="21E52001"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02D95B2F" w14:textId="7CEFFAA3"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Coordinates</w:t>
            </w:r>
          </w:p>
        </w:tc>
        <w:tc>
          <w:tcPr>
            <w:tcW w:w="225" w:type="pct"/>
            <w:vMerge w:val="restart"/>
            <w:tcBorders>
              <w:bottom w:val="single" w:sz="18" w:space="0" w:color="auto"/>
            </w:tcBorders>
            <w:shd w:val="clear" w:color="auto" w:fill="A6A6A6"/>
            <w:vAlign w:val="bottom"/>
          </w:tcPr>
          <w:p w14:paraId="678BD45E" w14:textId="4D515B1B"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14:paraId="7A5F0020" w14:textId="1A650C5A"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14:paraId="2994C4A3" w14:textId="21337FC4"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29" w:type="pct"/>
            <w:gridSpan w:val="3"/>
            <w:tcBorders>
              <w:bottom w:val="single" w:sz="4" w:space="0" w:color="auto"/>
            </w:tcBorders>
            <w:shd w:val="clear" w:color="auto" w:fill="A6A6A6"/>
            <w:vAlign w:val="bottom"/>
          </w:tcPr>
          <w:p w14:paraId="4B48622D" w14:textId="124123E0"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40" w:type="pct"/>
            <w:vMerge w:val="restart"/>
            <w:tcBorders>
              <w:bottom w:val="single" w:sz="18" w:space="0" w:color="auto"/>
            </w:tcBorders>
            <w:shd w:val="clear" w:color="auto" w:fill="A6A6A6"/>
            <w:vAlign w:val="bottom"/>
          </w:tcPr>
          <w:p w14:paraId="32EB44B2" w14:textId="608B9D53" w:rsidR="003C7EF0" w:rsidRPr="00570D75" w:rsidRDefault="003C7EF0" w:rsidP="005F1929">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3" w:type="pct"/>
            <w:vMerge w:val="restart"/>
            <w:tcBorders>
              <w:bottom w:val="single" w:sz="18" w:space="0" w:color="auto"/>
            </w:tcBorders>
            <w:shd w:val="clear" w:color="auto" w:fill="A6A6A6"/>
            <w:vAlign w:val="bottom"/>
          </w:tcPr>
          <w:p w14:paraId="06B72D2B" w14:textId="3A912B7C"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3" w:type="pct"/>
            <w:vMerge w:val="restart"/>
            <w:tcBorders>
              <w:bottom w:val="single" w:sz="18" w:space="0" w:color="auto"/>
            </w:tcBorders>
            <w:shd w:val="clear" w:color="auto" w:fill="A6A6A6"/>
            <w:vAlign w:val="bottom"/>
          </w:tcPr>
          <w:p w14:paraId="3C4C8F8E" w14:textId="5DCCED74"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3" w:type="pct"/>
            <w:vMerge w:val="restart"/>
            <w:tcBorders>
              <w:bottom w:val="single" w:sz="18" w:space="0" w:color="auto"/>
            </w:tcBorders>
            <w:shd w:val="clear" w:color="auto" w:fill="A6A6A6"/>
            <w:vAlign w:val="bottom"/>
          </w:tcPr>
          <w:p w14:paraId="602C189F" w14:textId="3938CB8B"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16B96408" w14:textId="42C93A25"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613F3955" w14:textId="700268EE"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51875515" w14:textId="05E3F3B3"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73" w:type="pct"/>
            <w:vMerge w:val="restart"/>
            <w:tcBorders>
              <w:bottom w:val="single" w:sz="18" w:space="0" w:color="auto"/>
            </w:tcBorders>
            <w:shd w:val="clear" w:color="auto" w:fill="A6A6A6"/>
            <w:vAlign w:val="bottom"/>
          </w:tcPr>
          <w:p w14:paraId="4FD7F359" w14:textId="0BD515A7"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14:paraId="2A9F8CAD" w14:textId="593F7472"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98" w:type="pct"/>
            <w:vMerge w:val="restart"/>
            <w:tcBorders>
              <w:bottom w:val="single" w:sz="18" w:space="0" w:color="auto"/>
            </w:tcBorders>
            <w:shd w:val="clear" w:color="auto" w:fill="A6A6A6"/>
            <w:vAlign w:val="bottom"/>
          </w:tcPr>
          <w:p w14:paraId="45E49F8A" w14:textId="5FCC406D"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6EC9510A" w14:textId="111E3603"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3C36D9A7" w14:textId="6B34FF92" w:rsidR="003C7EF0" w:rsidRPr="00570D75" w:rsidRDefault="003C7EF0" w:rsidP="005F1929">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2141B0" w:rsidRPr="00570D75" w14:paraId="47C0987E" w14:textId="77777777" w:rsidTr="00E95349">
        <w:trPr>
          <w:cantSplit/>
          <w:trHeight w:val="600"/>
          <w:tblHeader/>
          <w:jc w:val="center"/>
        </w:trPr>
        <w:tc>
          <w:tcPr>
            <w:tcW w:w="205" w:type="pct"/>
            <w:vMerge/>
            <w:tcBorders>
              <w:bottom w:val="single" w:sz="18" w:space="0" w:color="auto"/>
            </w:tcBorders>
            <w:shd w:val="clear" w:color="auto" w:fill="A6A6A6"/>
            <w:vAlign w:val="bottom"/>
          </w:tcPr>
          <w:p w14:paraId="45117AC2" w14:textId="77777777" w:rsidR="00985DE5" w:rsidRPr="00570D75" w:rsidRDefault="00985DE5" w:rsidP="005F1929">
            <w:pPr>
              <w:spacing w:before="0" w:after="0"/>
              <w:jc w:val="center"/>
              <w:rPr>
                <w:rFonts w:ascii="Arial" w:hAnsi="Arial" w:cs="Arial"/>
                <w:b/>
                <w:sz w:val="15"/>
                <w:szCs w:val="16"/>
              </w:rPr>
            </w:pPr>
          </w:p>
        </w:tc>
        <w:tc>
          <w:tcPr>
            <w:tcW w:w="420" w:type="pct"/>
            <w:vMerge/>
            <w:tcBorders>
              <w:bottom w:val="single" w:sz="18" w:space="0" w:color="auto"/>
            </w:tcBorders>
            <w:shd w:val="clear" w:color="auto" w:fill="A6A6A6"/>
            <w:vAlign w:val="bottom"/>
          </w:tcPr>
          <w:p w14:paraId="4A9F41C3" w14:textId="77777777" w:rsidR="00985DE5" w:rsidRPr="00570D75" w:rsidRDefault="00985DE5" w:rsidP="005F1929">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5AAAB526" w14:textId="77777777" w:rsidR="00985DE5" w:rsidRPr="00570D75" w:rsidRDefault="00985DE5" w:rsidP="005F1929">
            <w:pPr>
              <w:spacing w:before="0" w:after="0"/>
              <w:jc w:val="center"/>
              <w:rPr>
                <w:rFonts w:ascii="Arial" w:hAnsi="Arial" w:cs="Arial"/>
                <w:b/>
                <w:sz w:val="15"/>
                <w:szCs w:val="16"/>
              </w:rPr>
            </w:pPr>
          </w:p>
        </w:tc>
        <w:tc>
          <w:tcPr>
            <w:tcW w:w="225" w:type="pct"/>
            <w:vMerge/>
            <w:tcBorders>
              <w:bottom w:val="single" w:sz="18" w:space="0" w:color="auto"/>
            </w:tcBorders>
            <w:shd w:val="clear" w:color="auto" w:fill="A6A6A6"/>
            <w:vAlign w:val="bottom"/>
          </w:tcPr>
          <w:p w14:paraId="61F44E71" w14:textId="77777777" w:rsidR="00985DE5" w:rsidRPr="00570D75" w:rsidRDefault="00985DE5" w:rsidP="005F1929">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74722482" w14:textId="77777777" w:rsidR="00985DE5" w:rsidRPr="00570D75" w:rsidRDefault="00985DE5" w:rsidP="005F1929">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tcPr>
          <w:p w14:paraId="59EF78CD" w14:textId="77777777" w:rsidR="00985DE5" w:rsidRPr="00570D75" w:rsidRDefault="00985DE5" w:rsidP="005F1929">
            <w:pPr>
              <w:spacing w:before="0" w:after="0"/>
              <w:jc w:val="center"/>
              <w:rPr>
                <w:rFonts w:ascii="Arial" w:hAnsi="Arial" w:cs="Arial"/>
                <w:b/>
                <w:sz w:val="15"/>
                <w:szCs w:val="16"/>
              </w:rPr>
            </w:pPr>
          </w:p>
        </w:tc>
        <w:tc>
          <w:tcPr>
            <w:tcW w:w="148" w:type="pct"/>
            <w:tcBorders>
              <w:top w:val="single" w:sz="4" w:space="0" w:color="auto"/>
              <w:bottom w:val="single" w:sz="18" w:space="0" w:color="auto"/>
            </w:tcBorders>
            <w:shd w:val="clear" w:color="auto" w:fill="A6A6A6"/>
            <w:vAlign w:val="bottom"/>
          </w:tcPr>
          <w:p w14:paraId="52FA27C3" w14:textId="77777777" w:rsidR="00985DE5" w:rsidRPr="00570D75" w:rsidRDefault="00981638" w:rsidP="005F1929">
            <w:pPr>
              <w:spacing w:before="0" w:after="0"/>
              <w:jc w:val="center"/>
              <w:rPr>
                <w:rFonts w:ascii="Arial" w:hAnsi="Arial" w:cs="Arial"/>
                <w:b/>
                <w:i/>
                <w:sz w:val="15"/>
                <w:szCs w:val="15"/>
              </w:rPr>
            </w:pPr>
            <w:r w:rsidRPr="00570D75">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61D45521" w14:textId="77777777" w:rsidR="00985DE5" w:rsidRPr="00570D75" w:rsidRDefault="00981638" w:rsidP="005F1929">
            <w:pPr>
              <w:spacing w:before="0" w:after="0"/>
              <w:jc w:val="center"/>
              <w:rPr>
                <w:rFonts w:ascii="Arial" w:hAnsi="Arial" w:cs="Arial"/>
                <w:b/>
                <w:i/>
                <w:sz w:val="15"/>
                <w:szCs w:val="15"/>
              </w:rPr>
            </w:pPr>
            <w:r w:rsidRPr="00570D75">
              <w:rPr>
                <w:rFonts w:ascii="Arial" w:hAnsi="Arial" w:cs="Arial"/>
                <w:b/>
                <w:i/>
                <w:sz w:val="15"/>
                <w:szCs w:val="15"/>
              </w:rPr>
              <w:t>Temp</w:t>
            </w:r>
          </w:p>
        </w:tc>
        <w:tc>
          <w:tcPr>
            <w:tcW w:w="138" w:type="pct"/>
            <w:tcBorders>
              <w:top w:val="single" w:sz="4" w:space="0" w:color="auto"/>
              <w:bottom w:val="single" w:sz="18" w:space="0" w:color="auto"/>
            </w:tcBorders>
            <w:shd w:val="clear" w:color="auto" w:fill="A6A6A6"/>
            <w:vAlign w:val="bottom"/>
          </w:tcPr>
          <w:p w14:paraId="29D2C568" w14:textId="77777777" w:rsidR="00985DE5" w:rsidRPr="003C7EF0" w:rsidRDefault="00985DE5" w:rsidP="005F1929">
            <w:pPr>
              <w:spacing w:before="0" w:after="0"/>
              <w:jc w:val="center"/>
              <w:rPr>
                <w:rFonts w:ascii="Arial" w:hAnsi="Arial" w:cs="Arial"/>
                <w:b/>
                <w:sz w:val="15"/>
                <w:szCs w:val="15"/>
              </w:rPr>
            </w:pPr>
            <w:r w:rsidRPr="003C7EF0">
              <w:rPr>
                <w:rFonts w:ascii="Arial" w:hAnsi="Arial" w:cs="Arial"/>
                <w:b/>
                <w:sz w:val="15"/>
                <w:szCs w:val="15"/>
              </w:rPr>
              <w:t>Total</w:t>
            </w:r>
          </w:p>
        </w:tc>
        <w:tc>
          <w:tcPr>
            <w:tcW w:w="240" w:type="pct"/>
            <w:vMerge/>
            <w:tcBorders>
              <w:bottom w:val="single" w:sz="18" w:space="0" w:color="auto"/>
            </w:tcBorders>
            <w:shd w:val="clear" w:color="auto" w:fill="A6A6A6"/>
            <w:vAlign w:val="bottom"/>
          </w:tcPr>
          <w:p w14:paraId="15EBE845" w14:textId="77777777" w:rsidR="00985DE5" w:rsidRPr="00570D75" w:rsidRDefault="00985DE5" w:rsidP="005F1929">
            <w:pPr>
              <w:spacing w:before="0" w:after="0"/>
              <w:jc w:val="center"/>
              <w:rPr>
                <w:rFonts w:ascii="Arial" w:hAnsi="Arial" w:cs="Arial"/>
                <w:b/>
                <w:sz w:val="15"/>
                <w:szCs w:val="16"/>
              </w:rPr>
            </w:pPr>
          </w:p>
        </w:tc>
        <w:tc>
          <w:tcPr>
            <w:tcW w:w="263" w:type="pct"/>
            <w:vMerge/>
            <w:tcBorders>
              <w:bottom w:val="single" w:sz="18" w:space="0" w:color="auto"/>
            </w:tcBorders>
            <w:shd w:val="clear" w:color="auto" w:fill="A6A6A6"/>
          </w:tcPr>
          <w:p w14:paraId="163A6F78" w14:textId="77777777" w:rsidR="00985DE5" w:rsidRPr="00570D75" w:rsidRDefault="00985DE5" w:rsidP="005F1929">
            <w:pPr>
              <w:spacing w:before="0" w:after="0"/>
              <w:jc w:val="center"/>
              <w:rPr>
                <w:rFonts w:ascii="Arial" w:hAnsi="Arial" w:cs="Arial"/>
                <w:b/>
                <w:sz w:val="15"/>
                <w:szCs w:val="16"/>
              </w:rPr>
            </w:pPr>
          </w:p>
        </w:tc>
        <w:tc>
          <w:tcPr>
            <w:tcW w:w="263" w:type="pct"/>
            <w:vMerge/>
            <w:tcBorders>
              <w:bottom w:val="single" w:sz="18" w:space="0" w:color="auto"/>
            </w:tcBorders>
            <w:shd w:val="clear" w:color="auto" w:fill="A6A6A6"/>
            <w:vAlign w:val="bottom"/>
          </w:tcPr>
          <w:p w14:paraId="5AD2FE3F" w14:textId="77777777" w:rsidR="00985DE5" w:rsidRPr="00570D75" w:rsidRDefault="00985DE5" w:rsidP="005F1929">
            <w:pPr>
              <w:spacing w:before="0" w:after="0"/>
              <w:jc w:val="center"/>
              <w:rPr>
                <w:rFonts w:ascii="Arial" w:hAnsi="Arial" w:cs="Arial"/>
                <w:b/>
                <w:sz w:val="15"/>
                <w:szCs w:val="16"/>
              </w:rPr>
            </w:pPr>
          </w:p>
        </w:tc>
        <w:tc>
          <w:tcPr>
            <w:tcW w:w="233" w:type="pct"/>
            <w:vMerge/>
            <w:tcBorders>
              <w:bottom w:val="single" w:sz="18" w:space="0" w:color="auto"/>
            </w:tcBorders>
            <w:shd w:val="clear" w:color="auto" w:fill="A6A6A6"/>
            <w:vAlign w:val="bottom"/>
          </w:tcPr>
          <w:p w14:paraId="6B70A4CE" w14:textId="77777777" w:rsidR="00985DE5" w:rsidRPr="00570D75" w:rsidRDefault="00985DE5" w:rsidP="005F1929">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5B6F5E95" w14:textId="77777777" w:rsidR="00985DE5" w:rsidRPr="00570D75" w:rsidRDefault="00985DE5" w:rsidP="005F1929">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5A8C5BC2" w14:textId="77777777" w:rsidR="00985DE5" w:rsidRPr="00570D75" w:rsidRDefault="00985DE5" w:rsidP="005F1929">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55A91551" w14:textId="77777777" w:rsidR="00985DE5" w:rsidRPr="00570D75" w:rsidRDefault="00985DE5" w:rsidP="005F1929">
            <w:pPr>
              <w:spacing w:before="0" w:after="0"/>
              <w:jc w:val="center"/>
              <w:rPr>
                <w:rFonts w:ascii="Arial" w:hAnsi="Arial" w:cs="Arial"/>
                <w:b/>
                <w:sz w:val="15"/>
                <w:szCs w:val="16"/>
              </w:rPr>
            </w:pPr>
          </w:p>
        </w:tc>
        <w:tc>
          <w:tcPr>
            <w:tcW w:w="473" w:type="pct"/>
            <w:vMerge/>
            <w:tcBorders>
              <w:bottom w:val="single" w:sz="18" w:space="0" w:color="auto"/>
            </w:tcBorders>
            <w:shd w:val="clear" w:color="auto" w:fill="A6A6A6"/>
            <w:vAlign w:val="bottom"/>
          </w:tcPr>
          <w:p w14:paraId="52A39739" w14:textId="77777777" w:rsidR="00985DE5" w:rsidRPr="00570D75" w:rsidRDefault="00985DE5" w:rsidP="005F1929">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68ED3488" w14:textId="77777777" w:rsidR="00985DE5" w:rsidRPr="00570D75" w:rsidRDefault="00985DE5" w:rsidP="005F1929">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6F05228A" w14:textId="77777777" w:rsidR="00985DE5" w:rsidRPr="00570D75" w:rsidRDefault="00985DE5" w:rsidP="005F1929">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330AFFDF" w14:textId="77777777" w:rsidR="00985DE5" w:rsidRPr="00570D75" w:rsidRDefault="00985DE5" w:rsidP="005F1929">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4806CBAD" w14:textId="77777777" w:rsidR="00985DE5" w:rsidRPr="00570D75" w:rsidRDefault="00985DE5" w:rsidP="005F1929">
            <w:pPr>
              <w:spacing w:before="0" w:after="0"/>
              <w:jc w:val="center"/>
              <w:rPr>
                <w:rFonts w:ascii="Arial" w:hAnsi="Arial" w:cs="Arial"/>
                <w:b/>
                <w:sz w:val="15"/>
                <w:szCs w:val="16"/>
              </w:rPr>
            </w:pPr>
          </w:p>
        </w:tc>
      </w:tr>
      <w:tr w:rsidR="00E95349" w:rsidRPr="00570D75" w14:paraId="4B6D7E43" w14:textId="77777777" w:rsidTr="003867A8">
        <w:trPr>
          <w:cantSplit/>
          <w:trHeight w:val="288"/>
          <w:jc w:val="center"/>
        </w:trPr>
        <w:tc>
          <w:tcPr>
            <w:tcW w:w="205" w:type="pct"/>
            <w:tcBorders>
              <w:top w:val="single" w:sz="18" w:space="0" w:color="auto"/>
            </w:tcBorders>
            <w:shd w:val="clear" w:color="auto" w:fill="D9D9D9" w:themeFill="background1" w:themeFillShade="D9"/>
            <w:vAlign w:val="center"/>
          </w:tcPr>
          <w:p w14:paraId="42A70226" w14:textId="77777777" w:rsidR="00E95349" w:rsidRPr="00570D75" w:rsidRDefault="00E95349" w:rsidP="00E95349">
            <w:pPr>
              <w:spacing w:before="0" w:after="0"/>
              <w:jc w:val="center"/>
              <w:rPr>
                <w:rFonts w:ascii="Arial" w:hAnsi="Arial" w:cs="Arial"/>
                <w:color w:val="000000"/>
                <w:sz w:val="15"/>
                <w:szCs w:val="15"/>
              </w:rPr>
            </w:pPr>
            <w:bookmarkStart w:id="2" w:name="_GoBack" w:colFirst="19" w:colLast="19"/>
            <w:r w:rsidRPr="00570D75">
              <w:rPr>
                <w:rFonts w:ascii="Arial" w:hAnsi="Arial" w:cs="Arial"/>
                <w:color w:val="000000"/>
                <w:sz w:val="15"/>
                <w:szCs w:val="15"/>
              </w:rPr>
              <w:t>S-CJ2</w:t>
            </w:r>
          </w:p>
        </w:tc>
        <w:tc>
          <w:tcPr>
            <w:tcW w:w="420" w:type="pct"/>
            <w:tcBorders>
              <w:top w:val="single" w:sz="18" w:space="0" w:color="auto"/>
            </w:tcBorders>
            <w:shd w:val="clear" w:color="auto" w:fill="auto"/>
            <w:vAlign w:val="center"/>
          </w:tcPr>
          <w:p w14:paraId="1C0A469F" w14:textId="77777777" w:rsidR="00E95349" w:rsidRPr="00570D75" w:rsidRDefault="00E95349" w:rsidP="00E95349">
            <w:pPr>
              <w:spacing w:before="0" w:after="0"/>
              <w:jc w:val="left"/>
              <w:rPr>
                <w:rFonts w:ascii="Arial" w:hAnsi="Arial" w:cs="Arial"/>
                <w:color w:val="000000"/>
                <w:sz w:val="15"/>
                <w:szCs w:val="15"/>
              </w:rPr>
            </w:pPr>
            <w:r w:rsidRPr="00570D75">
              <w:rPr>
                <w:rFonts w:ascii="Arial" w:hAnsi="Arial" w:cs="Arial"/>
                <w:color w:val="000000"/>
                <w:sz w:val="15"/>
                <w:szCs w:val="15"/>
              </w:rPr>
              <w:t>UNT to Schaeffer Run</w:t>
            </w:r>
          </w:p>
        </w:tc>
        <w:tc>
          <w:tcPr>
            <w:tcW w:w="254" w:type="pct"/>
            <w:tcBorders>
              <w:top w:val="single" w:sz="18" w:space="0" w:color="auto"/>
            </w:tcBorders>
            <w:shd w:val="clear" w:color="auto" w:fill="auto"/>
            <w:vAlign w:val="center"/>
          </w:tcPr>
          <w:p w14:paraId="5143FAEE"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40.2713,         -77.5388</w:t>
            </w:r>
          </w:p>
        </w:tc>
        <w:tc>
          <w:tcPr>
            <w:tcW w:w="225" w:type="pct"/>
            <w:tcBorders>
              <w:top w:val="single" w:sz="18" w:space="0" w:color="auto"/>
            </w:tcBorders>
            <w:shd w:val="clear" w:color="auto" w:fill="auto"/>
            <w:vAlign w:val="center"/>
          </w:tcPr>
          <w:p w14:paraId="37FE6D01" w14:textId="77777777" w:rsidR="00E95349" w:rsidRPr="00570D75" w:rsidRDefault="00E95349" w:rsidP="00E95349">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top w:val="single" w:sz="18" w:space="0" w:color="auto"/>
            </w:tcBorders>
            <w:shd w:val="clear" w:color="auto" w:fill="auto"/>
            <w:vAlign w:val="center"/>
          </w:tcPr>
          <w:p w14:paraId="36A89276"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12</w:t>
            </w:r>
          </w:p>
        </w:tc>
        <w:tc>
          <w:tcPr>
            <w:tcW w:w="228" w:type="pct"/>
            <w:tcBorders>
              <w:top w:val="single" w:sz="18" w:space="0" w:color="auto"/>
            </w:tcBorders>
            <w:vAlign w:val="center"/>
          </w:tcPr>
          <w:p w14:paraId="7C077D33" w14:textId="7578DF15"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single" w:sz="18" w:space="0" w:color="auto"/>
            </w:tcBorders>
            <w:shd w:val="clear" w:color="auto" w:fill="auto"/>
            <w:vAlign w:val="center"/>
          </w:tcPr>
          <w:p w14:paraId="465B008B" w14:textId="77777777" w:rsidR="00E95349" w:rsidRPr="00C5001C" w:rsidRDefault="00E95349" w:rsidP="00E95349">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top w:val="single" w:sz="18" w:space="0" w:color="auto"/>
            </w:tcBorders>
            <w:shd w:val="clear" w:color="auto" w:fill="auto"/>
            <w:vAlign w:val="center"/>
          </w:tcPr>
          <w:p w14:paraId="2C30A771" w14:textId="77777777" w:rsidR="00E95349" w:rsidRPr="00C5001C" w:rsidRDefault="00E95349" w:rsidP="00E95349">
            <w:pPr>
              <w:spacing w:before="0" w:after="0"/>
              <w:jc w:val="center"/>
              <w:rPr>
                <w:rFonts w:ascii="Arial" w:hAnsi="Arial" w:cs="Arial"/>
                <w:i/>
                <w:color w:val="000000"/>
                <w:sz w:val="15"/>
                <w:szCs w:val="15"/>
              </w:rPr>
            </w:pPr>
            <w:r w:rsidRPr="00C5001C">
              <w:rPr>
                <w:rFonts w:ascii="Arial" w:hAnsi="Arial" w:cs="Arial"/>
                <w:i/>
                <w:color w:val="000000"/>
                <w:sz w:val="15"/>
                <w:szCs w:val="15"/>
              </w:rPr>
              <w:t>30</w:t>
            </w:r>
          </w:p>
        </w:tc>
        <w:tc>
          <w:tcPr>
            <w:tcW w:w="138" w:type="pct"/>
            <w:tcBorders>
              <w:top w:val="single" w:sz="18" w:space="0" w:color="auto"/>
            </w:tcBorders>
            <w:shd w:val="clear" w:color="auto" w:fill="auto"/>
            <w:vAlign w:val="center"/>
          </w:tcPr>
          <w:p w14:paraId="619476CF" w14:textId="77777777" w:rsidR="00E95349" w:rsidRPr="00C5001C" w:rsidRDefault="00E95349" w:rsidP="00E95349">
            <w:pPr>
              <w:spacing w:before="0" w:after="0"/>
              <w:jc w:val="center"/>
              <w:rPr>
                <w:rFonts w:ascii="Arial" w:hAnsi="Arial" w:cs="Arial"/>
                <w:color w:val="000000"/>
                <w:sz w:val="15"/>
                <w:szCs w:val="15"/>
              </w:rPr>
            </w:pPr>
            <w:r w:rsidRPr="00C5001C">
              <w:rPr>
                <w:rFonts w:ascii="Arial" w:hAnsi="Arial" w:cs="Arial"/>
                <w:color w:val="000000"/>
                <w:sz w:val="15"/>
                <w:szCs w:val="15"/>
              </w:rPr>
              <w:t>30</w:t>
            </w:r>
          </w:p>
        </w:tc>
        <w:tc>
          <w:tcPr>
            <w:tcW w:w="240" w:type="pct"/>
            <w:tcBorders>
              <w:top w:val="single" w:sz="18" w:space="0" w:color="auto"/>
            </w:tcBorders>
            <w:shd w:val="clear" w:color="auto" w:fill="auto"/>
            <w:vAlign w:val="center"/>
          </w:tcPr>
          <w:p w14:paraId="179EDE76" w14:textId="7CCC8088"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Temporary Bridge</w:t>
            </w:r>
          </w:p>
        </w:tc>
        <w:tc>
          <w:tcPr>
            <w:tcW w:w="263" w:type="pct"/>
            <w:tcBorders>
              <w:top w:val="single" w:sz="18" w:space="0" w:color="auto"/>
            </w:tcBorders>
            <w:vAlign w:val="center"/>
          </w:tcPr>
          <w:p w14:paraId="44C900A0"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tcBorders>
              <w:top w:val="single" w:sz="18" w:space="0" w:color="auto"/>
            </w:tcBorders>
            <w:shd w:val="clear" w:color="auto" w:fill="auto"/>
            <w:vAlign w:val="center"/>
          </w:tcPr>
          <w:p w14:paraId="6E29D6F5"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360</w:t>
            </w:r>
          </w:p>
        </w:tc>
        <w:tc>
          <w:tcPr>
            <w:tcW w:w="233" w:type="pct"/>
            <w:tcBorders>
              <w:top w:val="single" w:sz="18" w:space="0" w:color="auto"/>
            </w:tcBorders>
            <w:shd w:val="clear" w:color="auto" w:fill="auto"/>
            <w:vAlign w:val="center"/>
          </w:tcPr>
          <w:p w14:paraId="5628773A" w14:textId="77777777"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252" w:type="pct"/>
            <w:tcBorders>
              <w:top w:val="single" w:sz="18" w:space="0" w:color="auto"/>
            </w:tcBorders>
            <w:shd w:val="clear" w:color="auto" w:fill="auto"/>
            <w:vAlign w:val="center"/>
          </w:tcPr>
          <w:p w14:paraId="6972E095" w14:textId="77777777"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0.147</w:t>
            </w:r>
          </w:p>
        </w:tc>
        <w:tc>
          <w:tcPr>
            <w:tcW w:w="238" w:type="pct"/>
            <w:tcBorders>
              <w:top w:val="single" w:sz="18" w:space="0" w:color="auto"/>
            </w:tcBorders>
            <w:shd w:val="clear" w:color="auto" w:fill="auto"/>
            <w:vAlign w:val="center"/>
          </w:tcPr>
          <w:p w14:paraId="771E9F46"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HQ-CFW</w:t>
            </w:r>
          </w:p>
        </w:tc>
        <w:tc>
          <w:tcPr>
            <w:tcW w:w="276" w:type="pct"/>
            <w:tcBorders>
              <w:top w:val="single" w:sz="18" w:space="0" w:color="auto"/>
            </w:tcBorders>
            <w:shd w:val="clear" w:color="auto" w:fill="auto"/>
            <w:vAlign w:val="center"/>
          </w:tcPr>
          <w:p w14:paraId="6CD136E4"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n/a</w:t>
            </w:r>
          </w:p>
        </w:tc>
        <w:tc>
          <w:tcPr>
            <w:tcW w:w="473" w:type="pct"/>
            <w:tcBorders>
              <w:top w:val="single" w:sz="18" w:space="0" w:color="auto"/>
            </w:tcBorders>
            <w:shd w:val="clear" w:color="auto" w:fill="auto"/>
            <w:vAlign w:val="center"/>
          </w:tcPr>
          <w:p w14:paraId="3133A969" w14:textId="135EFED4" w:rsidR="00E95349" w:rsidRPr="00570D75" w:rsidRDefault="00E95349" w:rsidP="00E95349">
            <w:pPr>
              <w:spacing w:before="0" w:afterLines="20" w:after="48"/>
              <w:contextualSpacing/>
              <w:jc w:val="center"/>
              <w:rPr>
                <w:rFonts w:ascii="Arial" w:hAnsi="Arial" w:cs="Arial"/>
                <w:color w:val="000000"/>
                <w:sz w:val="15"/>
                <w:szCs w:val="15"/>
              </w:rPr>
            </w:pPr>
            <w:r>
              <w:rPr>
                <w:rFonts w:ascii="Arial" w:hAnsi="Arial" w:cs="Arial"/>
                <w:color w:val="000000"/>
                <w:sz w:val="15"/>
                <w:szCs w:val="15"/>
              </w:rPr>
              <w:t>30 / ES-3.23</w:t>
            </w:r>
          </w:p>
        </w:tc>
        <w:tc>
          <w:tcPr>
            <w:tcW w:w="198" w:type="pct"/>
            <w:tcBorders>
              <w:top w:val="single" w:sz="18" w:space="0" w:color="auto"/>
            </w:tcBorders>
            <w:vAlign w:val="center"/>
          </w:tcPr>
          <w:p w14:paraId="25F7003B" w14:textId="77777777"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single" w:sz="18" w:space="0" w:color="auto"/>
            </w:tcBorders>
            <w:shd w:val="clear" w:color="auto" w:fill="auto"/>
            <w:vAlign w:val="center"/>
          </w:tcPr>
          <w:p w14:paraId="0FD09E2B" w14:textId="77777777" w:rsidR="00E95349" w:rsidRPr="00570D75" w:rsidRDefault="00E95349" w:rsidP="00E95349">
            <w:pPr>
              <w:spacing w:before="0" w:afterLines="20" w:after="48"/>
              <w:contextualSpacing/>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tcBorders>
              <w:top w:val="single" w:sz="18" w:space="0" w:color="auto"/>
            </w:tcBorders>
            <w:shd w:val="clear" w:color="auto" w:fill="auto"/>
            <w:vAlign w:val="center"/>
          </w:tcPr>
          <w:p w14:paraId="51509D14" w14:textId="3D0C5EE0" w:rsidR="00E95349" w:rsidRPr="00570D75" w:rsidRDefault="00E95349" w:rsidP="00E95349">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single" w:sz="18" w:space="0" w:color="auto"/>
            </w:tcBorders>
            <w:shd w:val="clear" w:color="auto" w:fill="auto"/>
            <w:vAlign w:val="center"/>
          </w:tcPr>
          <w:p w14:paraId="1CA6F0B8" w14:textId="1423C980" w:rsidR="00E95349" w:rsidRPr="00570D75" w:rsidRDefault="00E95349" w:rsidP="00E95349">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C01AA3" w:rsidRPr="00570D75" w14:paraId="0C37D4A7" w14:textId="77777777" w:rsidTr="00E95349">
        <w:trPr>
          <w:cantSplit/>
          <w:trHeight w:val="288"/>
          <w:jc w:val="center"/>
        </w:trPr>
        <w:tc>
          <w:tcPr>
            <w:tcW w:w="205" w:type="pct"/>
            <w:shd w:val="clear" w:color="auto" w:fill="D9D9D9" w:themeFill="background1" w:themeFillShade="D9"/>
            <w:vAlign w:val="center"/>
          </w:tcPr>
          <w:p w14:paraId="4291ABC1"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S-CJ3</w:t>
            </w:r>
          </w:p>
        </w:tc>
        <w:tc>
          <w:tcPr>
            <w:tcW w:w="420" w:type="pct"/>
            <w:shd w:val="clear" w:color="auto" w:fill="auto"/>
            <w:vAlign w:val="center"/>
          </w:tcPr>
          <w:p w14:paraId="6976D5AA" w14:textId="77777777" w:rsidR="00C01AA3" w:rsidRPr="00570D75" w:rsidRDefault="00C01AA3" w:rsidP="005F1929">
            <w:pPr>
              <w:spacing w:before="0" w:after="0"/>
              <w:jc w:val="left"/>
              <w:rPr>
                <w:rFonts w:ascii="Arial" w:hAnsi="Arial" w:cs="Arial"/>
                <w:color w:val="000000"/>
                <w:sz w:val="15"/>
                <w:szCs w:val="15"/>
              </w:rPr>
            </w:pPr>
            <w:r w:rsidRPr="00570D75">
              <w:rPr>
                <w:rFonts w:ascii="Arial" w:hAnsi="Arial" w:cs="Arial"/>
                <w:color w:val="000000"/>
                <w:sz w:val="15"/>
                <w:szCs w:val="15"/>
              </w:rPr>
              <w:t>UNT to Schaeffer Run</w:t>
            </w:r>
          </w:p>
        </w:tc>
        <w:tc>
          <w:tcPr>
            <w:tcW w:w="254" w:type="pct"/>
            <w:shd w:val="clear" w:color="auto" w:fill="auto"/>
            <w:vAlign w:val="center"/>
          </w:tcPr>
          <w:p w14:paraId="0EEFD0B3" w14:textId="44473C45"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40.2719,</w:t>
            </w:r>
            <w:r w:rsidR="00C5001C" w:rsidRPr="00570D75">
              <w:rPr>
                <w:rFonts w:ascii="Arial" w:hAnsi="Arial" w:cs="Arial"/>
                <w:color w:val="000000"/>
                <w:sz w:val="15"/>
                <w:szCs w:val="15"/>
              </w:rPr>
              <w:t xml:space="preserve">         </w:t>
            </w:r>
            <w:r w:rsidRPr="00570D75">
              <w:rPr>
                <w:rFonts w:ascii="Arial" w:hAnsi="Arial" w:cs="Arial"/>
                <w:color w:val="000000"/>
                <w:sz w:val="15"/>
                <w:szCs w:val="15"/>
              </w:rPr>
              <w:t>-77.5380</w:t>
            </w:r>
          </w:p>
        </w:tc>
        <w:tc>
          <w:tcPr>
            <w:tcW w:w="225" w:type="pct"/>
            <w:shd w:val="clear" w:color="auto" w:fill="auto"/>
            <w:vAlign w:val="center"/>
          </w:tcPr>
          <w:p w14:paraId="212612C2" w14:textId="77777777" w:rsidR="00C01AA3" w:rsidRPr="00570D75" w:rsidRDefault="00C01AA3" w:rsidP="005F1929">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shd w:val="clear" w:color="auto" w:fill="auto"/>
            <w:vAlign w:val="center"/>
          </w:tcPr>
          <w:p w14:paraId="4CAA6B00"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6</w:t>
            </w:r>
          </w:p>
        </w:tc>
        <w:tc>
          <w:tcPr>
            <w:tcW w:w="228" w:type="pct"/>
            <w:vAlign w:val="center"/>
          </w:tcPr>
          <w:p w14:paraId="40D7C6A0" w14:textId="39132B88"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30EBC9FC" w14:textId="77777777" w:rsidR="00C01AA3" w:rsidRPr="00C5001C" w:rsidRDefault="00C01AA3" w:rsidP="005F1929">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shd w:val="clear" w:color="auto" w:fill="auto"/>
            <w:vAlign w:val="center"/>
          </w:tcPr>
          <w:p w14:paraId="60B08490" w14:textId="77777777" w:rsidR="00C01AA3" w:rsidRPr="00C5001C" w:rsidRDefault="00C01AA3" w:rsidP="005F1929">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shd w:val="clear" w:color="auto" w:fill="auto"/>
            <w:vAlign w:val="center"/>
          </w:tcPr>
          <w:p w14:paraId="6EDA751B" w14:textId="77777777" w:rsidR="00C01AA3" w:rsidRPr="00C5001C" w:rsidRDefault="00C01AA3" w:rsidP="005F1929">
            <w:pPr>
              <w:spacing w:before="0" w:after="0"/>
              <w:jc w:val="center"/>
              <w:rPr>
                <w:rFonts w:ascii="Arial" w:hAnsi="Arial" w:cs="Arial"/>
                <w:color w:val="000000"/>
                <w:sz w:val="15"/>
                <w:szCs w:val="15"/>
              </w:rPr>
            </w:pPr>
            <w:r w:rsidRPr="00C5001C">
              <w:rPr>
                <w:rFonts w:ascii="Arial" w:hAnsi="Arial" w:cs="Arial"/>
                <w:color w:val="000000"/>
                <w:sz w:val="15"/>
                <w:szCs w:val="15"/>
              </w:rPr>
              <w:t>-</w:t>
            </w:r>
          </w:p>
        </w:tc>
        <w:tc>
          <w:tcPr>
            <w:tcW w:w="240" w:type="pct"/>
            <w:shd w:val="clear" w:color="auto" w:fill="auto"/>
            <w:vAlign w:val="center"/>
          </w:tcPr>
          <w:p w14:paraId="4DCB831F" w14:textId="5D75847A"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Floodway Only</w:t>
            </w:r>
          </w:p>
        </w:tc>
        <w:tc>
          <w:tcPr>
            <w:tcW w:w="263" w:type="pct"/>
            <w:vAlign w:val="center"/>
          </w:tcPr>
          <w:p w14:paraId="13720EE9"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shd w:val="clear" w:color="auto" w:fill="auto"/>
            <w:vAlign w:val="center"/>
          </w:tcPr>
          <w:p w14:paraId="19B2C189"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shd w:val="clear" w:color="auto" w:fill="auto"/>
            <w:vAlign w:val="center"/>
          </w:tcPr>
          <w:p w14:paraId="79B763C8"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252" w:type="pct"/>
            <w:shd w:val="clear" w:color="auto" w:fill="auto"/>
            <w:vAlign w:val="center"/>
          </w:tcPr>
          <w:p w14:paraId="0B7BE6A5"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0.067</w:t>
            </w:r>
          </w:p>
        </w:tc>
        <w:tc>
          <w:tcPr>
            <w:tcW w:w="238" w:type="pct"/>
            <w:shd w:val="clear" w:color="auto" w:fill="auto"/>
            <w:vAlign w:val="center"/>
          </w:tcPr>
          <w:p w14:paraId="2B4C0C81"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Drains to HQ-CFW</w:t>
            </w:r>
          </w:p>
        </w:tc>
        <w:tc>
          <w:tcPr>
            <w:tcW w:w="276" w:type="pct"/>
            <w:shd w:val="clear" w:color="auto" w:fill="auto"/>
            <w:vAlign w:val="center"/>
          </w:tcPr>
          <w:p w14:paraId="1F886C0F"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n/a</w:t>
            </w:r>
          </w:p>
        </w:tc>
        <w:tc>
          <w:tcPr>
            <w:tcW w:w="473" w:type="pct"/>
            <w:shd w:val="clear" w:color="auto" w:fill="auto"/>
            <w:vAlign w:val="center"/>
          </w:tcPr>
          <w:p w14:paraId="4FA641F5" w14:textId="6D3E38ED" w:rsidR="00C01AA3" w:rsidRPr="00570D75" w:rsidRDefault="00E274D5" w:rsidP="005F1929">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sidR="003F461C">
              <w:rPr>
                <w:rFonts w:ascii="Arial" w:hAnsi="Arial" w:cs="Arial"/>
                <w:color w:val="000000"/>
                <w:sz w:val="15"/>
                <w:szCs w:val="15"/>
              </w:rPr>
              <w:t>ES-3.23</w:t>
            </w:r>
          </w:p>
        </w:tc>
        <w:tc>
          <w:tcPr>
            <w:tcW w:w="198" w:type="pct"/>
            <w:vAlign w:val="center"/>
          </w:tcPr>
          <w:p w14:paraId="383D2AEC" w14:textId="6B3D6B10"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PA</w:t>
            </w:r>
            <w:r w:rsidR="003C7EF0">
              <w:rPr>
                <w:rFonts w:ascii="Arial" w:hAnsi="Arial" w:cs="Arial"/>
                <w:color w:val="000000"/>
                <w:sz w:val="15"/>
                <w:szCs w:val="15"/>
              </w:rPr>
              <w:t>DEP</w:t>
            </w:r>
            <w:r w:rsidRPr="00570D75">
              <w:rPr>
                <w:rFonts w:ascii="Arial" w:hAnsi="Arial" w:cs="Arial"/>
                <w:color w:val="000000"/>
                <w:sz w:val="15"/>
                <w:szCs w:val="15"/>
              </w:rPr>
              <w:t>-Waived</w:t>
            </w:r>
          </w:p>
        </w:tc>
        <w:tc>
          <w:tcPr>
            <w:tcW w:w="198" w:type="pct"/>
            <w:shd w:val="clear" w:color="auto" w:fill="auto"/>
            <w:vAlign w:val="center"/>
          </w:tcPr>
          <w:p w14:paraId="1DA46E30" w14:textId="77777777" w:rsidR="00C01AA3" w:rsidRPr="00570D75" w:rsidRDefault="00C01AA3" w:rsidP="005F1929">
            <w:pPr>
              <w:spacing w:before="0" w:afterLines="20" w:after="48"/>
              <w:contextualSpacing/>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shd w:val="clear" w:color="auto" w:fill="auto"/>
            <w:vAlign w:val="center"/>
          </w:tcPr>
          <w:p w14:paraId="4823E1BB" w14:textId="59D429FB" w:rsidR="00C01AA3" w:rsidRPr="00570D75" w:rsidRDefault="00C01AA3" w:rsidP="005F1929">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shd w:val="clear" w:color="auto" w:fill="auto"/>
            <w:vAlign w:val="center"/>
          </w:tcPr>
          <w:p w14:paraId="2397A8EA" w14:textId="652EE508" w:rsidR="00C01AA3" w:rsidRPr="00570D75" w:rsidRDefault="005F1929" w:rsidP="005F1929">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p>
        </w:tc>
      </w:tr>
      <w:tr w:rsidR="00E95349" w:rsidRPr="00570D75" w14:paraId="48526E55" w14:textId="77777777" w:rsidTr="003867A8">
        <w:trPr>
          <w:cantSplit/>
          <w:trHeight w:val="288"/>
          <w:jc w:val="center"/>
        </w:trPr>
        <w:tc>
          <w:tcPr>
            <w:tcW w:w="205" w:type="pct"/>
            <w:shd w:val="clear" w:color="auto" w:fill="D9D9D9" w:themeFill="background1" w:themeFillShade="D9"/>
            <w:vAlign w:val="center"/>
          </w:tcPr>
          <w:p w14:paraId="54E5D49F"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S-CJ4</w:t>
            </w:r>
          </w:p>
        </w:tc>
        <w:tc>
          <w:tcPr>
            <w:tcW w:w="420" w:type="pct"/>
            <w:shd w:val="clear" w:color="auto" w:fill="auto"/>
            <w:vAlign w:val="center"/>
          </w:tcPr>
          <w:p w14:paraId="101ABC52" w14:textId="77777777" w:rsidR="00E95349" w:rsidRPr="00570D75" w:rsidRDefault="00E95349" w:rsidP="00E95349">
            <w:pPr>
              <w:spacing w:before="0" w:after="0"/>
              <w:jc w:val="left"/>
              <w:rPr>
                <w:rFonts w:ascii="Arial" w:hAnsi="Arial" w:cs="Arial"/>
                <w:color w:val="000000"/>
                <w:sz w:val="15"/>
                <w:szCs w:val="15"/>
              </w:rPr>
            </w:pPr>
            <w:r w:rsidRPr="00570D75">
              <w:rPr>
                <w:rFonts w:ascii="Arial" w:hAnsi="Arial" w:cs="Arial"/>
                <w:color w:val="000000"/>
                <w:sz w:val="15"/>
                <w:szCs w:val="15"/>
              </w:rPr>
              <w:t>UNT to Schaeffer Run</w:t>
            </w:r>
          </w:p>
        </w:tc>
        <w:tc>
          <w:tcPr>
            <w:tcW w:w="254" w:type="pct"/>
            <w:shd w:val="clear" w:color="auto" w:fill="auto"/>
            <w:vAlign w:val="center"/>
          </w:tcPr>
          <w:p w14:paraId="6CB7401F"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40.2721,          -77.5378</w:t>
            </w:r>
          </w:p>
        </w:tc>
        <w:tc>
          <w:tcPr>
            <w:tcW w:w="225" w:type="pct"/>
            <w:shd w:val="clear" w:color="auto" w:fill="auto"/>
            <w:vAlign w:val="center"/>
          </w:tcPr>
          <w:p w14:paraId="4D23D727" w14:textId="77777777" w:rsidR="00E95349" w:rsidRPr="00570D75" w:rsidRDefault="00E95349" w:rsidP="00E95349">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shd w:val="clear" w:color="auto" w:fill="auto"/>
            <w:vAlign w:val="center"/>
          </w:tcPr>
          <w:p w14:paraId="7301D09A"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12</w:t>
            </w:r>
          </w:p>
        </w:tc>
        <w:tc>
          <w:tcPr>
            <w:tcW w:w="228" w:type="pct"/>
            <w:vAlign w:val="center"/>
          </w:tcPr>
          <w:p w14:paraId="27AC9131" w14:textId="2F79C079"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224AD859" w14:textId="77777777" w:rsidR="00E95349" w:rsidRPr="00C5001C" w:rsidRDefault="00E95349" w:rsidP="00E95349">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shd w:val="clear" w:color="auto" w:fill="auto"/>
            <w:vAlign w:val="center"/>
          </w:tcPr>
          <w:p w14:paraId="2C5A961D" w14:textId="77777777" w:rsidR="00E95349" w:rsidRPr="00C5001C" w:rsidRDefault="00E95349" w:rsidP="00E95349">
            <w:pPr>
              <w:spacing w:before="0" w:after="0"/>
              <w:jc w:val="center"/>
              <w:rPr>
                <w:rFonts w:ascii="Arial" w:hAnsi="Arial" w:cs="Arial"/>
                <w:i/>
                <w:color w:val="000000"/>
                <w:sz w:val="15"/>
                <w:szCs w:val="15"/>
              </w:rPr>
            </w:pPr>
            <w:r w:rsidRPr="00C5001C">
              <w:rPr>
                <w:rFonts w:ascii="Arial" w:hAnsi="Arial" w:cs="Arial"/>
                <w:i/>
                <w:color w:val="000000"/>
                <w:sz w:val="15"/>
                <w:szCs w:val="15"/>
              </w:rPr>
              <w:t>28</w:t>
            </w:r>
          </w:p>
        </w:tc>
        <w:tc>
          <w:tcPr>
            <w:tcW w:w="138" w:type="pct"/>
            <w:shd w:val="clear" w:color="auto" w:fill="auto"/>
            <w:vAlign w:val="center"/>
          </w:tcPr>
          <w:p w14:paraId="2A3DB0D3" w14:textId="77777777" w:rsidR="00E95349" w:rsidRPr="00C5001C" w:rsidRDefault="00E95349" w:rsidP="00E95349">
            <w:pPr>
              <w:spacing w:before="0" w:after="0"/>
              <w:jc w:val="center"/>
              <w:rPr>
                <w:rFonts w:ascii="Arial" w:hAnsi="Arial" w:cs="Arial"/>
                <w:color w:val="000000"/>
                <w:sz w:val="15"/>
                <w:szCs w:val="15"/>
              </w:rPr>
            </w:pPr>
            <w:r w:rsidRPr="00C5001C">
              <w:rPr>
                <w:rFonts w:ascii="Arial" w:hAnsi="Arial" w:cs="Arial"/>
                <w:color w:val="000000"/>
                <w:sz w:val="15"/>
                <w:szCs w:val="15"/>
              </w:rPr>
              <w:t>28</w:t>
            </w:r>
          </w:p>
        </w:tc>
        <w:tc>
          <w:tcPr>
            <w:tcW w:w="240" w:type="pct"/>
            <w:shd w:val="clear" w:color="auto" w:fill="auto"/>
            <w:vAlign w:val="center"/>
          </w:tcPr>
          <w:p w14:paraId="1BB563C6" w14:textId="16DAA841"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Temporary Bridge</w:t>
            </w:r>
          </w:p>
        </w:tc>
        <w:tc>
          <w:tcPr>
            <w:tcW w:w="263" w:type="pct"/>
            <w:vAlign w:val="center"/>
          </w:tcPr>
          <w:p w14:paraId="18C16398"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shd w:val="clear" w:color="auto" w:fill="auto"/>
            <w:vAlign w:val="center"/>
          </w:tcPr>
          <w:p w14:paraId="4E168EB1"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336</w:t>
            </w:r>
          </w:p>
        </w:tc>
        <w:tc>
          <w:tcPr>
            <w:tcW w:w="233" w:type="pct"/>
            <w:shd w:val="clear" w:color="auto" w:fill="auto"/>
            <w:vAlign w:val="center"/>
          </w:tcPr>
          <w:p w14:paraId="526CF949" w14:textId="77777777"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252" w:type="pct"/>
            <w:shd w:val="clear" w:color="auto" w:fill="auto"/>
            <w:vAlign w:val="center"/>
          </w:tcPr>
          <w:p w14:paraId="39A44F52" w14:textId="77777777"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0.099</w:t>
            </w:r>
          </w:p>
        </w:tc>
        <w:tc>
          <w:tcPr>
            <w:tcW w:w="238" w:type="pct"/>
            <w:shd w:val="clear" w:color="auto" w:fill="auto"/>
            <w:vAlign w:val="center"/>
          </w:tcPr>
          <w:p w14:paraId="6F83C28B"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HQ-CFW</w:t>
            </w:r>
          </w:p>
        </w:tc>
        <w:tc>
          <w:tcPr>
            <w:tcW w:w="276" w:type="pct"/>
            <w:shd w:val="clear" w:color="auto" w:fill="auto"/>
            <w:vAlign w:val="center"/>
          </w:tcPr>
          <w:p w14:paraId="2CCB52D2"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n/a</w:t>
            </w:r>
          </w:p>
        </w:tc>
        <w:tc>
          <w:tcPr>
            <w:tcW w:w="473" w:type="pct"/>
            <w:shd w:val="clear" w:color="auto" w:fill="auto"/>
            <w:vAlign w:val="center"/>
          </w:tcPr>
          <w:p w14:paraId="0F3513BD" w14:textId="29F8A4F3" w:rsidR="00E95349" w:rsidRPr="00570D75" w:rsidRDefault="00E95349" w:rsidP="00E95349">
            <w:pPr>
              <w:spacing w:before="0" w:afterLines="20" w:after="48"/>
              <w:contextualSpacing/>
              <w:jc w:val="center"/>
              <w:rPr>
                <w:rFonts w:ascii="Arial" w:hAnsi="Arial" w:cs="Arial"/>
                <w:color w:val="000000"/>
                <w:sz w:val="15"/>
                <w:szCs w:val="15"/>
              </w:rPr>
            </w:pPr>
            <w:r>
              <w:rPr>
                <w:rFonts w:ascii="Arial" w:hAnsi="Arial" w:cs="Arial"/>
                <w:color w:val="000000"/>
                <w:sz w:val="15"/>
                <w:szCs w:val="15"/>
              </w:rPr>
              <w:t>30 / ES-3.23</w:t>
            </w:r>
          </w:p>
        </w:tc>
        <w:tc>
          <w:tcPr>
            <w:tcW w:w="198" w:type="pct"/>
            <w:vAlign w:val="center"/>
          </w:tcPr>
          <w:p w14:paraId="0242FE26" w14:textId="77777777"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5F1CAC07" w14:textId="77777777" w:rsidR="00E95349" w:rsidRPr="00570D75" w:rsidRDefault="00E95349" w:rsidP="00E95349">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shd w:val="clear" w:color="auto" w:fill="auto"/>
            <w:vAlign w:val="center"/>
          </w:tcPr>
          <w:p w14:paraId="6A007989" w14:textId="17874F34" w:rsidR="00E95349" w:rsidRPr="00570D75" w:rsidRDefault="00E95349" w:rsidP="00E95349">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shd w:val="clear" w:color="auto" w:fill="auto"/>
            <w:vAlign w:val="center"/>
          </w:tcPr>
          <w:p w14:paraId="2F436A51" w14:textId="73BA59DB" w:rsidR="00E95349" w:rsidRPr="00570D75" w:rsidRDefault="00E95349" w:rsidP="00E95349">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p>
        </w:tc>
      </w:tr>
      <w:tr w:rsidR="00C01AA3" w:rsidRPr="00570D75" w14:paraId="3BBC8735" w14:textId="77777777" w:rsidTr="00E95349">
        <w:trPr>
          <w:cantSplit/>
          <w:trHeight w:val="288"/>
          <w:jc w:val="center"/>
        </w:trPr>
        <w:tc>
          <w:tcPr>
            <w:tcW w:w="205" w:type="pct"/>
            <w:shd w:val="clear" w:color="auto" w:fill="D9D9D9" w:themeFill="background1" w:themeFillShade="D9"/>
            <w:vAlign w:val="center"/>
          </w:tcPr>
          <w:p w14:paraId="1D5F829B"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S-J60</w:t>
            </w:r>
          </w:p>
        </w:tc>
        <w:tc>
          <w:tcPr>
            <w:tcW w:w="420" w:type="pct"/>
            <w:shd w:val="clear" w:color="auto" w:fill="auto"/>
            <w:vAlign w:val="center"/>
          </w:tcPr>
          <w:p w14:paraId="742231F9" w14:textId="77777777" w:rsidR="00C01AA3" w:rsidRPr="00570D75" w:rsidRDefault="00C01AA3" w:rsidP="005F1929">
            <w:pPr>
              <w:spacing w:before="0" w:after="0"/>
              <w:jc w:val="left"/>
              <w:rPr>
                <w:rFonts w:ascii="Arial" w:hAnsi="Arial" w:cs="Arial"/>
                <w:color w:val="000000"/>
                <w:sz w:val="15"/>
                <w:szCs w:val="15"/>
              </w:rPr>
            </w:pPr>
            <w:r w:rsidRPr="00570D75">
              <w:rPr>
                <w:rFonts w:ascii="Arial" w:hAnsi="Arial" w:cs="Arial"/>
                <w:color w:val="000000"/>
                <w:sz w:val="15"/>
                <w:szCs w:val="15"/>
              </w:rPr>
              <w:t>Laurel Run</w:t>
            </w:r>
          </w:p>
        </w:tc>
        <w:tc>
          <w:tcPr>
            <w:tcW w:w="254" w:type="pct"/>
            <w:shd w:val="clear" w:color="auto" w:fill="auto"/>
            <w:vAlign w:val="center"/>
          </w:tcPr>
          <w:p w14:paraId="5EE40A1A"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40.2626,           -77.4918</w:t>
            </w:r>
          </w:p>
        </w:tc>
        <w:tc>
          <w:tcPr>
            <w:tcW w:w="225" w:type="pct"/>
            <w:shd w:val="clear" w:color="auto" w:fill="auto"/>
            <w:vAlign w:val="center"/>
          </w:tcPr>
          <w:p w14:paraId="6D646FF8" w14:textId="77777777" w:rsidR="00C01AA3" w:rsidRPr="00570D75" w:rsidRDefault="00C01AA3" w:rsidP="005F1929">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shd w:val="clear" w:color="auto" w:fill="auto"/>
            <w:vAlign w:val="center"/>
          </w:tcPr>
          <w:p w14:paraId="412865D8"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35</w:t>
            </w:r>
          </w:p>
        </w:tc>
        <w:tc>
          <w:tcPr>
            <w:tcW w:w="228" w:type="pct"/>
            <w:vAlign w:val="center"/>
          </w:tcPr>
          <w:p w14:paraId="45D7E6E9" w14:textId="6CD9A10B"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06C25183" w14:textId="77777777" w:rsidR="00C01AA3" w:rsidRPr="00C5001C" w:rsidRDefault="00C01AA3" w:rsidP="005F1929">
            <w:pPr>
              <w:spacing w:before="0" w:after="0"/>
              <w:jc w:val="center"/>
              <w:rPr>
                <w:rFonts w:ascii="Arial" w:hAnsi="Arial" w:cs="Arial"/>
                <w:i/>
                <w:color w:val="000000"/>
                <w:sz w:val="15"/>
                <w:szCs w:val="15"/>
              </w:rPr>
            </w:pPr>
            <w:r w:rsidRPr="00C5001C">
              <w:rPr>
                <w:rFonts w:ascii="Arial" w:hAnsi="Arial" w:cs="Arial"/>
                <w:i/>
                <w:color w:val="000000"/>
                <w:sz w:val="15"/>
                <w:szCs w:val="15"/>
              </w:rPr>
              <w:t>32</w:t>
            </w:r>
          </w:p>
        </w:tc>
        <w:tc>
          <w:tcPr>
            <w:tcW w:w="143" w:type="pct"/>
            <w:shd w:val="clear" w:color="auto" w:fill="auto"/>
            <w:vAlign w:val="center"/>
          </w:tcPr>
          <w:p w14:paraId="67BDD266" w14:textId="77777777" w:rsidR="00C01AA3" w:rsidRPr="00C5001C" w:rsidRDefault="00C01AA3" w:rsidP="005F1929">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shd w:val="clear" w:color="auto" w:fill="auto"/>
            <w:vAlign w:val="center"/>
          </w:tcPr>
          <w:p w14:paraId="783D7BA7" w14:textId="77777777" w:rsidR="00C01AA3" w:rsidRPr="00C5001C" w:rsidRDefault="00C01AA3" w:rsidP="005F1929">
            <w:pPr>
              <w:spacing w:before="0" w:after="0"/>
              <w:jc w:val="center"/>
              <w:rPr>
                <w:rFonts w:ascii="Arial" w:hAnsi="Arial" w:cs="Arial"/>
                <w:color w:val="000000"/>
                <w:sz w:val="15"/>
                <w:szCs w:val="15"/>
              </w:rPr>
            </w:pPr>
            <w:r w:rsidRPr="00C5001C">
              <w:rPr>
                <w:rFonts w:ascii="Arial" w:hAnsi="Arial" w:cs="Arial"/>
                <w:color w:val="000000"/>
                <w:sz w:val="15"/>
                <w:szCs w:val="15"/>
              </w:rPr>
              <w:t>32</w:t>
            </w:r>
          </w:p>
        </w:tc>
        <w:tc>
          <w:tcPr>
            <w:tcW w:w="240" w:type="pct"/>
            <w:shd w:val="clear" w:color="auto" w:fill="auto"/>
            <w:vAlign w:val="center"/>
          </w:tcPr>
          <w:p w14:paraId="69BDA562" w14:textId="00682560"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vAlign w:val="center"/>
          </w:tcPr>
          <w:p w14:paraId="2B7E9A36" w14:textId="2590FCD0"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1</w:t>
            </w:r>
            <w:r w:rsidR="00C5001C">
              <w:rPr>
                <w:rFonts w:ascii="Arial" w:hAnsi="Arial" w:cs="Arial"/>
                <w:color w:val="000000"/>
                <w:sz w:val="15"/>
                <w:szCs w:val="15"/>
              </w:rPr>
              <w:t>,</w:t>
            </w:r>
            <w:r w:rsidRPr="00570D75">
              <w:rPr>
                <w:rFonts w:ascii="Arial" w:hAnsi="Arial" w:cs="Arial"/>
                <w:color w:val="000000"/>
                <w:sz w:val="15"/>
                <w:szCs w:val="15"/>
              </w:rPr>
              <w:t>120</w:t>
            </w:r>
          </w:p>
        </w:tc>
        <w:tc>
          <w:tcPr>
            <w:tcW w:w="263" w:type="pct"/>
            <w:shd w:val="clear" w:color="auto" w:fill="auto"/>
            <w:vAlign w:val="center"/>
          </w:tcPr>
          <w:p w14:paraId="32EEDBE4"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shd w:val="clear" w:color="auto" w:fill="auto"/>
            <w:vAlign w:val="center"/>
          </w:tcPr>
          <w:p w14:paraId="10767E3E"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0.100</w:t>
            </w:r>
          </w:p>
        </w:tc>
        <w:tc>
          <w:tcPr>
            <w:tcW w:w="252" w:type="pct"/>
            <w:shd w:val="clear" w:color="auto" w:fill="auto"/>
            <w:vAlign w:val="center"/>
          </w:tcPr>
          <w:p w14:paraId="2CD5BDC8"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0.117</w:t>
            </w:r>
          </w:p>
        </w:tc>
        <w:tc>
          <w:tcPr>
            <w:tcW w:w="238" w:type="pct"/>
            <w:shd w:val="clear" w:color="auto" w:fill="auto"/>
            <w:vAlign w:val="center"/>
          </w:tcPr>
          <w:p w14:paraId="1EDE7069"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EV, MF</w:t>
            </w:r>
          </w:p>
        </w:tc>
        <w:tc>
          <w:tcPr>
            <w:tcW w:w="276" w:type="pct"/>
            <w:shd w:val="clear" w:color="auto" w:fill="auto"/>
            <w:vAlign w:val="center"/>
          </w:tcPr>
          <w:p w14:paraId="568B1BF3"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TNR, WTS</w:t>
            </w:r>
          </w:p>
        </w:tc>
        <w:tc>
          <w:tcPr>
            <w:tcW w:w="473" w:type="pct"/>
            <w:shd w:val="clear" w:color="auto" w:fill="auto"/>
            <w:vAlign w:val="center"/>
          </w:tcPr>
          <w:p w14:paraId="31BC0EC6" w14:textId="06D9D0E1" w:rsidR="00C01AA3" w:rsidRPr="00570D75" w:rsidRDefault="00E274D5" w:rsidP="00E7498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sidR="003F461C">
              <w:rPr>
                <w:rFonts w:ascii="Arial" w:hAnsi="Arial" w:cs="Arial"/>
                <w:color w:val="000000"/>
                <w:sz w:val="15"/>
                <w:szCs w:val="15"/>
              </w:rPr>
              <w:t>ES-3.31</w:t>
            </w:r>
            <w:r w:rsidR="00A30A99">
              <w:rPr>
                <w:rFonts w:ascii="Arial" w:hAnsi="Arial" w:cs="Arial"/>
                <w:color w:val="000000"/>
                <w:sz w:val="15"/>
                <w:szCs w:val="15"/>
              </w:rPr>
              <w:br/>
            </w:r>
            <w:r w:rsidR="00A30A99" w:rsidRPr="00A30A99">
              <w:rPr>
                <w:rFonts w:ascii="Arial" w:hAnsi="Arial" w:cs="Arial"/>
                <w:color w:val="000000"/>
                <w:sz w:val="15"/>
                <w:szCs w:val="15"/>
              </w:rPr>
              <w:t>S-J6</w:t>
            </w:r>
            <w:r w:rsidR="00E74987">
              <w:rPr>
                <w:rFonts w:ascii="Arial" w:hAnsi="Arial" w:cs="Arial"/>
                <w:color w:val="000000"/>
                <w:sz w:val="15"/>
                <w:szCs w:val="15"/>
              </w:rPr>
              <w:t>0</w:t>
            </w:r>
            <w:r w:rsidR="00A30A99" w:rsidRPr="00A30A99">
              <w:rPr>
                <w:rFonts w:ascii="Arial" w:hAnsi="Arial" w:cs="Arial"/>
                <w:color w:val="000000"/>
                <w:sz w:val="15"/>
                <w:szCs w:val="15"/>
              </w:rPr>
              <w:t xml:space="preserve"> (A&amp;B)</w:t>
            </w:r>
          </w:p>
        </w:tc>
        <w:tc>
          <w:tcPr>
            <w:tcW w:w="198" w:type="pct"/>
            <w:vAlign w:val="center"/>
          </w:tcPr>
          <w:p w14:paraId="168F7F13"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1A0AB7C6" w14:textId="77777777" w:rsidR="00C01AA3" w:rsidRPr="00570D75" w:rsidRDefault="00C01AA3" w:rsidP="005F1929">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shd w:val="clear" w:color="auto" w:fill="auto"/>
            <w:vAlign w:val="center"/>
          </w:tcPr>
          <w:p w14:paraId="2838DF6D" w14:textId="6DD12177" w:rsidR="00C01AA3" w:rsidRPr="00570D75" w:rsidRDefault="00C01AA3" w:rsidP="005F1929">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shd w:val="clear" w:color="auto" w:fill="auto"/>
            <w:vAlign w:val="center"/>
          </w:tcPr>
          <w:p w14:paraId="28E030CA" w14:textId="5C359461" w:rsidR="00C01AA3" w:rsidRPr="00570D75" w:rsidRDefault="005F1929" w:rsidP="005F1929">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C01AA3" w:rsidRPr="00570D75" w14:paraId="3061F3FC" w14:textId="77777777" w:rsidTr="00E95349">
        <w:trPr>
          <w:cantSplit/>
          <w:trHeight w:val="288"/>
          <w:jc w:val="center"/>
        </w:trPr>
        <w:tc>
          <w:tcPr>
            <w:tcW w:w="205" w:type="pct"/>
            <w:shd w:val="clear" w:color="auto" w:fill="D9D9D9" w:themeFill="background1" w:themeFillShade="D9"/>
            <w:vAlign w:val="center"/>
          </w:tcPr>
          <w:p w14:paraId="4A9BBD37"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S-J61</w:t>
            </w:r>
          </w:p>
        </w:tc>
        <w:tc>
          <w:tcPr>
            <w:tcW w:w="420" w:type="pct"/>
            <w:shd w:val="clear" w:color="auto" w:fill="auto"/>
            <w:vAlign w:val="center"/>
          </w:tcPr>
          <w:p w14:paraId="53B6D353" w14:textId="77777777" w:rsidR="00C01AA3" w:rsidRPr="00570D75" w:rsidRDefault="00C01AA3" w:rsidP="005F1929">
            <w:pPr>
              <w:spacing w:before="0" w:after="0"/>
              <w:jc w:val="left"/>
              <w:rPr>
                <w:rFonts w:ascii="Arial" w:hAnsi="Arial" w:cs="Arial"/>
                <w:color w:val="000000"/>
                <w:sz w:val="15"/>
                <w:szCs w:val="15"/>
              </w:rPr>
            </w:pPr>
            <w:r w:rsidRPr="00570D75">
              <w:rPr>
                <w:rFonts w:ascii="Arial" w:hAnsi="Arial" w:cs="Arial"/>
                <w:color w:val="000000"/>
                <w:sz w:val="15"/>
                <w:szCs w:val="15"/>
              </w:rPr>
              <w:t>UNT to Laurel Run</w:t>
            </w:r>
          </w:p>
        </w:tc>
        <w:tc>
          <w:tcPr>
            <w:tcW w:w="254" w:type="pct"/>
            <w:shd w:val="clear" w:color="auto" w:fill="auto"/>
            <w:vAlign w:val="center"/>
          </w:tcPr>
          <w:p w14:paraId="27D60A05"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40.2622,           -77.4907</w:t>
            </w:r>
          </w:p>
        </w:tc>
        <w:tc>
          <w:tcPr>
            <w:tcW w:w="225" w:type="pct"/>
            <w:shd w:val="clear" w:color="auto" w:fill="auto"/>
            <w:vAlign w:val="center"/>
          </w:tcPr>
          <w:p w14:paraId="594B26C0" w14:textId="77777777" w:rsidR="00C01AA3" w:rsidRPr="00570D75" w:rsidRDefault="00C01AA3" w:rsidP="005F1929">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shd w:val="clear" w:color="auto" w:fill="auto"/>
            <w:vAlign w:val="center"/>
          </w:tcPr>
          <w:p w14:paraId="331A71C9"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22</w:t>
            </w:r>
          </w:p>
        </w:tc>
        <w:tc>
          <w:tcPr>
            <w:tcW w:w="228" w:type="pct"/>
            <w:vAlign w:val="center"/>
          </w:tcPr>
          <w:p w14:paraId="188C044A" w14:textId="740420F3"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4E8D3D4F" w14:textId="77777777" w:rsidR="00C01AA3" w:rsidRPr="00C5001C" w:rsidRDefault="00C01AA3" w:rsidP="005F1929">
            <w:pPr>
              <w:spacing w:before="0" w:after="0"/>
              <w:jc w:val="center"/>
              <w:rPr>
                <w:rFonts w:ascii="Arial" w:hAnsi="Arial" w:cs="Arial"/>
                <w:i/>
                <w:color w:val="000000"/>
                <w:sz w:val="15"/>
                <w:szCs w:val="15"/>
              </w:rPr>
            </w:pPr>
            <w:r w:rsidRPr="00C5001C">
              <w:rPr>
                <w:rFonts w:ascii="Arial" w:hAnsi="Arial" w:cs="Arial"/>
                <w:i/>
                <w:color w:val="000000"/>
                <w:sz w:val="15"/>
                <w:szCs w:val="15"/>
              </w:rPr>
              <w:t>34</w:t>
            </w:r>
          </w:p>
        </w:tc>
        <w:tc>
          <w:tcPr>
            <w:tcW w:w="143" w:type="pct"/>
            <w:shd w:val="clear" w:color="auto" w:fill="auto"/>
            <w:vAlign w:val="center"/>
          </w:tcPr>
          <w:p w14:paraId="1B75E2E8" w14:textId="77777777" w:rsidR="00C01AA3" w:rsidRPr="00C5001C" w:rsidRDefault="00C01AA3" w:rsidP="005F1929">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shd w:val="clear" w:color="auto" w:fill="auto"/>
            <w:vAlign w:val="center"/>
          </w:tcPr>
          <w:p w14:paraId="148EA4A4" w14:textId="77777777" w:rsidR="00C01AA3" w:rsidRPr="00C5001C" w:rsidRDefault="00C01AA3" w:rsidP="005F1929">
            <w:pPr>
              <w:spacing w:before="0" w:after="0"/>
              <w:jc w:val="center"/>
              <w:rPr>
                <w:rFonts w:ascii="Arial" w:hAnsi="Arial" w:cs="Arial"/>
                <w:color w:val="000000"/>
                <w:sz w:val="15"/>
                <w:szCs w:val="15"/>
              </w:rPr>
            </w:pPr>
            <w:r w:rsidRPr="00C5001C">
              <w:rPr>
                <w:rFonts w:ascii="Arial" w:hAnsi="Arial" w:cs="Arial"/>
                <w:color w:val="000000"/>
                <w:sz w:val="15"/>
                <w:szCs w:val="15"/>
              </w:rPr>
              <w:t>34</w:t>
            </w:r>
          </w:p>
        </w:tc>
        <w:tc>
          <w:tcPr>
            <w:tcW w:w="240" w:type="pct"/>
            <w:shd w:val="clear" w:color="auto" w:fill="auto"/>
            <w:vAlign w:val="center"/>
          </w:tcPr>
          <w:p w14:paraId="3F4EF08F" w14:textId="5269539C"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vAlign w:val="center"/>
          </w:tcPr>
          <w:p w14:paraId="526F74A4"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748</w:t>
            </w:r>
          </w:p>
        </w:tc>
        <w:tc>
          <w:tcPr>
            <w:tcW w:w="263" w:type="pct"/>
            <w:shd w:val="clear" w:color="auto" w:fill="auto"/>
            <w:vAlign w:val="center"/>
          </w:tcPr>
          <w:p w14:paraId="18DA977D"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shd w:val="clear" w:color="auto" w:fill="auto"/>
            <w:vAlign w:val="center"/>
          </w:tcPr>
          <w:p w14:paraId="14F25D12"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0.092</w:t>
            </w:r>
          </w:p>
        </w:tc>
        <w:tc>
          <w:tcPr>
            <w:tcW w:w="252" w:type="pct"/>
            <w:shd w:val="clear" w:color="auto" w:fill="auto"/>
            <w:vAlign w:val="center"/>
          </w:tcPr>
          <w:p w14:paraId="30E93A08"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0.097</w:t>
            </w:r>
          </w:p>
        </w:tc>
        <w:tc>
          <w:tcPr>
            <w:tcW w:w="238" w:type="pct"/>
            <w:shd w:val="clear" w:color="auto" w:fill="auto"/>
            <w:vAlign w:val="center"/>
          </w:tcPr>
          <w:p w14:paraId="7E640B1C"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Drains to EV, MF</w:t>
            </w:r>
          </w:p>
        </w:tc>
        <w:tc>
          <w:tcPr>
            <w:tcW w:w="276" w:type="pct"/>
            <w:shd w:val="clear" w:color="auto" w:fill="auto"/>
            <w:vAlign w:val="center"/>
          </w:tcPr>
          <w:p w14:paraId="5F0B38F1"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shd w:val="clear" w:color="auto" w:fill="auto"/>
            <w:vAlign w:val="center"/>
          </w:tcPr>
          <w:p w14:paraId="4C94547C" w14:textId="0A4DA2D1" w:rsidR="00C01AA3" w:rsidRPr="00570D75" w:rsidRDefault="00E274D5" w:rsidP="005F1929">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sidR="003F461C">
              <w:rPr>
                <w:rFonts w:ascii="Arial" w:hAnsi="Arial" w:cs="Arial"/>
                <w:color w:val="000000"/>
                <w:sz w:val="15"/>
                <w:szCs w:val="15"/>
              </w:rPr>
              <w:t>ES-3.31</w:t>
            </w:r>
            <w:r w:rsidR="00A30A99">
              <w:rPr>
                <w:rFonts w:ascii="Arial" w:hAnsi="Arial" w:cs="Arial"/>
                <w:color w:val="000000"/>
                <w:sz w:val="15"/>
                <w:szCs w:val="15"/>
              </w:rPr>
              <w:br/>
            </w:r>
            <w:r w:rsidR="00A30A99" w:rsidRPr="00A30A99">
              <w:rPr>
                <w:rFonts w:ascii="Arial" w:hAnsi="Arial" w:cs="Arial"/>
                <w:color w:val="000000"/>
                <w:sz w:val="15"/>
                <w:szCs w:val="15"/>
              </w:rPr>
              <w:t>S-J60 (A&amp;B)</w:t>
            </w:r>
          </w:p>
        </w:tc>
        <w:tc>
          <w:tcPr>
            <w:tcW w:w="198" w:type="pct"/>
            <w:vAlign w:val="center"/>
          </w:tcPr>
          <w:p w14:paraId="7179F834"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6F33D6F4" w14:textId="77777777" w:rsidR="00C01AA3" w:rsidRPr="00570D75" w:rsidRDefault="00C01AA3" w:rsidP="005F1929">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shd w:val="clear" w:color="auto" w:fill="auto"/>
            <w:vAlign w:val="center"/>
          </w:tcPr>
          <w:p w14:paraId="32CA366B" w14:textId="5BD53FA9" w:rsidR="00C01AA3" w:rsidRPr="00570D75" w:rsidRDefault="00C01AA3" w:rsidP="005F1929">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shd w:val="clear" w:color="auto" w:fill="auto"/>
            <w:vAlign w:val="center"/>
          </w:tcPr>
          <w:p w14:paraId="12967061" w14:textId="077DFAD8" w:rsidR="00C01AA3" w:rsidRPr="00570D75" w:rsidRDefault="005F1929" w:rsidP="005F1929">
            <w:pPr>
              <w:spacing w:before="0" w:afterLines="20" w:after="48"/>
              <w:contextualSpacing/>
              <w:jc w:val="center"/>
              <w:rPr>
                <w:rFonts w:ascii="Arial" w:hAnsi="Arial" w:cs="Arial"/>
                <w:color w:val="000000"/>
                <w:sz w:val="15"/>
                <w:szCs w:val="15"/>
              </w:rPr>
            </w:pPr>
            <w:r>
              <w:rPr>
                <w:rFonts w:ascii="Arial" w:hAnsi="Arial" w:cs="Arial"/>
                <w:color w:val="000000"/>
                <w:sz w:val="15"/>
                <w:szCs w:val="15"/>
              </w:rPr>
              <w:t>47</w:t>
            </w:r>
          </w:p>
        </w:tc>
      </w:tr>
      <w:tr w:rsidR="00C01AA3" w:rsidRPr="00570D75" w14:paraId="435805E7" w14:textId="77777777" w:rsidTr="00E95349">
        <w:trPr>
          <w:cantSplit/>
          <w:trHeight w:val="288"/>
          <w:jc w:val="center"/>
        </w:trPr>
        <w:tc>
          <w:tcPr>
            <w:tcW w:w="205" w:type="pct"/>
            <w:tcBorders>
              <w:bottom w:val="single" w:sz="4" w:space="0" w:color="auto"/>
            </w:tcBorders>
            <w:shd w:val="clear" w:color="auto" w:fill="D9D9D9" w:themeFill="background1" w:themeFillShade="D9"/>
            <w:vAlign w:val="center"/>
          </w:tcPr>
          <w:p w14:paraId="38D9CD9C"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S-J62</w:t>
            </w:r>
          </w:p>
        </w:tc>
        <w:tc>
          <w:tcPr>
            <w:tcW w:w="420" w:type="pct"/>
            <w:tcBorders>
              <w:bottom w:val="dashed" w:sz="4" w:space="0" w:color="auto"/>
            </w:tcBorders>
            <w:shd w:val="clear" w:color="auto" w:fill="auto"/>
            <w:vAlign w:val="center"/>
          </w:tcPr>
          <w:p w14:paraId="16B1A2F4" w14:textId="77777777" w:rsidR="00C01AA3" w:rsidRPr="00570D75" w:rsidRDefault="00C01AA3" w:rsidP="005F1929">
            <w:pPr>
              <w:spacing w:before="0" w:after="0"/>
              <w:jc w:val="left"/>
              <w:rPr>
                <w:rFonts w:ascii="Arial" w:hAnsi="Arial" w:cs="Arial"/>
                <w:color w:val="000000"/>
                <w:sz w:val="15"/>
                <w:szCs w:val="15"/>
              </w:rPr>
            </w:pPr>
            <w:r w:rsidRPr="00570D75">
              <w:rPr>
                <w:rFonts w:ascii="Arial" w:hAnsi="Arial" w:cs="Arial"/>
                <w:color w:val="000000"/>
                <w:sz w:val="15"/>
                <w:szCs w:val="15"/>
              </w:rPr>
              <w:t>South Branch Laurel Run</w:t>
            </w:r>
          </w:p>
        </w:tc>
        <w:tc>
          <w:tcPr>
            <w:tcW w:w="254" w:type="pct"/>
            <w:tcBorders>
              <w:bottom w:val="dashed" w:sz="4" w:space="0" w:color="auto"/>
            </w:tcBorders>
            <w:shd w:val="clear" w:color="auto" w:fill="auto"/>
            <w:vAlign w:val="center"/>
          </w:tcPr>
          <w:p w14:paraId="37C536D8"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40.2617,            -77.4892</w:t>
            </w:r>
          </w:p>
        </w:tc>
        <w:tc>
          <w:tcPr>
            <w:tcW w:w="225" w:type="pct"/>
            <w:tcBorders>
              <w:bottom w:val="dashed" w:sz="4" w:space="0" w:color="auto"/>
            </w:tcBorders>
            <w:shd w:val="clear" w:color="auto" w:fill="auto"/>
            <w:vAlign w:val="center"/>
          </w:tcPr>
          <w:p w14:paraId="23D5CBE5" w14:textId="77777777" w:rsidR="00C01AA3" w:rsidRPr="00570D75" w:rsidRDefault="00C01AA3" w:rsidP="005F1929">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BFBD859"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15</w:t>
            </w:r>
          </w:p>
        </w:tc>
        <w:tc>
          <w:tcPr>
            <w:tcW w:w="228" w:type="pct"/>
            <w:tcBorders>
              <w:bottom w:val="dashed" w:sz="4" w:space="0" w:color="auto"/>
            </w:tcBorders>
            <w:vAlign w:val="center"/>
          </w:tcPr>
          <w:p w14:paraId="67A7A519" w14:textId="5D70F12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bottom w:val="dashed" w:sz="4" w:space="0" w:color="auto"/>
            </w:tcBorders>
            <w:shd w:val="clear" w:color="auto" w:fill="auto"/>
            <w:vAlign w:val="center"/>
          </w:tcPr>
          <w:p w14:paraId="257596F6" w14:textId="1D1236D8" w:rsidR="00C01AA3" w:rsidRPr="00C5001C" w:rsidRDefault="002958CB" w:rsidP="005F1929">
            <w:pPr>
              <w:spacing w:before="0" w:after="0"/>
              <w:jc w:val="center"/>
              <w:rPr>
                <w:rFonts w:ascii="Arial" w:hAnsi="Arial" w:cs="Arial"/>
                <w:i/>
                <w:color w:val="000000"/>
                <w:sz w:val="15"/>
                <w:szCs w:val="15"/>
              </w:rPr>
            </w:pPr>
            <w:r>
              <w:rPr>
                <w:rFonts w:ascii="Arial" w:hAnsi="Arial" w:cs="Arial"/>
                <w:i/>
                <w:color w:val="000000"/>
                <w:sz w:val="15"/>
                <w:szCs w:val="15"/>
              </w:rPr>
              <w:t>80</w:t>
            </w:r>
          </w:p>
        </w:tc>
        <w:tc>
          <w:tcPr>
            <w:tcW w:w="143" w:type="pct"/>
            <w:tcBorders>
              <w:bottom w:val="dashed" w:sz="4" w:space="0" w:color="auto"/>
            </w:tcBorders>
            <w:shd w:val="clear" w:color="auto" w:fill="auto"/>
            <w:vAlign w:val="center"/>
          </w:tcPr>
          <w:p w14:paraId="2B2D1DE8" w14:textId="77777777" w:rsidR="00C01AA3" w:rsidRPr="00C5001C" w:rsidRDefault="00C01AA3" w:rsidP="005F1929">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CE10C25" w14:textId="1874936E" w:rsidR="00C01AA3" w:rsidRPr="00C5001C" w:rsidRDefault="005A244C" w:rsidP="005F1929">
            <w:pPr>
              <w:spacing w:before="0" w:after="0"/>
              <w:jc w:val="center"/>
              <w:rPr>
                <w:rFonts w:ascii="Arial" w:hAnsi="Arial" w:cs="Arial"/>
                <w:color w:val="000000"/>
                <w:sz w:val="15"/>
                <w:szCs w:val="15"/>
              </w:rPr>
            </w:pPr>
            <w:r>
              <w:rPr>
                <w:rFonts w:ascii="Arial" w:hAnsi="Arial" w:cs="Arial"/>
                <w:color w:val="000000"/>
                <w:sz w:val="15"/>
                <w:szCs w:val="15"/>
              </w:rPr>
              <w:t>80</w:t>
            </w:r>
          </w:p>
        </w:tc>
        <w:tc>
          <w:tcPr>
            <w:tcW w:w="240" w:type="pct"/>
            <w:tcBorders>
              <w:bottom w:val="dashed" w:sz="4" w:space="0" w:color="auto"/>
            </w:tcBorders>
            <w:shd w:val="clear" w:color="auto" w:fill="auto"/>
            <w:vAlign w:val="center"/>
          </w:tcPr>
          <w:p w14:paraId="609BD07D" w14:textId="1B82B80B"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bottom w:val="dashed" w:sz="4" w:space="0" w:color="auto"/>
            </w:tcBorders>
            <w:vAlign w:val="center"/>
          </w:tcPr>
          <w:p w14:paraId="549A3EB9" w14:textId="414AF109" w:rsidR="00C01AA3" w:rsidRPr="00570D75" w:rsidRDefault="00C01AA3" w:rsidP="002958CB">
            <w:pPr>
              <w:spacing w:before="0" w:after="0"/>
              <w:jc w:val="center"/>
              <w:rPr>
                <w:rFonts w:ascii="Arial" w:hAnsi="Arial" w:cs="Arial"/>
                <w:color w:val="000000"/>
                <w:sz w:val="15"/>
                <w:szCs w:val="15"/>
              </w:rPr>
            </w:pPr>
            <w:r w:rsidRPr="00570D75">
              <w:rPr>
                <w:rFonts w:ascii="Arial" w:hAnsi="Arial" w:cs="Arial"/>
                <w:color w:val="000000"/>
                <w:sz w:val="15"/>
                <w:szCs w:val="15"/>
              </w:rPr>
              <w:t>1</w:t>
            </w:r>
            <w:r w:rsidR="00C5001C">
              <w:rPr>
                <w:rFonts w:ascii="Arial" w:hAnsi="Arial" w:cs="Arial"/>
                <w:color w:val="000000"/>
                <w:sz w:val="15"/>
                <w:szCs w:val="15"/>
              </w:rPr>
              <w:t>,</w:t>
            </w:r>
            <w:r w:rsidR="002958CB">
              <w:rPr>
                <w:rFonts w:ascii="Arial" w:hAnsi="Arial" w:cs="Arial"/>
                <w:color w:val="000000"/>
                <w:sz w:val="15"/>
                <w:szCs w:val="15"/>
              </w:rPr>
              <w:t>200</w:t>
            </w:r>
          </w:p>
        </w:tc>
        <w:tc>
          <w:tcPr>
            <w:tcW w:w="263" w:type="pct"/>
            <w:tcBorders>
              <w:bottom w:val="dashed" w:sz="4" w:space="0" w:color="auto"/>
            </w:tcBorders>
            <w:shd w:val="clear" w:color="auto" w:fill="auto"/>
            <w:vAlign w:val="center"/>
          </w:tcPr>
          <w:p w14:paraId="3C652DF4"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14:paraId="10A0AEF4"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0.217</w:t>
            </w:r>
          </w:p>
        </w:tc>
        <w:tc>
          <w:tcPr>
            <w:tcW w:w="252" w:type="pct"/>
            <w:vMerge w:val="restart"/>
            <w:tcBorders>
              <w:bottom w:val="dashed" w:sz="4" w:space="0" w:color="auto"/>
            </w:tcBorders>
            <w:shd w:val="clear" w:color="auto" w:fill="auto"/>
            <w:vAlign w:val="center"/>
          </w:tcPr>
          <w:p w14:paraId="7F647ACA"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0.001</w:t>
            </w:r>
          </w:p>
        </w:tc>
        <w:tc>
          <w:tcPr>
            <w:tcW w:w="238" w:type="pct"/>
            <w:tcBorders>
              <w:bottom w:val="dashed" w:sz="4" w:space="0" w:color="auto"/>
            </w:tcBorders>
            <w:shd w:val="clear" w:color="auto" w:fill="auto"/>
            <w:vAlign w:val="center"/>
          </w:tcPr>
          <w:p w14:paraId="4CC78168"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bottom w:val="dashed" w:sz="4" w:space="0" w:color="auto"/>
            </w:tcBorders>
            <w:shd w:val="clear" w:color="auto" w:fill="auto"/>
            <w:vAlign w:val="center"/>
          </w:tcPr>
          <w:p w14:paraId="1CBC4D86" w14:textId="77777777" w:rsidR="00C01AA3" w:rsidRPr="00570D75" w:rsidRDefault="00C01AA3" w:rsidP="005F1929">
            <w:pPr>
              <w:spacing w:before="0" w:after="0"/>
              <w:jc w:val="center"/>
              <w:rPr>
                <w:rFonts w:ascii="Arial" w:hAnsi="Arial" w:cs="Arial"/>
                <w:color w:val="000000"/>
                <w:sz w:val="15"/>
                <w:szCs w:val="15"/>
              </w:rPr>
            </w:pPr>
            <w:r w:rsidRPr="00570D75">
              <w:rPr>
                <w:rFonts w:ascii="Arial" w:hAnsi="Arial" w:cs="Arial"/>
                <w:color w:val="000000"/>
                <w:sz w:val="15"/>
                <w:szCs w:val="15"/>
              </w:rPr>
              <w:t>TNR</w:t>
            </w:r>
          </w:p>
        </w:tc>
        <w:tc>
          <w:tcPr>
            <w:tcW w:w="473" w:type="pct"/>
            <w:tcBorders>
              <w:bottom w:val="dashed" w:sz="4" w:space="0" w:color="auto"/>
            </w:tcBorders>
            <w:shd w:val="clear" w:color="auto" w:fill="auto"/>
            <w:vAlign w:val="center"/>
          </w:tcPr>
          <w:p w14:paraId="7EF6BFE1" w14:textId="1F46A7D8" w:rsidR="00C01AA3" w:rsidRPr="00570D75" w:rsidRDefault="00E274D5" w:rsidP="00E7498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sidR="003F461C">
              <w:rPr>
                <w:rFonts w:ascii="Arial" w:hAnsi="Arial" w:cs="Arial"/>
                <w:color w:val="000000"/>
                <w:sz w:val="15"/>
                <w:szCs w:val="15"/>
              </w:rPr>
              <w:t>ES-3.31</w:t>
            </w:r>
            <w:r w:rsidR="00A30A99">
              <w:rPr>
                <w:rFonts w:ascii="Arial" w:hAnsi="Arial" w:cs="Arial"/>
                <w:color w:val="000000"/>
                <w:sz w:val="15"/>
                <w:szCs w:val="15"/>
              </w:rPr>
              <w:br/>
            </w:r>
            <w:r w:rsidR="00A30A99" w:rsidRPr="00A30A99">
              <w:rPr>
                <w:rFonts w:ascii="Arial" w:hAnsi="Arial" w:cs="Arial"/>
                <w:color w:val="000000"/>
                <w:sz w:val="15"/>
                <w:szCs w:val="15"/>
              </w:rPr>
              <w:t>S-J6</w:t>
            </w:r>
            <w:r w:rsidR="00E74987">
              <w:rPr>
                <w:rFonts w:ascii="Arial" w:hAnsi="Arial" w:cs="Arial"/>
                <w:color w:val="000000"/>
                <w:sz w:val="15"/>
                <w:szCs w:val="15"/>
              </w:rPr>
              <w:t>2</w:t>
            </w:r>
            <w:r w:rsidR="00A30A99" w:rsidRPr="00A30A99">
              <w:rPr>
                <w:rFonts w:ascii="Arial" w:hAnsi="Arial" w:cs="Arial"/>
                <w:color w:val="000000"/>
                <w:sz w:val="15"/>
                <w:szCs w:val="15"/>
              </w:rPr>
              <w:t xml:space="preserve"> (A&amp;B)</w:t>
            </w:r>
          </w:p>
        </w:tc>
        <w:tc>
          <w:tcPr>
            <w:tcW w:w="198" w:type="pct"/>
            <w:tcBorders>
              <w:bottom w:val="dashed" w:sz="4" w:space="0" w:color="auto"/>
            </w:tcBorders>
            <w:vAlign w:val="center"/>
          </w:tcPr>
          <w:p w14:paraId="5B2C0F66" w14:textId="77777777" w:rsidR="00C01AA3" w:rsidRPr="00570D75" w:rsidRDefault="00C01AA3" w:rsidP="005F192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4457B537" w14:textId="77777777" w:rsidR="00C01AA3" w:rsidRPr="00570D75" w:rsidRDefault="00C01AA3" w:rsidP="005F1929">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73CFCDCD" w14:textId="2EA9FD76" w:rsidR="00C01AA3" w:rsidRPr="00570D75" w:rsidRDefault="00C01AA3" w:rsidP="005F1929">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61734FA" w14:textId="070CE320" w:rsidR="00C01AA3" w:rsidRPr="00570D75" w:rsidRDefault="005F1929" w:rsidP="005F1929">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5D1D03" w:rsidRPr="00570D75" w14:paraId="30E013DE" w14:textId="77777777" w:rsidTr="00E95349">
        <w:trPr>
          <w:cantSplit/>
          <w:trHeight w:val="288"/>
          <w:jc w:val="center"/>
        </w:trPr>
        <w:tc>
          <w:tcPr>
            <w:tcW w:w="205" w:type="pct"/>
            <w:tcBorders>
              <w:bottom w:val="single" w:sz="4" w:space="0" w:color="auto"/>
            </w:tcBorders>
            <w:shd w:val="clear" w:color="auto" w:fill="D9D9D9" w:themeFill="background1" w:themeFillShade="D9"/>
            <w:vAlign w:val="center"/>
          </w:tcPr>
          <w:p w14:paraId="183EDD2A" w14:textId="47C4768A" w:rsidR="002958CB" w:rsidRPr="00570D75" w:rsidRDefault="002958CB" w:rsidP="002958CB">
            <w:pPr>
              <w:spacing w:before="0" w:after="0"/>
              <w:jc w:val="center"/>
              <w:rPr>
                <w:rFonts w:ascii="Arial" w:hAnsi="Arial" w:cs="Arial"/>
                <w:color w:val="000000"/>
                <w:sz w:val="15"/>
                <w:szCs w:val="15"/>
              </w:rPr>
            </w:pPr>
            <w:r>
              <w:rPr>
                <w:rFonts w:ascii="Arial" w:hAnsi="Arial" w:cs="Arial"/>
                <w:color w:val="000000"/>
                <w:sz w:val="15"/>
                <w:szCs w:val="15"/>
              </w:rPr>
              <w:t>S-J62a</w:t>
            </w:r>
          </w:p>
        </w:tc>
        <w:tc>
          <w:tcPr>
            <w:tcW w:w="420" w:type="pct"/>
            <w:tcBorders>
              <w:top w:val="dashed" w:sz="4" w:space="0" w:color="auto"/>
              <w:bottom w:val="dashed" w:sz="4" w:space="0" w:color="auto"/>
            </w:tcBorders>
            <w:shd w:val="clear" w:color="auto" w:fill="auto"/>
            <w:vAlign w:val="center"/>
          </w:tcPr>
          <w:p w14:paraId="3EB74CFB" w14:textId="6CE0B9FE"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South Branch Laurel Run</w:t>
            </w:r>
          </w:p>
        </w:tc>
        <w:tc>
          <w:tcPr>
            <w:tcW w:w="254" w:type="pct"/>
            <w:tcBorders>
              <w:top w:val="dashed" w:sz="4" w:space="0" w:color="auto"/>
              <w:bottom w:val="dashed" w:sz="4" w:space="0" w:color="auto"/>
            </w:tcBorders>
            <w:shd w:val="clear" w:color="auto" w:fill="auto"/>
            <w:vAlign w:val="center"/>
          </w:tcPr>
          <w:p w14:paraId="1910FFEB" w14:textId="6BB25C76"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40.26</w:t>
            </w:r>
            <w:r>
              <w:rPr>
                <w:rFonts w:ascii="Arial" w:hAnsi="Arial" w:cs="Arial"/>
                <w:color w:val="000000"/>
                <w:sz w:val="15"/>
                <w:szCs w:val="15"/>
              </w:rPr>
              <w:t>21</w:t>
            </w:r>
            <w:r w:rsidRPr="00570D75">
              <w:rPr>
                <w:rFonts w:ascii="Arial" w:hAnsi="Arial" w:cs="Arial"/>
                <w:color w:val="000000"/>
                <w:sz w:val="15"/>
                <w:szCs w:val="15"/>
              </w:rPr>
              <w:t>,            -77.489</w:t>
            </w:r>
            <w:r>
              <w:rPr>
                <w:rFonts w:ascii="Arial" w:hAnsi="Arial" w:cs="Arial"/>
                <w:color w:val="000000"/>
                <w:sz w:val="15"/>
                <w:szCs w:val="15"/>
              </w:rPr>
              <w:t>7</w:t>
            </w:r>
          </w:p>
        </w:tc>
        <w:tc>
          <w:tcPr>
            <w:tcW w:w="225" w:type="pct"/>
            <w:tcBorders>
              <w:top w:val="dashed" w:sz="4" w:space="0" w:color="auto"/>
              <w:bottom w:val="dashed" w:sz="4" w:space="0" w:color="auto"/>
            </w:tcBorders>
            <w:shd w:val="clear" w:color="auto" w:fill="auto"/>
            <w:vAlign w:val="center"/>
          </w:tcPr>
          <w:p w14:paraId="3C369FD5" w14:textId="69DABA01"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169E7078" w14:textId="071E9BF2"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15</w:t>
            </w:r>
          </w:p>
        </w:tc>
        <w:tc>
          <w:tcPr>
            <w:tcW w:w="228" w:type="pct"/>
            <w:tcBorders>
              <w:top w:val="dashed" w:sz="4" w:space="0" w:color="auto"/>
              <w:bottom w:val="dashed" w:sz="4" w:space="0" w:color="auto"/>
            </w:tcBorders>
            <w:vAlign w:val="center"/>
          </w:tcPr>
          <w:p w14:paraId="574D6703" w14:textId="3C5155C0"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bottom w:val="dashed" w:sz="4" w:space="0" w:color="auto"/>
            </w:tcBorders>
            <w:shd w:val="clear" w:color="auto" w:fill="auto"/>
            <w:vAlign w:val="center"/>
          </w:tcPr>
          <w:p w14:paraId="4F75B980" w14:textId="3D34A693" w:rsidR="002958CB" w:rsidRPr="00C5001C" w:rsidRDefault="002958CB" w:rsidP="002958CB">
            <w:pPr>
              <w:spacing w:before="0" w:after="0"/>
              <w:jc w:val="center"/>
              <w:rPr>
                <w:rFonts w:ascii="Arial" w:hAnsi="Arial" w:cs="Arial"/>
                <w:i/>
                <w:color w:val="000000"/>
                <w:sz w:val="15"/>
                <w:szCs w:val="15"/>
              </w:rPr>
            </w:pPr>
            <w:r>
              <w:rPr>
                <w:rFonts w:ascii="Arial" w:hAnsi="Arial" w:cs="Arial"/>
                <w:i/>
                <w:color w:val="000000"/>
                <w:sz w:val="15"/>
                <w:szCs w:val="15"/>
              </w:rPr>
              <w:t>34</w:t>
            </w:r>
          </w:p>
        </w:tc>
        <w:tc>
          <w:tcPr>
            <w:tcW w:w="143" w:type="pct"/>
            <w:tcBorders>
              <w:top w:val="dashed" w:sz="4" w:space="0" w:color="auto"/>
              <w:bottom w:val="dashed" w:sz="4" w:space="0" w:color="auto"/>
            </w:tcBorders>
            <w:shd w:val="clear" w:color="auto" w:fill="auto"/>
            <w:vAlign w:val="center"/>
          </w:tcPr>
          <w:p w14:paraId="725A546A" w14:textId="799B70F9" w:rsidR="002958CB" w:rsidRPr="00C5001C" w:rsidRDefault="002958CB" w:rsidP="002958CB">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E655C73" w14:textId="3EFEA779" w:rsidR="002958CB" w:rsidRPr="00C5001C" w:rsidRDefault="002958CB" w:rsidP="005A244C">
            <w:pPr>
              <w:spacing w:before="0" w:after="0"/>
              <w:jc w:val="center"/>
              <w:rPr>
                <w:rFonts w:ascii="Arial" w:hAnsi="Arial" w:cs="Arial"/>
                <w:color w:val="000000"/>
                <w:sz w:val="15"/>
                <w:szCs w:val="15"/>
              </w:rPr>
            </w:pPr>
            <w:r>
              <w:rPr>
                <w:rFonts w:ascii="Arial" w:hAnsi="Arial" w:cs="Arial"/>
                <w:color w:val="000000"/>
                <w:sz w:val="15"/>
                <w:szCs w:val="15"/>
              </w:rPr>
              <w:t>3</w:t>
            </w:r>
            <w:r w:rsidR="005A244C">
              <w:rPr>
                <w:rFonts w:ascii="Arial" w:hAnsi="Arial" w:cs="Arial"/>
                <w:color w:val="000000"/>
                <w:sz w:val="15"/>
                <w:szCs w:val="15"/>
              </w:rPr>
              <w:t>4</w:t>
            </w:r>
          </w:p>
        </w:tc>
        <w:tc>
          <w:tcPr>
            <w:tcW w:w="240" w:type="pct"/>
            <w:tcBorders>
              <w:top w:val="dashed" w:sz="4" w:space="0" w:color="auto"/>
              <w:bottom w:val="dashed" w:sz="4" w:space="0" w:color="auto"/>
            </w:tcBorders>
            <w:shd w:val="clear" w:color="auto" w:fill="auto"/>
            <w:vAlign w:val="center"/>
          </w:tcPr>
          <w:p w14:paraId="619857A8" w14:textId="3F4D790F"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Dry Crossing</w:t>
            </w:r>
          </w:p>
        </w:tc>
        <w:tc>
          <w:tcPr>
            <w:tcW w:w="263" w:type="pct"/>
            <w:tcBorders>
              <w:top w:val="dashed" w:sz="4" w:space="0" w:color="auto"/>
              <w:bottom w:val="dashed" w:sz="4" w:space="0" w:color="auto"/>
            </w:tcBorders>
            <w:vAlign w:val="center"/>
          </w:tcPr>
          <w:p w14:paraId="2C67A47F" w14:textId="26599351" w:rsidR="002958CB" w:rsidRPr="00570D75" w:rsidRDefault="002958CB" w:rsidP="002958CB">
            <w:pPr>
              <w:spacing w:before="0" w:after="0"/>
              <w:jc w:val="center"/>
              <w:rPr>
                <w:rFonts w:ascii="Arial" w:hAnsi="Arial" w:cs="Arial"/>
                <w:color w:val="000000"/>
                <w:sz w:val="15"/>
                <w:szCs w:val="15"/>
              </w:rPr>
            </w:pPr>
            <w:r>
              <w:rPr>
                <w:rFonts w:ascii="Arial" w:hAnsi="Arial" w:cs="Arial"/>
                <w:color w:val="000000"/>
                <w:sz w:val="15"/>
                <w:szCs w:val="15"/>
              </w:rPr>
              <w:t>510</w:t>
            </w:r>
          </w:p>
        </w:tc>
        <w:tc>
          <w:tcPr>
            <w:tcW w:w="263" w:type="pct"/>
            <w:tcBorders>
              <w:top w:val="dashed" w:sz="4" w:space="0" w:color="auto"/>
              <w:bottom w:val="dashed" w:sz="4" w:space="0" w:color="auto"/>
            </w:tcBorders>
            <w:shd w:val="clear" w:color="auto" w:fill="auto"/>
            <w:vAlign w:val="center"/>
          </w:tcPr>
          <w:p w14:paraId="1F1E5529" w14:textId="0E55453E" w:rsidR="002958CB" w:rsidRPr="00570D75" w:rsidRDefault="002958CB" w:rsidP="002958CB">
            <w:pPr>
              <w:spacing w:before="0" w:after="0"/>
              <w:jc w:val="center"/>
              <w:rPr>
                <w:rFonts w:ascii="Arial" w:hAnsi="Arial" w:cs="Arial"/>
                <w:color w:val="000000"/>
                <w:sz w:val="15"/>
                <w:szCs w:val="15"/>
              </w:rPr>
            </w:pPr>
            <w:r>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14:paraId="69B5C222"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7CE5940D"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0E6DA0AD" w14:textId="379B5BB0"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top w:val="dashed" w:sz="4" w:space="0" w:color="auto"/>
              <w:bottom w:val="dashed" w:sz="4" w:space="0" w:color="auto"/>
            </w:tcBorders>
            <w:shd w:val="clear" w:color="auto" w:fill="auto"/>
            <w:vAlign w:val="center"/>
          </w:tcPr>
          <w:p w14:paraId="1EB9BA55" w14:textId="5E194FF8"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TNR</w:t>
            </w:r>
          </w:p>
        </w:tc>
        <w:tc>
          <w:tcPr>
            <w:tcW w:w="473" w:type="pct"/>
            <w:tcBorders>
              <w:top w:val="dashed" w:sz="4" w:space="0" w:color="auto"/>
              <w:bottom w:val="dashed" w:sz="4" w:space="0" w:color="auto"/>
            </w:tcBorders>
            <w:shd w:val="clear" w:color="auto" w:fill="auto"/>
            <w:vAlign w:val="center"/>
          </w:tcPr>
          <w:p w14:paraId="562E0C2B" w14:textId="09E29F90" w:rsidR="002958CB" w:rsidRDefault="002958CB" w:rsidP="005E2A8C">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ES-3.31</w:t>
            </w:r>
            <w:r w:rsidR="00A30A99">
              <w:rPr>
                <w:rFonts w:ascii="Arial" w:hAnsi="Arial" w:cs="Arial"/>
                <w:color w:val="000000"/>
                <w:sz w:val="15"/>
                <w:szCs w:val="15"/>
              </w:rPr>
              <w:br/>
            </w:r>
            <w:r w:rsidR="00A30A99" w:rsidRPr="00A30A99">
              <w:rPr>
                <w:rFonts w:ascii="Arial" w:hAnsi="Arial" w:cs="Arial"/>
                <w:color w:val="000000"/>
                <w:sz w:val="15"/>
                <w:szCs w:val="15"/>
              </w:rPr>
              <w:t>S-J6</w:t>
            </w:r>
            <w:r w:rsidR="00A30A99">
              <w:rPr>
                <w:rFonts w:ascii="Arial" w:hAnsi="Arial" w:cs="Arial"/>
                <w:color w:val="000000"/>
                <w:sz w:val="15"/>
                <w:szCs w:val="15"/>
              </w:rPr>
              <w:t>2</w:t>
            </w:r>
            <w:r w:rsidR="00A30A99" w:rsidRPr="00A30A99">
              <w:rPr>
                <w:rFonts w:ascii="Arial" w:hAnsi="Arial" w:cs="Arial"/>
                <w:color w:val="000000"/>
                <w:sz w:val="15"/>
                <w:szCs w:val="15"/>
              </w:rPr>
              <w:t xml:space="preserve"> (A&amp;B)</w:t>
            </w:r>
          </w:p>
        </w:tc>
        <w:tc>
          <w:tcPr>
            <w:tcW w:w="198" w:type="pct"/>
            <w:tcBorders>
              <w:top w:val="dashed" w:sz="4" w:space="0" w:color="auto"/>
              <w:bottom w:val="dashed" w:sz="4" w:space="0" w:color="auto"/>
            </w:tcBorders>
            <w:vAlign w:val="center"/>
          </w:tcPr>
          <w:p w14:paraId="3F95BDCA" w14:textId="6C4A519F"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6E9EC4FF" w14:textId="7A2A32F3"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5BF869F0" w14:textId="3FF18D96"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64050D67" w14:textId="448B4480" w:rsidR="002958CB" w:rsidRDefault="00185093"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5D1D03" w:rsidRPr="00570D75" w14:paraId="1947496B"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22E759C5"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S-J63</w:t>
            </w:r>
          </w:p>
        </w:tc>
        <w:tc>
          <w:tcPr>
            <w:tcW w:w="420" w:type="pct"/>
            <w:tcBorders>
              <w:top w:val="dashed" w:sz="4" w:space="0" w:color="auto"/>
            </w:tcBorders>
            <w:shd w:val="clear" w:color="auto" w:fill="auto"/>
            <w:vAlign w:val="center"/>
          </w:tcPr>
          <w:p w14:paraId="206B8ECB"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South Branch Laurel Run</w:t>
            </w:r>
          </w:p>
        </w:tc>
        <w:tc>
          <w:tcPr>
            <w:tcW w:w="254" w:type="pct"/>
            <w:tcBorders>
              <w:top w:val="dashed" w:sz="4" w:space="0" w:color="auto"/>
            </w:tcBorders>
            <w:shd w:val="clear" w:color="auto" w:fill="auto"/>
            <w:vAlign w:val="center"/>
          </w:tcPr>
          <w:p w14:paraId="5951CC6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40.2621,            -77.4897</w:t>
            </w:r>
          </w:p>
        </w:tc>
        <w:tc>
          <w:tcPr>
            <w:tcW w:w="225" w:type="pct"/>
            <w:tcBorders>
              <w:top w:val="dashed" w:sz="4" w:space="0" w:color="auto"/>
            </w:tcBorders>
            <w:shd w:val="clear" w:color="auto" w:fill="auto"/>
            <w:vAlign w:val="center"/>
          </w:tcPr>
          <w:p w14:paraId="321A556B"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74BBBD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13</w:t>
            </w:r>
          </w:p>
        </w:tc>
        <w:tc>
          <w:tcPr>
            <w:tcW w:w="228" w:type="pct"/>
            <w:tcBorders>
              <w:top w:val="dashed" w:sz="4" w:space="0" w:color="auto"/>
            </w:tcBorders>
            <w:vAlign w:val="center"/>
          </w:tcPr>
          <w:p w14:paraId="6F721C5E" w14:textId="50E04E24"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tcBorders>
            <w:shd w:val="clear" w:color="auto" w:fill="auto"/>
            <w:vAlign w:val="center"/>
          </w:tcPr>
          <w:p w14:paraId="07B72642"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41</w:t>
            </w:r>
          </w:p>
        </w:tc>
        <w:tc>
          <w:tcPr>
            <w:tcW w:w="143" w:type="pct"/>
            <w:tcBorders>
              <w:top w:val="dashed" w:sz="4" w:space="0" w:color="auto"/>
            </w:tcBorders>
            <w:shd w:val="clear" w:color="auto" w:fill="auto"/>
            <w:vAlign w:val="center"/>
          </w:tcPr>
          <w:p w14:paraId="184358DE"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tcBorders>
            <w:shd w:val="clear" w:color="auto" w:fill="auto"/>
            <w:vAlign w:val="center"/>
          </w:tcPr>
          <w:p w14:paraId="6AB4FA89"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41</w:t>
            </w:r>
          </w:p>
        </w:tc>
        <w:tc>
          <w:tcPr>
            <w:tcW w:w="240" w:type="pct"/>
            <w:tcBorders>
              <w:top w:val="dashed" w:sz="4" w:space="0" w:color="auto"/>
            </w:tcBorders>
            <w:shd w:val="clear" w:color="auto" w:fill="auto"/>
            <w:vAlign w:val="center"/>
          </w:tcPr>
          <w:p w14:paraId="3BFC5B52" w14:textId="7816C609"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top w:val="dashed" w:sz="4" w:space="0" w:color="auto"/>
            </w:tcBorders>
            <w:vAlign w:val="center"/>
          </w:tcPr>
          <w:p w14:paraId="5B4834CD"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533</w:t>
            </w:r>
          </w:p>
        </w:tc>
        <w:tc>
          <w:tcPr>
            <w:tcW w:w="263" w:type="pct"/>
            <w:tcBorders>
              <w:top w:val="dashed" w:sz="4" w:space="0" w:color="auto"/>
            </w:tcBorders>
            <w:shd w:val="clear" w:color="auto" w:fill="auto"/>
            <w:vAlign w:val="center"/>
          </w:tcPr>
          <w:p w14:paraId="7C1E786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tcBorders>
            <w:shd w:val="clear" w:color="auto" w:fill="auto"/>
            <w:vAlign w:val="center"/>
          </w:tcPr>
          <w:p w14:paraId="37FE291D"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C7C16C7"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F829095"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3EF1782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tcBorders>
              <w:top w:val="dashed" w:sz="4" w:space="0" w:color="auto"/>
            </w:tcBorders>
            <w:shd w:val="clear" w:color="auto" w:fill="auto"/>
            <w:vAlign w:val="center"/>
          </w:tcPr>
          <w:p w14:paraId="509A2EDA" w14:textId="74A1D5AB" w:rsidR="002958CB" w:rsidRPr="00570D75" w:rsidRDefault="002958CB" w:rsidP="00E74987">
            <w:pPr>
              <w:spacing w:before="0" w:afterLines="20" w:after="48"/>
              <w:contextualSpacing/>
              <w:jc w:val="center"/>
              <w:rPr>
                <w:rFonts w:ascii="Arial" w:hAnsi="Arial" w:cs="Arial"/>
                <w:color w:val="000000"/>
                <w:sz w:val="15"/>
                <w:szCs w:val="15"/>
              </w:rPr>
            </w:pPr>
            <w:r>
              <w:rPr>
                <w:rFonts w:ascii="Arial" w:hAnsi="Arial" w:cs="Arial"/>
                <w:color w:val="000000"/>
                <w:sz w:val="15"/>
                <w:szCs w:val="15"/>
              </w:rPr>
              <w:t>40</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ES-3.31</w:t>
            </w:r>
            <w:r w:rsidR="00A30A99">
              <w:rPr>
                <w:rFonts w:ascii="Arial" w:hAnsi="Arial" w:cs="Arial"/>
                <w:color w:val="000000"/>
                <w:sz w:val="15"/>
                <w:szCs w:val="15"/>
              </w:rPr>
              <w:br/>
            </w:r>
            <w:r w:rsidR="00A30A99" w:rsidRPr="00A30A99">
              <w:rPr>
                <w:rFonts w:ascii="Arial" w:hAnsi="Arial" w:cs="Arial"/>
                <w:color w:val="000000"/>
                <w:sz w:val="15"/>
                <w:szCs w:val="15"/>
              </w:rPr>
              <w:t>S-J6</w:t>
            </w:r>
            <w:r w:rsidR="00A30A99">
              <w:rPr>
                <w:rFonts w:ascii="Arial" w:hAnsi="Arial" w:cs="Arial"/>
                <w:color w:val="000000"/>
                <w:sz w:val="15"/>
                <w:szCs w:val="15"/>
              </w:rPr>
              <w:t>2</w:t>
            </w:r>
            <w:r w:rsidR="00A30A99" w:rsidRPr="00A30A99">
              <w:rPr>
                <w:rFonts w:ascii="Arial" w:hAnsi="Arial" w:cs="Arial"/>
                <w:color w:val="000000"/>
                <w:sz w:val="15"/>
                <w:szCs w:val="15"/>
              </w:rPr>
              <w:t xml:space="preserve"> (A&amp;B)</w:t>
            </w:r>
          </w:p>
        </w:tc>
        <w:tc>
          <w:tcPr>
            <w:tcW w:w="198" w:type="pct"/>
            <w:tcBorders>
              <w:top w:val="dashed" w:sz="4" w:space="0" w:color="auto"/>
            </w:tcBorders>
            <w:vAlign w:val="center"/>
          </w:tcPr>
          <w:p w14:paraId="4604491F"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2D7601A1"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23294F63" w14:textId="038D46FE"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02D750E6" w14:textId="403341C0" w:rsidR="002958CB" w:rsidRPr="00570D75" w:rsidRDefault="00185093"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2958CB" w:rsidRPr="00570D75" w14:paraId="4634576C" w14:textId="77777777" w:rsidTr="00E95349">
        <w:trPr>
          <w:cantSplit/>
          <w:trHeight w:val="288"/>
          <w:jc w:val="center"/>
        </w:trPr>
        <w:tc>
          <w:tcPr>
            <w:tcW w:w="205" w:type="pct"/>
            <w:tcBorders>
              <w:bottom w:val="single" w:sz="4" w:space="0" w:color="auto"/>
            </w:tcBorders>
            <w:shd w:val="clear" w:color="auto" w:fill="D9D9D9" w:themeFill="background1" w:themeFillShade="D9"/>
            <w:vAlign w:val="center"/>
          </w:tcPr>
          <w:p w14:paraId="5ED85AC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S-J64</w:t>
            </w:r>
          </w:p>
        </w:tc>
        <w:tc>
          <w:tcPr>
            <w:tcW w:w="420" w:type="pct"/>
            <w:tcBorders>
              <w:bottom w:val="dashed" w:sz="4" w:space="0" w:color="auto"/>
            </w:tcBorders>
            <w:shd w:val="clear" w:color="auto" w:fill="auto"/>
            <w:vAlign w:val="center"/>
          </w:tcPr>
          <w:p w14:paraId="2D1E502B"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Laurel Run</w:t>
            </w:r>
          </w:p>
        </w:tc>
        <w:tc>
          <w:tcPr>
            <w:tcW w:w="254" w:type="pct"/>
            <w:tcBorders>
              <w:bottom w:val="dashed" w:sz="4" w:space="0" w:color="auto"/>
            </w:tcBorders>
            <w:shd w:val="clear" w:color="auto" w:fill="auto"/>
            <w:vAlign w:val="center"/>
          </w:tcPr>
          <w:p w14:paraId="7EF641F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40.2608,             -77.4851</w:t>
            </w:r>
          </w:p>
        </w:tc>
        <w:tc>
          <w:tcPr>
            <w:tcW w:w="225" w:type="pct"/>
            <w:tcBorders>
              <w:bottom w:val="dashed" w:sz="4" w:space="0" w:color="auto"/>
            </w:tcBorders>
            <w:shd w:val="clear" w:color="auto" w:fill="auto"/>
            <w:vAlign w:val="center"/>
          </w:tcPr>
          <w:p w14:paraId="484E3B82"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7C4DD7D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w:t>
            </w:r>
          </w:p>
        </w:tc>
        <w:tc>
          <w:tcPr>
            <w:tcW w:w="228" w:type="pct"/>
            <w:tcBorders>
              <w:bottom w:val="dashed" w:sz="4" w:space="0" w:color="auto"/>
            </w:tcBorders>
            <w:vAlign w:val="center"/>
          </w:tcPr>
          <w:p w14:paraId="515E6FB4" w14:textId="4822A746"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bottom w:val="dashed" w:sz="4" w:space="0" w:color="auto"/>
            </w:tcBorders>
            <w:shd w:val="clear" w:color="auto" w:fill="auto"/>
            <w:vAlign w:val="center"/>
          </w:tcPr>
          <w:p w14:paraId="2EF03E82"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30</w:t>
            </w:r>
          </w:p>
        </w:tc>
        <w:tc>
          <w:tcPr>
            <w:tcW w:w="143" w:type="pct"/>
            <w:tcBorders>
              <w:bottom w:val="dashed" w:sz="4" w:space="0" w:color="auto"/>
            </w:tcBorders>
            <w:shd w:val="clear" w:color="auto" w:fill="auto"/>
            <w:vAlign w:val="center"/>
          </w:tcPr>
          <w:p w14:paraId="519ACD34"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3ABF24C6"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30</w:t>
            </w:r>
          </w:p>
        </w:tc>
        <w:tc>
          <w:tcPr>
            <w:tcW w:w="240" w:type="pct"/>
            <w:tcBorders>
              <w:bottom w:val="dashed" w:sz="4" w:space="0" w:color="auto"/>
            </w:tcBorders>
            <w:shd w:val="clear" w:color="auto" w:fill="auto"/>
            <w:vAlign w:val="center"/>
          </w:tcPr>
          <w:p w14:paraId="51F29473" w14:textId="36A56322"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bottom w:val="dashed" w:sz="4" w:space="0" w:color="auto"/>
            </w:tcBorders>
            <w:vAlign w:val="center"/>
          </w:tcPr>
          <w:p w14:paraId="6235D56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60</w:t>
            </w:r>
          </w:p>
        </w:tc>
        <w:tc>
          <w:tcPr>
            <w:tcW w:w="263" w:type="pct"/>
            <w:tcBorders>
              <w:bottom w:val="dashed" w:sz="4" w:space="0" w:color="auto"/>
            </w:tcBorders>
            <w:shd w:val="clear" w:color="auto" w:fill="auto"/>
            <w:vAlign w:val="center"/>
          </w:tcPr>
          <w:p w14:paraId="46495B5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14:paraId="0740E60E"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0.239</w:t>
            </w:r>
          </w:p>
        </w:tc>
        <w:tc>
          <w:tcPr>
            <w:tcW w:w="252" w:type="pct"/>
            <w:vMerge w:val="restart"/>
            <w:tcBorders>
              <w:bottom w:val="dashed" w:sz="4" w:space="0" w:color="auto"/>
            </w:tcBorders>
            <w:shd w:val="clear" w:color="auto" w:fill="auto"/>
            <w:vAlign w:val="center"/>
          </w:tcPr>
          <w:p w14:paraId="5FC66054"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0.150</w:t>
            </w:r>
          </w:p>
        </w:tc>
        <w:tc>
          <w:tcPr>
            <w:tcW w:w="238" w:type="pct"/>
            <w:tcBorders>
              <w:bottom w:val="dashed" w:sz="4" w:space="0" w:color="auto"/>
            </w:tcBorders>
            <w:shd w:val="clear" w:color="auto" w:fill="auto"/>
            <w:vAlign w:val="center"/>
          </w:tcPr>
          <w:p w14:paraId="586A6E0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bottom w:val="dashed" w:sz="4" w:space="0" w:color="auto"/>
            </w:tcBorders>
            <w:shd w:val="clear" w:color="auto" w:fill="auto"/>
            <w:vAlign w:val="center"/>
          </w:tcPr>
          <w:p w14:paraId="060BD185"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tcBorders>
              <w:bottom w:val="dashed" w:sz="4" w:space="0" w:color="auto"/>
            </w:tcBorders>
            <w:shd w:val="clear" w:color="auto" w:fill="auto"/>
            <w:vAlign w:val="center"/>
          </w:tcPr>
          <w:p w14:paraId="0E71A007" w14:textId="7AB9C928" w:rsidR="002958CB" w:rsidRPr="00570D75" w:rsidRDefault="002958CB" w:rsidP="00FB1706">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ES-3.32</w:t>
            </w:r>
          </w:p>
        </w:tc>
        <w:tc>
          <w:tcPr>
            <w:tcW w:w="198" w:type="pct"/>
            <w:tcBorders>
              <w:bottom w:val="dashed" w:sz="4" w:space="0" w:color="auto"/>
            </w:tcBorders>
            <w:vAlign w:val="center"/>
          </w:tcPr>
          <w:p w14:paraId="3814F5AC"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1721AC1E"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1D4AC35" w14:textId="379BC341"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6DF0E4C" w14:textId="65031F6E" w:rsidR="002958CB" w:rsidRPr="00570D75" w:rsidRDefault="002958CB" w:rsidP="0018509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185093">
              <w:rPr>
                <w:rFonts w:ascii="Arial" w:hAnsi="Arial" w:cs="Arial"/>
                <w:color w:val="000000"/>
                <w:sz w:val="15"/>
                <w:szCs w:val="15"/>
              </w:rPr>
              <w:t>2</w:t>
            </w:r>
          </w:p>
        </w:tc>
      </w:tr>
      <w:tr w:rsidR="002958CB" w:rsidRPr="00570D75" w14:paraId="3F33A794"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610AA49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S-J65</w:t>
            </w:r>
          </w:p>
        </w:tc>
        <w:tc>
          <w:tcPr>
            <w:tcW w:w="420" w:type="pct"/>
            <w:tcBorders>
              <w:top w:val="dashed" w:sz="4" w:space="0" w:color="auto"/>
            </w:tcBorders>
            <w:shd w:val="clear" w:color="auto" w:fill="auto"/>
            <w:vAlign w:val="center"/>
          </w:tcPr>
          <w:p w14:paraId="70595DAB"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Laurel Run</w:t>
            </w:r>
          </w:p>
        </w:tc>
        <w:tc>
          <w:tcPr>
            <w:tcW w:w="254" w:type="pct"/>
            <w:tcBorders>
              <w:top w:val="dashed" w:sz="4" w:space="0" w:color="auto"/>
            </w:tcBorders>
            <w:shd w:val="clear" w:color="auto" w:fill="auto"/>
            <w:vAlign w:val="center"/>
          </w:tcPr>
          <w:p w14:paraId="2F6B4C0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40.2606,          -77.4846</w:t>
            </w:r>
          </w:p>
        </w:tc>
        <w:tc>
          <w:tcPr>
            <w:tcW w:w="225" w:type="pct"/>
            <w:tcBorders>
              <w:top w:val="dashed" w:sz="4" w:space="0" w:color="auto"/>
            </w:tcBorders>
            <w:shd w:val="clear" w:color="auto" w:fill="auto"/>
            <w:vAlign w:val="center"/>
          </w:tcPr>
          <w:p w14:paraId="42507964"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244DCAC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11</w:t>
            </w:r>
          </w:p>
        </w:tc>
        <w:tc>
          <w:tcPr>
            <w:tcW w:w="228" w:type="pct"/>
            <w:tcBorders>
              <w:top w:val="dashed" w:sz="4" w:space="0" w:color="auto"/>
            </w:tcBorders>
            <w:vAlign w:val="center"/>
          </w:tcPr>
          <w:p w14:paraId="5769A2F0" w14:textId="74780D5B"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tcBorders>
            <w:shd w:val="clear" w:color="auto" w:fill="auto"/>
            <w:vAlign w:val="center"/>
          </w:tcPr>
          <w:p w14:paraId="0A9CBF30"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39</w:t>
            </w:r>
          </w:p>
        </w:tc>
        <w:tc>
          <w:tcPr>
            <w:tcW w:w="143" w:type="pct"/>
            <w:tcBorders>
              <w:top w:val="dashed" w:sz="4" w:space="0" w:color="auto"/>
            </w:tcBorders>
            <w:shd w:val="clear" w:color="auto" w:fill="auto"/>
            <w:vAlign w:val="center"/>
          </w:tcPr>
          <w:p w14:paraId="3A5F3A6D"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tcBorders>
            <w:shd w:val="clear" w:color="auto" w:fill="auto"/>
            <w:vAlign w:val="center"/>
          </w:tcPr>
          <w:p w14:paraId="725144F5"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39</w:t>
            </w:r>
          </w:p>
        </w:tc>
        <w:tc>
          <w:tcPr>
            <w:tcW w:w="240" w:type="pct"/>
            <w:tcBorders>
              <w:top w:val="dashed" w:sz="4" w:space="0" w:color="auto"/>
            </w:tcBorders>
            <w:shd w:val="clear" w:color="auto" w:fill="auto"/>
            <w:vAlign w:val="center"/>
          </w:tcPr>
          <w:p w14:paraId="32CF5148" w14:textId="1D5878A3"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top w:val="dashed" w:sz="4" w:space="0" w:color="auto"/>
            </w:tcBorders>
            <w:vAlign w:val="center"/>
          </w:tcPr>
          <w:p w14:paraId="566E0EBF"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429</w:t>
            </w:r>
          </w:p>
        </w:tc>
        <w:tc>
          <w:tcPr>
            <w:tcW w:w="263" w:type="pct"/>
            <w:tcBorders>
              <w:top w:val="dashed" w:sz="4" w:space="0" w:color="auto"/>
            </w:tcBorders>
            <w:shd w:val="clear" w:color="auto" w:fill="auto"/>
            <w:vAlign w:val="center"/>
          </w:tcPr>
          <w:p w14:paraId="57389C3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tcBorders>
            <w:shd w:val="clear" w:color="auto" w:fill="auto"/>
            <w:vAlign w:val="center"/>
          </w:tcPr>
          <w:p w14:paraId="31CCBF5F"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6D66280"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98D8AD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06131DE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tcBorders>
              <w:top w:val="dashed" w:sz="4" w:space="0" w:color="auto"/>
            </w:tcBorders>
            <w:shd w:val="clear" w:color="auto" w:fill="auto"/>
            <w:vAlign w:val="center"/>
          </w:tcPr>
          <w:p w14:paraId="266E5C84" w14:textId="4049068F"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41</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ES-3.32</w:t>
            </w:r>
          </w:p>
        </w:tc>
        <w:tc>
          <w:tcPr>
            <w:tcW w:w="198" w:type="pct"/>
            <w:tcBorders>
              <w:top w:val="dashed" w:sz="4" w:space="0" w:color="auto"/>
            </w:tcBorders>
            <w:vAlign w:val="center"/>
          </w:tcPr>
          <w:p w14:paraId="72DFFFA1"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165EAEDD"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9671300" w14:textId="5FA79055"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250C21E" w14:textId="12093122" w:rsidR="002958CB" w:rsidRPr="00570D75" w:rsidRDefault="002958CB" w:rsidP="0018509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185093">
              <w:rPr>
                <w:rFonts w:ascii="Arial" w:hAnsi="Arial" w:cs="Arial"/>
                <w:color w:val="000000"/>
                <w:sz w:val="15"/>
                <w:szCs w:val="15"/>
              </w:rPr>
              <w:t>3</w:t>
            </w:r>
          </w:p>
        </w:tc>
      </w:tr>
      <w:tr w:rsidR="002958CB" w:rsidRPr="00570D75" w14:paraId="371F5A2D" w14:textId="77777777" w:rsidTr="00E95349">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3BB0B8D3"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S-J67</w:t>
            </w:r>
          </w:p>
        </w:tc>
        <w:tc>
          <w:tcPr>
            <w:tcW w:w="420" w:type="pct"/>
            <w:tcBorders>
              <w:top w:val="single" w:sz="4" w:space="0" w:color="auto"/>
              <w:bottom w:val="dashed" w:sz="4" w:space="0" w:color="auto"/>
            </w:tcBorders>
            <w:shd w:val="clear" w:color="auto" w:fill="auto"/>
            <w:vAlign w:val="center"/>
          </w:tcPr>
          <w:p w14:paraId="05AF4B40"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Laurel Run</w:t>
            </w:r>
          </w:p>
        </w:tc>
        <w:tc>
          <w:tcPr>
            <w:tcW w:w="254" w:type="pct"/>
            <w:tcBorders>
              <w:top w:val="single" w:sz="4" w:space="0" w:color="auto"/>
              <w:bottom w:val="dashed" w:sz="4" w:space="0" w:color="auto"/>
            </w:tcBorders>
            <w:shd w:val="clear" w:color="auto" w:fill="auto"/>
            <w:vAlign w:val="center"/>
          </w:tcPr>
          <w:p w14:paraId="30E68C80" w14:textId="5C0CF568"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40.2587,         -77.4782</w:t>
            </w:r>
          </w:p>
        </w:tc>
        <w:tc>
          <w:tcPr>
            <w:tcW w:w="225" w:type="pct"/>
            <w:tcBorders>
              <w:top w:val="single" w:sz="4" w:space="0" w:color="auto"/>
              <w:bottom w:val="dashed" w:sz="4" w:space="0" w:color="auto"/>
            </w:tcBorders>
            <w:shd w:val="clear" w:color="auto" w:fill="auto"/>
            <w:vAlign w:val="center"/>
          </w:tcPr>
          <w:p w14:paraId="17A8D176"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Ephemeral</w:t>
            </w:r>
          </w:p>
        </w:tc>
        <w:tc>
          <w:tcPr>
            <w:tcW w:w="147" w:type="pct"/>
            <w:tcBorders>
              <w:top w:val="single" w:sz="4" w:space="0" w:color="auto"/>
              <w:bottom w:val="dashed" w:sz="4" w:space="0" w:color="auto"/>
            </w:tcBorders>
            <w:shd w:val="clear" w:color="auto" w:fill="auto"/>
            <w:vAlign w:val="center"/>
          </w:tcPr>
          <w:p w14:paraId="42784FD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3</w:t>
            </w:r>
          </w:p>
        </w:tc>
        <w:tc>
          <w:tcPr>
            <w:tcW w:w="228" w:type="pct"/>
            <w:tcBorders>
              <w:top w:val="single" w:sz="4" w:space="0" w:color="auto"/>
              <w:bottom w:val="dashed" w:sz="4" w:space="0" w:color="auto"/>
            </w:tcBorders>
            <w:vAlign w:val="center"/>
          </w:tcPr>
          <w:p w14:paraId="1C9CD3BD" w14:textId="3CA54F99"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single" w:sz="4" w:space="0" w:color="auto"/>
              <w:bottom w:val="dashed" w:sz="4" w:space="0" w:color="auto"/>
            </w:tcBorders>
            <w:shd w:val="clear" w:color="auto" w:fill="auto"/>
            <w:vAlign w:val="center"/>
          </w:tcPr>
          <w:p w14:paraId="4773B634"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top w:val="single" w:sz="4" w:space="0" w:color="auto"/>
              <w:bottom w:val="dashed" w:sz="4" w:space="0" w:color="auto"/>
            </w:tcBorders>
            <w:shd w:val="clear" w:color="auto" w:fill="auto"/>
            <w:vAlign w:val="center"/>
          </w:tcPr>
          <w:p w14:paraId="3D21B9BD"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single" w:sz="4" w:space="0" w:color="auto"/>
              <w:bottom w:val="dashed" w:sz="4" w:space="0" w:color="auto"/>
            </w:tcBorders>
            <w:shd w:val="clear" w:color="auto" w:fill="auto"/>
            <w:vAlign w:val="center"/>
          </w:tcPr>
          <w:p w14:paraId="51DF6120"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w:t>
            </w:r>
          </w:p>
        </w:tc>
        <w:tc>
          <w:tcPr>
            <w:tcW w:w="240" w:type="pct"/>
            <w:tcBorders>
              <w:top w:val="single" w:sz="4" w:space="0" w:color="auto"/>
              <w:bottom w:val="dashed" w:sz="4" w:space="0" w:color="auto"/>
            </w:tcBorders>
            <w:shd w:val="clear" w:color="auto" w:fill="auto"/>
            <w:vAlign w:val="center"/>
          </w:tcPr>
          <w:p w14:paraId="019DDDD3" w14:textId="6618B611"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Floodway Only</w:t>
            </w:r>
          </w:p>
        </w:tc>
        <w:tc>
          <w:tcPr>
            <w:tcW w:w="263" w:type="pct"/>
            <w:tcBorders>
              <w:top w:val="single" w:sz="4" w:space="0" w:color="auto"/>
              <w:bottom w:val="dashed" w:sz="4" w:space="0" w:color="auto"/>
            </w:tcBorders>
            <w:vAlign w:val="center"/>
          </w:tcPr>
          <w:p w14:paraId="205388E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tcBorders>
              <w:top w:val="single" w:sz="4" w:space="0" w:color="auto"/>
              <w:bottom w:val="dashed" w:sz="4" w:space="0" w:color="auto"/>
            </w:tcBorders>
            <w:shd w:val="clear" w:color="auto" w:fill="auto"/>
            <w:vAlign w:val="center"/>
          </w:tcPr>
          <w:p w14:paraId="3FB8921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val="restart"/>
            <w:tcBorders>
              <w:top w:val="single" w:sz="4" w:space="0" w:color="auto"/>
              <w:bottom w:val="dashed" w:sz="4" w:space="0" w:color="auto"/>
            </w:tcBorders>
            <w:shd w:val="clear" w:color="auto" w:fill="auto"/>
            <w:vAlign w:val="center"/>
          </w:tcPr>
          <w:p w14:paraId="26C93EDB"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0.220</w:t>
            </w:r>
          </w:p>
        </w:tc>
        <w:tc>
          <w:tcPr>
            <w:tcW w:w="252" w:type="pct"/>
            <w:vMerge w:val="restart"/>
            <w:tcBorders>
              <w:top w:val="single" w:sz="4" w:space="0" w:color="auto"/>
              <w:bottom w:val="dashed" w:sz="4" w:space="0" w:color="auto"/>
            </w:tcBorders>
            <w:shd w:val="clear" w:color="auto" w:fill="auto"/>
            <w:vAlign w:val="center"/>
          </w:tcPr>
          <w:p w14:paraId="117D2616"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0.214</w:t>
            </w:r>
          </w:p>
        </w:tc>
        <w:tc>
          <w:tcPr>
            <w:tcW w:w="238" w:type="pct"/>
            <w:tcBorders>
              <w:top w:val="single" w:sz="4" w:space="0" w:color="auto"/>
              <w:bottom w:val="dashed" w:sz="4" w:space="0" w:color="auto"/>
            </w:tcBorders>
            <w:shd w:val="clear" w:color="auto" w:fill="auto"/>
            <w:vAlign w:val="center"/>
          </w:tcPr>
          <w:p w14:paraId="092ADB4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single" w:sz="4" w:space="0" w:color="auto"/>
              <w:bottom w:val="dashed" w:sz="4" w:space="0" w:color="auto"/>
            </w:tcBorders>
            <w:shd w:val="clear" w:color="auto" w:fill="auto"/>
            <w:vAlign w:val="center"/>
          </w:tcPr>
          <w:p w14:paraId="4C2A2E7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tcBorders>
              <w:top w:val="single" w:sz="4" w:space="0" w:color="auto"/>
              <w:bottom w:val="dashed" w:sz="4" w:space="0" w:color="auto"/>
            </w:tcBorders>
            <w:shd w:val="clear" w:color="auto" w:fill="auto"/>
            <w:vAlign w:val="center"/>
          </w:tcPr>
          <w:p w14:paraId="094593FA" w14:textId="4A1988B6" w:rsidR="002958CB" w:rsidRPr="00570D75" w:rsidRDefault="00FB1706"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43 </w:t>
            </w:r>
            <w:r w:rsidR="002958CB">
              <w:rPr>
                <w:rFonts w:ascii="Arial" w:hAnsi="Arial" w:cs="Arial"/>
                <w:color w:val="000000"/>
                <w:sz w:val="15"/>
                <w:szCs w:val="15"/>
              </w:rPr>
              <w:t>/</w:t>
            </w:r>
            <w:r>
              <w:rPr>
                <w:rFonts w:ascii="Arial" w:hAnsi="Arial" w:cs="Arial"/>
                <w:color w:val="000000"/>
                <w:sz w:val="15"/>
                <w:szCs w:val="15"/>
              </w:rPr>
              <w:t xml:space="preserve"> </w:t>
            </w:r>
            <w:r w:rsidR="002958CB">
              <w:rPr>
                <w:rFonts w:ascii="Arial" w:hAnsi="Arial" w:cs="Arial"/>
                <w:color w:val="000000"/>
                <w:sz w:val="15"/>
                <w:szCs w:val="15"/>
              </w:rPr>
              <w:t>ES-3.33</w:t>
            </w:r>
          </w:p>
        </w:tc>
        <w:tc>
          <w:tcPr>
            <w:tcW w:w="198" w:type="pct"/>
            <w:tcBorders>
              <w:top w:val="single" w:sz="4" w:space="0" w:color="auto"/>
              <w:bottom w:val="dashed" w:sz="4" w:space="0" w:color="auto"/>
            </w:tcBorders>
            <w:vAlign w:val="center"/>
          </w:tcPr>
          <w:p w14:paraId="4D4AA441"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single" w:sz="4" w:space="0" w:color="auto"/>
              <w:bottom w:val="dashed" w:sz="4" w:space="0" w:color="auto"/>
            </w:tcBorders>
            <w:shd w:val="clear" w:color="auto" w:fill="auto"/>
            <w:vAlign w:val="center"/>
          </w:tcPr>
          <w:p w14:paraId="438C2190"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tcBorders>
              <w:top w:val="single" w:sz="4" w:space="0" w:color="auto"/>
              <w:bottom w:val="dashed" w:sz="4" w:space="0" w:color="auto"/>
            </w:tcBorders>
            <w:shd w:val="clear" w:color="auto" w:fill="auto"/>
            <w:vAlign w:val="center"/>
          </w:tcPr>
          <w:p w14:paraId="71F063E1" w14:textId="229A0641"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tcBorders>
              <w:top w:val="single" w:sz="4" w:space="0" w:color="auto"/>
              <w:bottom w:val="dashed" w:sz="4" w:space="0" w:color="auto"/>
            </w:tcBorders>
            <w:shd w:val="clear" w:color="auto" w:fill="auto"/>
            <w:vAlign w:val="center"/>
          </w:tcPr>
          <w:p w14:paraId="2E34B563" w14:textId="17BF1C75" w:rsidR="002958CB" w:rsidRPr="00570D75" w:rsidRDefault="002958CB" w:rsidP="0018509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185093">
              <w:rPr>
                <w:rFonts w:ascii="Arial" w:hAnsi="Arial" w:cs="Arial"/>
                <w:color w:val="000000"/>
                <w:sz w:val="15"/>
                <w:szCs w:val="15"/>
              </w:rPr>
              <w:t>5</w:t>
            </w:r>
          </w:p>
        </w:tc>
      </w:tr>
      <w:tr w:rsidR="002958CB" w:rsidRPr="00570D75" w14:paraId="6F60775E" w14:textId="77777777" w:rsidTr="00E95349">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48D3479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S-J68</w:t>
            </w:r>
          </w:p>
        </w:tc>
        <w:tc>
          <w:tcPr>
            <w:tcW w:w="420" w:type="pct"/>
            <w:tcBorders>
              <w:top w:val="dashed" w:sz="4" w:space="0" w:color="auto"/>
              <w:bottom w:val="dashed" w:sz="4" w:space="0" w:color="auto"/>
            </w:tcBorders>
            <w:shd w:val="clear" w:color="auto" w:fill="auto"/>
            <w:vAlign w:val="center"/>
          </w:tcPr>
          <w:p w14:paraId="6C6D49A2"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Laurel Run</w:t>
            </w:r>
          </w:p>
        </w:tc>
        <w:tc>
          <w:tcPr>
            <w:tcW w:w="254" w:type="pct"/>
            <w:tcBorders>
              <w:top w:val="dashed" w:sz="4" w:space="0" w:color="auto"/>
              <w:bottom w:val="dashed" w:sz="4" w:space="0" w:color="auto"/>
            </w:tcBorders>
            <w:shd w:val="clear" w:color="auto" w:fill="auto"/>
            <w:vAlign w:val="center"/>
          </w:tcPr>
          <w:p w14:paraId="37AEC26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40.2588,                -77.4779</w:t>
            </w:r>
          </w:p>
        </w:tc>
        <w:tc>
          <w:tcPr>
            <w:tcW w:w="225" w:type="pct"/>
            <w:tcBorders>
              <w:top w:val="dashed" w:sz="4" w:space="0" w:color="auto"/>
              <w:bottom w:val="dashed" w:sz="4" w:space="0" w:color="auto"/>
            </w:tcBorders>
            <w:shd w:val="clear" w:color="auto" w:fill="auto"/>
            <w:vAlign w:val="center"/>
          </w:tcPr>
          <w:p w14:paraId="46643797"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0DB57DB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06A49180" w14:textId="2CEB7E05"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bottom w:val="dashed" w:sz="4" w:space="0" w:color="auto"/>
            </w:tcBorders>
            <w:shd w:val="clear" w:color="auto" w:fill="auto"/>
            <w:vAlign w:val="center"/>
          </w:tcPr>
          <w:p w14:paraId="726EA1EE"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41</w:t>
            </w:r>
          </w:p>
        </w:tc>
        <w:tc>
          <w:tcPr>
            <w:tcW w:w="143" w:type="pct"/>
            <w:tcBorders>
              <w:top w:val="dashed" w:sz="4" w:space="0" w:color="auto"/>
              <w:bottom w:val="dashed" w:sz="4" w:space="0" w:color="auto"/>
            </w:tcBorders>
            <w:shd w:val="clear" w:color="auto" w:fill="auto"/>
            <w:vAlign w:val="center"/>
          </w:tcPr>
          <w:p w14:paraId="19471DC7"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84E0793"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41</w:t>
            </w:r>
          </w:p>
        </w:tc>
        <w:tc>
          <w:tcPr>
            <w:tcW w:w="240" w:type="pct"/>
            <w:tcBorders>
              <w:top w:val="dashed" w:sz="4" w:space="0" w:color="auto"/>
              <w:bottom w:val="dashed" w:sz="4" w:space="0" w:color="auto"/>
            </w:tcBorders>
            <w:shd w:val="clear" w:color="auto" w:fill="auto"/>
            <w:vAlign w:val="center"/>
          </w:tcPr>
          <w:p w14:paraId="448579A7" w14:textId="1D36A704"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top w:val="dashed" w:sz="4" w:space="0" w:color="auto"/>
              <w:bottom w:val="dashed" w:sz="4" w:space="0" w:color="auto"/>
            </w:tcBorders>
            <w:vAlign w:val="center"/>
          </w:tcPr>
          <w:p w14:paraId="4F98E10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164</w:t>
            </w:r>
          </w:p>
        </w:tc>
        <w:tc>
          <w:tcPr>
            <w:tcW w:w="263" w:type="pct"/>
            <w:tcBorders>
              <w:top w:val="dashed" w:sz="4" w:space="0" w:color="auto"/>
              <w:bottom w:val="dashed" w:sz="4" w:space="0" w:color="auto"/>
            </w:tcBorders>
            <w:shd w:val="clear" w:color="auto" w:fill="auto"/>
            <w:vAlign w:val="center"/>
          </w:tcPr>
          <w:p w14:paraId="36FE59F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14:paraId="56CEDD1B"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5905365D"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8037AA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bottom w:val="dashed" w:sz="4" w:space="0" w:color="auto"/>
            </w:tcBorders>
            <w:shd w:val="clear" w:color="auto" w:fill="auto"/>
            <w:vAlign w:val="center"/>
          </w:tcPr>
          <w:p w14:paraId="788555F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tcBorders>
              <w:top w:val="dashed" w:sz="4" w:space="0" w:color="auto"/>
              <w:bottom w:val="dashed" w:sz="4" w:space="0" w:color="auto"/>
            </w:tcBorders>
            <w:shd w:val="clear" w:color="auto" w:fill="auto"/>
            <w:vAlign w:val="center"/>
          </w:tcPr>
          <w:p w14:paraId="2E3F19BB" w14:textId="74B76243"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ES-3.33</w:t>
            </w:r>
            <w:r w:rsidR="00A30A99">
              <w:rPr>
                <w:rFonts w:ascii="Arial" w:hAnsi="Arial" w:cs="Arial"/>
                <w:color w:val="000000"/>
                <w:sz w:val="15"/>
                <w:szCs w:val="15"/>
              </w:rPr>
              <w:br/>
            </w:r>
            <w:r w:rsidR="00A30A99" w:rsidRPr="00A30A99">
              <w:rPr>
                <w:rFonts w:ascii="Arial" w:hAnsi="Arial" w:cs="Arial"/>
                <w:color w:val="000000"/>
                <w:sz w:val="15"/>
                <w:szCs w:val="15"/>
              </w:rPr>
              <w:t>S-J69 (A&amp;B)</w:t>
            </w:r>
          </w:p>
        </w:tc>
        <w:tc>
          <w:tcPr>
            <w:tcW w:w="198" w:type="pct"/>
            <w:tcBorders>
              <w:top w:val="dashed" w:sz="4" w:space="0" w:color="auto"/>
              <w:bottom w:val="dashed" w:sz="4" w:space="0" w:color="auto"/>
            </w:tcBorders>
            <w:vAlign w:val="center"/>
          </w:tcPr>
          <w:p w14:paraId="45CAD54D"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1165D7EC"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0B193043" w14:textId="32683248"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605D1E4E" w14:textId="11C00455" w:rsidR="002958CB" w:rsidRPr="00570D75" w:rsidRDefault="002958CB" w:rsidP="0018509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185093">
              <w:rPr>
                <w:rFonts w:ascii="Arial" w:hAnsi="Arial" w:cs="Arial"/>
                <w:color w:val="000000"/>
                <w:sz w:val="15"/>
                <w:szCs w:val="15"/>
              </w:rPr>
              <w:t>6</w:t>
            </w:r>
          </w:p>
        </w:tc>
      </w:tr>
      <w:tr w:rsidR="002958CB" w:rsidRPr="00570D75" w14:paraId="7AE63312"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62D0339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S-J69</w:t>
            </w:r>
          </w:p>
        </w:tc>
        <w:tc>
          <w:tcPr>
            <w:tcW w:w="420" w:type="pct"/>
            <w:tcBorders>
              <w:top w:val="dashed" w:sz="4" w:space="0" w:color="auto"/>
            </w:tcBorders>
            <w:shd w:val="clear" w:color="auto" w:fill="auto"/>
            <w:vAlign w:val="center"/>
          </w:tcPr>
          <w:p w14:paraId="68588EDB"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Laurel Run</w:t>
            </w:r>
          </w:p>
        </w:tc>
        <w:tc>
          <w:tcPr>
            <w:tcW w:w="254" w:type="pct"/>
            <w:tcBorders>
              <w:top w:val="dashed" w:sz="4" w:space="0" w:color="auto"/>
            </w:tcBorders>
            <w:shd w:val="clear" w:color="auto" w:fill="auto"/>
            <w:vAlign w:val="center"/>
          </w:tcPr>
          <w:p w14:paraId="286D67B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40.2587,            -77.4775</w:t>
            </w:r>
          </w:p>
        </w:tc>
        <w:tc>
          <w:tcPr>
            <w:tcW w:w="225" w:type="pct"/>
            <w:tcBorders>
              <w:top w:val="dashed" w:sz="4" w:space="0" w:color="auto"/>
            </w:tcBorders>
            <w:shd w:val="clear" w:color="auto" w:fill="auto"/>
            <w:vAlign w:val="center"/>
          </w:tcPr>
          <w:p w14:paraId="082F95A5"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248C921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9</w:t>
            </w:r>
          </w:p>
        </w:tc>
        <w:tc>
          <w:tcPr>
            <w:tcW w:w="228" w:type="pct"/>
            <w:tcBorders>
              <w:top w:val="dashed" w:sz="4" w:space="0" w:color="auto"/>
            </w:tcBorders>
            <w:vAlign w:val="center"/>
          </w:tcPr>
          <w:p w14:paraId="3FCD4A35" w14:textId="614E4CB2"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tcBorders>
            <w:shd w:val="clear" w:color="auto" w:fill="auto"/>
            <w:vAlign w:val="center"/>
          </w:tcPr>
          <w:p w14:paraId="41A4A287"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42</w:t>
            </w:r>
          </w:p>
        </w:tc>
        <w:tc>
          <w:tcPr>
            <w:tcW w:w="143" w:type="pct"/>
            <w:tcBorders>
              <w:top w:val="dashed" w:sz="4" w:space="0" w:color="auto"/>
            </w:tcBorders>
            <w:shd w:val="clear" w:color="auto" w:fill="auto"/>
            <w:vAlign w:val="center"/>
          </w:tcPr>
          <w:p w14:paraId="63FBF5A0"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42</w:t>
            </w:r>
          </w:p>
        </w:tc>
        <w:tc>
          <w:tcPr>
            <w:tcW w:w="138" w:type="pct"/>
            <w:tcBorders>
              <w:top w:val="dashed" w:sz="4" w:space="0" w:color="auto"/>
            </w:tcBorders>
            <w:shd w:val="clear" w:color="auto" w:fill="auto"/>
            <w:vAlign w:val="center"/>
          </w:tcPr>
          <w:p w14:paraId="540ADA22"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84</w:t>
            </w:r>
          </w:p>
        </w:tc>
        <w:tc>
          <w:tcPr>
            <w:tcW w:w="240" w:type="pct"/>
            <w:tcBorders>
              <w:top w:val="dashed" w:sz="4" w:space="0" w:color="auto"/>
            </w:tcBorders>
            <w:shd w:val="clear" w:color="auto" w:fill="auto"/>
            <w:vAlign w:val="center"/>
          </w:tcPr>
          <w:p w14:paraId="3F5F307B" w14:textId="033EA361"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top w:val="dashed" w:sz="4" w:space="0" w:color="auto"/>
            </w:tcBorders>
            <w:vAlign w:val="center"/>
          </w:tcPr>
          <w:p w14:paraId="41D3A843"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378</w:t>
            </w:r>
          </w:p>
        </w:tc>
        <w:tc>
          <w:tcPr>
            <w:tcW w:w="263" w:type="pct"/>
            <w:tcBorders>
              <w:top w:val="dashed" w:sz="4" w:space="0" w:color="auto"/>
            </w:tcBorders>
            <w:shd w:val="clear" w:color="auto" w:fill="auto"/>
            <w:vAlign w:val="center"/>
          </w:tcPr>
          <w:p w14:paraId="6FEAFA6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378</w:t>
            </w:r>
          </w:p>
        </w:tc>
        <w:tc>
          <w:tcPr>
            <w:tcW w:w="233" w:type="pct"/>
            <w:vMerge/>
            <w:tcBorders>
              <w:top w:val="dashed" w:sz="4" w:space="0" w:color="auto"/>
            </w:tcBorders>
            <w:shd w:val="clear" w:color="auto" w:fill="auto"/>
            <w:vAlign w:val="center"/>
          </w:tcPr>
          <w:p w14:paraId="249599D0"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A3A8A38"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2D54F0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5C457A5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tcBorders>
              <w:top w:val="dashed" w:sz="4" w:space="0" w:color="auto"/>
            </w:tcBorders>
            <w:shd w:val="clear" w:color="auto" w:fill="auto"/>
            <w:vAlign w:val="center"/>
          </w:tcPr>
          <w:p w14:paraId="70740BD0" w14:textId="3E2BA2F0"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ES-3.33</w:t>
            </w:r>
            <w:r w:rsidR="00A30A99">
              <w:rPr>
                <w:rFonts w:ascii="Arial" w:hAnsi="Arial" w:cs="Arial"/>
                <w:color w:val="000000"/>
                <w:sz w:val="15"/>
                <w:szCs w:val="15"/>
              </w:rPr>
              <w:br/>
            </w:r>
            <w:r w:rsidR="00A30A99" w:rsidRPr="00A30A99">
              <w:rPr>
                <w:rFonts w:ascii="Arial" w:hAnsi="Arial" w:cs="Arial"/>
                <w:color w:val="000000"/>
                <w:sz w:val="15"/>
                <w:szCs w:val="15"/>
              </w:rPr>
              <w:t>S-J69 (A&amp;B)</w:t>
            </w:r>
          </w:p>
        </w:tc>
        <w:tc>
          <w:tcPr>
            <w:tcW w:w="198" w:type="pct"/>
            <w:tcBorders>
              <w:top w:val="dashed" w:sz="4" w:space="0" w:color="auto"/>
            </w:tcBorders>
            <w:vAlign w:val="center"/>
          </w:tcPr>
          <w:p w14:paraId="2EF61616"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31BA16A5"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B038AD0" w14:textId="3E1495C4"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61F1235B" w14:textId="6CA5FB13" w:rsidR="002958CB" w:rsidRPr="00570D75" w:rsidRDefault="002958CB" w:rsidP="00185093">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185093">
              <w:rPr>
                <w:rFonts w:ascii="Arial" w:hAnsi="Arial" w:cs="Arial"/>
                <w:color w:val="000000"/>
                <w:sz w:val="15"/>
                <w:szCs w:val="15"/>
              </w:rPr>
              <w:t>7</w:t>
            </w:r>
          </w:p>
        </w:tc>
      </w:tr>
      <w:tr w:rsidR="002958CB" w:rsidRPr="00570D75" w14:paraId="5F734909" w14:textId="77777777" w:rsidTr="00E95349">
        <w:trPr>
          <w:cantSplit/>
          <w:trHeight w:val="288"/>
          <w:jc w:val="center"/>
        </w:trPr>
        <w:tc>
          <w:tcPr>
            <w:tcW w:w="205" w:type="pct"/>
            <w:tcBorders>
              <w:bottom w:val="single" w:sz="4" w:space="0" w:color="auto"/>
            </w:tcBorders>
            <w:shd w:val="clear" w:color="auto" w:fill="D9D9D9" w:themeFill="background1" w:themeFillShade="D9"/>
            <w:vAlign w:val="center"/>
          </w:tcPr>
          <w:p w14:paraId="6C4231A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S-J70</w:t>
            </w:r>
          </w:p>
        </w:tc>
        <w:tc>
          <w:tcPr>
            <w:tcW w:w="420" w:type="pct"/>
            <w:tcBorders>
              <w:bottom w:val="dashed" w:sz="4" w:space="0" w:color="auto"/>
            </w:tcBorders>
            <w:shd w:val="clear" w:color="auto" w:fill="auto"/>
            <w:vAlign w:val="center"/>
          </w:tcPr>
          <w:p w14:paraId="42778DBD"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Bull Run</w:t>
            </w:r>
          </w:p>
        </w:tc>
        <w:tc>
          <w:tcPr>
            <w:tcW w:w="254" w:type="pct"/>
            <w:tcBorders>
              <w:bottom w:val="dashed" w:sz="4" w:space="0" w:color="auto"/>
            </w:tcBorders>
            <w:shd w:val="clear" w:color="auto" w:fill="auto"/>
            <w:vAlign w:val="center"/>
          </w:tcPr>
          <w:p w14:paraId="7F855CC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40.2685,           -77.5147</w:t>
            </w:r>
          </w:p>
        </w:tc>
        <w:tc>
          <w:tcPr>
            <w:tcW w:w="225" w:type="pct"/>
            <w:tcBorders>
              <w:bottom w:val="dashed" w:sz="4" w:space="0" w:color="auto"/>
            </w:tcBorders>
            <w:shd w:val="clear" w:color="auto" w:fill="auto"/>
            <w:vAlign w:val="center"/>
          </w:tcPr>
          <w:p w14:paraId="3A46402D"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3418C335"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20</w:t>
            </w:r>
          </w:p>
        </w:tc>
        <w:tc>
          <w:tcPr>
            <w:tcW w:w="228" w:type="pct"/>
            <w:tcBorders>
              <w:bottom w:val="dashed" w:sz="4" w:space="0" w:color="auto"/>
            </w:tcBorders>
            <w:vAlign w:val="center"/>
          </w:tcPr>
          <w:p w14:paraId="35059F52" w14:textId="13E1426D"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bottom w:val="dashed" w:sz="4" w:space="0" w:color="auto"/>
            </w:tcBorders>
            <w:shd w:val="clear" w:color="auto" w:fill="auto"/>
            <w:vAlign w:val="center"/>
          </w:tcPr>
          <w:p w14:paraId="33BDE92D"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73</w:t>
            </w:r>
          </w:p>
        </w:tc>
        <w:tc>
          <w:tcPr>
            <w:tcW w:w="143" w:type="pct"/>
            <w:tcBorders>
              <w:bottom w:val="dashed" w:sz="4" w:space="0" w:color="auto"/>
            </w:tcBorders>
            <w:shd w:val="clear" w:color="auto" w:fill="auto"/>
            <w:vAlign w:val="center"/>
          </w:tcPr>
          <w:p w14:paraId="17A73BC4"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05AC8E92"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73</w:t>
            </w:r>
          </w:p>
        </w:tc>
        <w:tc>
          <w:tcPr>
            <w:tcW w:w="240" w:type="pct"/>
            <w:tcBorders>
              <w:bottom w:val="dashed" w:sz="4" w:space="0" w:color="auto"/>
            </w:tcBorders>
            <w:shd w:val="clear" w:color="auto" w:fill="auto"/>
            <w:vAlign w:val="center"/>
          </w:tcPr>
          <w:p w14:paraId="47E62BA3" w14:textId="666FB111"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bottom w:val="dashed" w:sz="4" w:space="0" w:color="auto"/>
            </w:tcBorders>
            <w:vAlign w:val="center"/>
          </w:tcPr>
          <w:p w14:paraId="6424F9AF" w14:textId="5A30F4D6"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w:t>
            </w:r>
            <w:r>
              <w:rPr>
                <w:rFonts w:ascii="Arial" w:hAnsi="Arial" w:cs="Arial"/>
                <w:color w:val="000000"/>
                <w:sz w:val="15"/>
                <w:szCs w:val="15"/>
              </w:rPr>
              <w:t>,</w:t>
            </w:r>
            <w:r w:rsidRPr="00570D75">
              <w:rPr>
                <w:rFonts w:ascii="Arial" w:hAnsi="Arial" w:cs="Arial"/>
                <w:color w:val="000000"/>
                <w:sz w:val="15"/>
                <w:szCs w:val="15"/>
              </w:rPr>
              <w:t>460</w:t>
            </w:r>
          </w:p>
        </w:tc>
        <w:tc>
          <w:tcPr>
            <w:tcW w:w="263" w:type="pct"/>
            <w:tcBorders>
              <w:bottom w:val="dashed" w:sz="4" w:space="0" w:color="auto"/>
            </w:tcBorders>
            <w:shd w:val="clear" w:color="auto" w:fill="auto"/>
            <w:vAlign w:val="center"/>
          </w:tcPr>
          <w:p w14:paraId="798B96DF"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14:paraId="7B27E337"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0.210</w:t>
            </w:r>
          </w:p>
        </w:tc>
        <w:tc>
          <w:tcPr>
            <w:tcW w:w="252" w:type="pct"/>
            <w:vMerge w:val="restart"/>
            <w:tcBorders>
              <w:bottom w:val="dashed" w:sz="4" w:space="0" w:color="auto"/>
            </w:tcBorders>
            <w:shd w:val="clear" w:color="auto" w:fill="auto"/>
            <w:vAlign w:val="center"/>
          </w:tcPr>
          <w:p w14:paraId="4444BF13"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0.115</w:t>
            </w:r>
          </w:p>
        </w:tc>
        <w:tc>
          <w:tcPr>
            <w:tcW w:w="238" w:type="pct"/>
            <w:tcBorders>
              <w:bottom w:val="dashed" w:sz="4" w:space="0" w:color="auto"/>
            </w:tcBorders>
            <w:shd w:val="clear" w:color="auto" w:fill="auto"/>
            <w:vAlign w:val="center"/>
          </w:tcPr>
          <w:p w14:paraId="1C630CC1"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bottom w:val="dashed" w:sz="4" w:space="0" w:color="auto"/>
            </w:tcBorders>
            <w:shd w:val="clear" w:color="auto" w:fill="auto"/>
            <w:vAlign w:val="center"/>
          </w:tcPr>
          <w:p w14:paraId="1EECFB3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ATW, Drains to TNR</w:t>
            </w:r>
          </w:p>
        </w:tc>
        <w:tc>
          <w:tcPr>
            <w:tcW w:w="473" w:type="pct"/>
            <w:tcBorders>
              <w:bottom w:val="dashed" w:sz="4" w:space="0" w:color="auto"/>
            </w:tcBorders>
            <w:shd w:val="clear" w:color="auto" w:fill="auto"/>
            <w:vAlign w:val="center"/>
          </w:tcPr>
          <w:p w14:paraId="046E422E" w14:textId="1606F748"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ES-3.27</w:t>
            </w:r>
            <w:r w:rsidR="00A30A99">
              <w:rPr>
                <w:rFonts w:ascii="Arial" w:hAnsi="Arial" w:cs="Arial"/>
                <w:color w:val="000000"/>
                <w:sz w:val="15"/>
                <w:szCs w:val="15"/>
              </w:rPr>
              <w:br/>
            </w:r>
            <w:r w:rsidR="00A30A99" w:rsidRPr="00A30A99">
              <w:rPr>
                <w:rFonts w:ascii="Arial" w:hAnsi="Arial" w:cs="Arial"/>
                <w:color w:val="000000"/>
                <w:sz w:val="15"/>
                <w:szCs w:val="15"/>
              </w:rPr>
              <w:t>S-J70 (A&amp;B)</w:t>
            </w:r>
          </w:p>
        </w:tc>
        <w:tc>
          <w:tcPr>
            <w:tcW w:w="198" w:type="pct"/>
            <w:tcBorders>
              <w:bottom w:val="dashed" w:sz="4" w:space="0" w:color="auto"/>
            </w:tcBorders>
            <w:vAlign w:val="center"/>
          </w:tcPr>
          <w:p w14:paraId="14ED7FFB"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76538C88"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7E434120" w14:textId="72637924"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526756A" w14:textId="72FDCD5C"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2958CB" w:rsidRPr="00570D75" w14:paraId="398435FD"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64C5BCE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S-J71</w:t>
            </w:r>
          </w:p>
        </w:tc>
        <w:tc>
          <w:tcPr>
            <w:tcW w:w="420" w:type="pct"/>
            <w:tcBorders>
              <w:top w:val="dashed" w:sz="4" w:space="0" w:color="auto"/>
            </w:tcBorders>
            <w:shd w:val="clear" w:color="auto" w:fill="auto"/>
            <w:vAlign w:val="center"/>
          </w:tcPr>
          <w:p w14:paraId="10ECD392"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Bull Run</w:t>
            </w:r>
          </w:p>
        </w:tc>
        <w:tc>
          <w:tcPr>
            <w:tcW w:w="254" w:type="pct"/>
            <w:tcBorders>
              <w:top w:val="dashed" w:sz="4" w:space="0" w:color="auto"/>
            </w:tcBorders>
            <w:shd w:val="clear" w:color="auto" w:fill="auto"/>
            <w:vAlign w:val="center"/>
          </w:tcPr>
          <w:p w14:paraId="687D3FDC" w14:textId="5247AFAB"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40.2684,         -77.5151</w:t>
            </w:r>
          </w:p>
        </w:tc>
        <w:tc>
          <w:tcPr>
            <w:tcW w:w="225" w:type="pct"/>
            <w:tcBorders>
              <w:top w:val="dashed" w:sz="4" w:space="0" w:color="auto"/>
            </w:tcBorders>
            <w:shd w:val="clear" w:color="auto" w:fill="auto"/>
            <w:vAlign w:val="center"/>
          </w:tcPr>
          <w:p w14:paraId="2807C120"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C88B92C" w14:textId="2995EBB4"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3</w:t>
            </w:r>
          </w:p>
        </w:tc>
        <w:tc>
          <w:tcPr>
            <w:tcW w:w="228" w:type="pct"/>
            <w:tcBorders>
              <w:top w:val="dashed" w:sz="4" w:space="0" w:color="auto"/>
            </w:tcBorders>
            <w:vAlign w:val="center"/>
          </w:tcPr>
          <w:p w14:paraId="3434B0F1" w14:textId="43BE0971"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tcBorders>
            <w:shd w:val="clear" w:color="auto" w:fill="auto"/>
            <w:vAlign w:val="center"/>
          </w:tcPr>
          <w:p w14:paraId="6474CCDD"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top w:val="dashed" w:sz="4" w:space="0" w:color="auto"/>
            </w:tcBorders>
            <w:shd w:val="clear" w:color="auto" w:fill="auto"/>
            <w:vAlign w:val="center"/>
          </w:tcPr>
          <w:p w14:paraId="6FE426C7"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tcBorders>
            <w:shd w:val="clear" w:color="auto" w:fill="auto"/>
            <w:vAlign w:val="center"/>
          </w:tcPr>
          <w:p w14:paraId="1EB0A119"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w:t>
            </w:r>
          </w:p>
        </w:tc>
        <w:tc>
          <w:tcPr>
            <w:tcW w:w="240" w:type="pct"/>
            <w:tcBorders>
              <w:top w:val="dashed" w:sz="4" w:space="0" w:color="auto"/>
            </w:tcBorders>
            <w:shd w:val="clear" w:color="auto" w:fill="auto"/>
            <w:vAlign w:val="center"/>
          </w:tcPr>
          <w:p w14:paraId="7920F8D9" w14:textId="7CDAFCB4"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Floodway Only</w:t>
            </w:r>
          </w:p>
        </w:tc>
        <w:tc>
          <w:tcPr>
            <w:tcW w:w="263" w:type="pct"/>
            <w:tcBorders>
              <w:top w:val="dashed" w:sz="4" w:space="0" w:color="auto"/>
            </w:tcBorders>
            <w:vAlign w:val="center"/>
          </w:tcPr>
          <w:p w14:paraId="00F7829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tcBorders>
              <w:top w:val="dashed" w:sz="4" w:space="0" w:color="auto"/>
            </w:tcBorders>
            <w:shd w:val="clear" w:color="auto" w:fill="auto"/>
            <w:vAlign w:val="center"/>
          </w:tcPr>
          <w:p w14:paraId="325981BF"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tcBorders>
            <w:shd w:val="clear" w:color="auto" w:fill="auto"/>
            <w:vAlign w:val="center"/>
          </w:tcPr>
          <w:p w14:paraId="2ED33A48"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786F9C7B"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CD3055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7680DD5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TNR</w:t>
            </w:r>
          </w:p>
        </w:tc>
        <w:tc>
          <w:tcPr>
            <w:tcW w:w="473" w:type="pct"/>
            <w:tcBorders>
              <w:top w:val="dashed" w:sz="4" w:space="0" w:color="auto"/>
            </w:tcBorders>
            <w:shd w:val="clear" w:color="auto" w:fill="auto"/>
            <w:vAlign w:val="center"/>
          </w:tcPr>
          <w:p w14:paraId="48B8C48C" w14:textId="7DB328EC" w:rsidR="002958CB" w:rsidRPr="00570D75" w:rsidRDefault="00FB1706"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35 </w:t>
            </w:r>
            <w:r w:rsidR="002958CB">
              <w:rPr>
                <w:rFonts w:ascii="Arial" w:hAnsi="Arial" w:cs="Arial"/>
                <w:color w:val="000000"/>
                <w:sz w:val="15"/>
                <w:szCs w:val="15"/>
              </w:rPr>
              <w:t>/</w:t>
            </w:r>
            <w:r>
              <w:rPr>
                <w:rFonts w:ascii="Arial" w:hAnsi="Arial" w:cs="Arial"/>
                <w:color w:val="000000"/>
                <w:sz w:val="15"/>
                <w:szCs w:val="15"/>
              </w:rPr>
              <w:t xml:space="preserve"> </w:t>
            </w:r>
            <w:r w:rsidR="002958CB">
              <w:rPr>
                <w:rFonts w:ascii="Arial" w:hAnsi="Arial" w:cs="Arial"/>
                <w:color w:val="000000"/>
                <w:sz w:val="15"/>
                <w:szCs w:val="15"/>
              </w:rPr>
              <w:t>ES-3.27</w:t>
            </w:r>
            <w:r w:rsidR="00A30A99">
              <w:rPr>
                <w:rFonts w:ascii="Arial" w:hAnsi="Arial" w:cs="Arial"/>
                <w:color w:val="000000"/>
                <w:sz w:val="15"/>
                <w:szCs w:val="15"/>
              </w:rPr>
              <w:br/>
            </w:r>
            <w:r w:rsidR="00A30A99" w:rsidRPr="00A30A99">
              <w:rPr>
                <w:rFonts w:ascii="Arial" w:hAnsi="Arial" w:cs="Arial"/>
                <w:color w:val="000000"/>
                <w:sz w:val="15"/>
                <w:szCs w:val="15"/>
              </w:rPr>
              <w:t>S-J70 (A&amp;B)</w:t>
            </w:r>
          </w:p>
        </w:tc>
        <w:tc>
          <w:tcPr>
            <w:tcW w:w="198" w:type="pct"/>
            <w:tcBorders>
              <w:top w:val="dashed" w:sz="4" w:space="0" w:color="auto"/>
            </w:tcBorders>
            <w:vAlign w:val="center"/>
          </w:tcPr>
          <w:p w14:paraId="73591CA0"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3CAC2A4D"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3DF8F56" w14:textId="7D510982"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28A9509" w14:textId="47D1C9BF"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44</w:t>
            </w:r>
          </w:p>
        </w:tc>
      </w:tr>
      <w:tr w:rsidR="002958CB" w:rsidRPr="00570D75" w14:paraId="43183C14" w14:textId="77777777" w:rsidTr="00E95349">
        <w:trPr>
          <w:cantSplit/>
          <w:trHeight w:val="288"/>
          <w:jc w:val="center"/>
        </w:trPr>
        <w:tc>
          <w:tcPr>
            <w:tcW w:w="205" w:type="pct"/>
            <w:shd w:val="clear" w:color="auto" w:fill="D9D9D9" w:themeFill="background1" w:themeFillShade="D9"/>
            <w:vAlign w:val="center"/>
          </w:tcPr>
          <w:p w14:paraId="2017FBD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S-J72</w:t>
            </w:r>
          </w:p>
        </w:tc>
        <w:tc>
          <w:tcPr>
            <w:tcW w:w="420" w:type="pct"/>
            <w:shd w:val="clear" w:color="auto" w:fill="auto"/>
            <w:vAlign w:val="center"/>
          </w:tcPr>
          <w:p w14:paraId="5324FAD0"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Schaeffer Run</w:t>
            </w:r>
          </w:p>
        </w:tc>
        <w:tc>
          <w:tcPr>
            <w:tcW w:w="254" w:type="pct"/>
            <w:shd w:val="clear" w:color="auto" w:fill="auto"/>
            <w:vAlign w:val="center"/>
          </w:tcPr>
          <w:p w14:paraId="4CB6CEA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40.2730,              -77.5356</w:t>
            </w:r>
          </w:p>
        </w:tc>
        <w:tc>
          <w:tcPr>
            <w:tcW w:w="225" w:type="pct"/>
            <w:shd w:val="clear" w:color="auto" w:fill="auto"/>
            <w:vAlign w:val="center"/>
          </w:tcPr>
          <w:p w14:paraId="1C220B39"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Ephemeral</w:t>
            </w:r>
          </w:p>
        </w:tc>
        <w:tc>
          <w:tcPr>
            <w:tcW w:w="147" w:type="pct"/>
            <w:shd w:val="clear" w:color="auto" w:fill="auto"/>
            <w:vAlign w:val="center"/>
          </w:tcPr>
          <w:p w14:paraId="6115528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w:t>
            </w:r>
          </w:p>
        </w:tc>
        <w:tc>
          <w:tcPr>
            <w:tcW w:w="228" w:type="pct"/>
            <w:vAlign w:val="center"/>
          </w:tcPr>
          <w:p w14:paraId="0A0C40E4" w14:textId="6C7D1694"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13222C9E"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shd w:val="clear" w:color="auto" w:fill="auto"/>
            <w:vAlign w:val="center"/>
          </w:tcPr>
          <w:p w14:paraId="21166F4F"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2</w:t>
            </w:r>
          </w:p>
        </w:tc>
        <w:tc>
          <w:tcPr>
            <w:tcW w:w="138" w:type="pct"/>
            <w:shd w:val="clear" w:color="auto" w:fill="auto"/>
            <w:vAlign w:val="center"/>
          </w:tcPr>
          <w:p w14:paraId="74B8EF3B"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2</w:t>
            </w:r>
          </w:p>
        </w:tc>
        <w:tc>
          <w:tcPr>
            <w:tcW w:w="240" w:type="pct"/>
            <w:shd w:val="clear" w:color="auto" w:fill="auto"/>
            <w:vAlign w:val="center"/>
          </w:tcPr>
          <w:p w14:paraId="75BE99D9" w14:textId="30E62521"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Temporary Bridge</w:t>
            </w:r>
          </w:p>
        </w:tc>
        <w:tc>
          <w:tcPr>
            <w:tcW w:w="263" w:type="pct"/>
            <w:vAlign w:val="center"/>
          </w:tcPr>
          <w:p w14:paraId="2C211DEF"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shd w:val="clear" w:color="auto" w:fill="auto"/>
            <w:vAlign w:val="center"/>
          </w:tcPr>
          <w:p w14:paraId="0D86164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w:t>
            </w:r>
          </w:p>
        </w:tc>
        <w:tc>
          <w:tcPr>
            <w:tcW w:w="233" w:type="pct"/>
            <w:shd w:val="clear" w:color="auto" w:fill="auto"/>
            <w:vAlign w:val="center"/>
          </w:tcPr>
          <w:p w14:paraId="6C12051F"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0.091</w:t>
            </w:r>
          </w:p>
        </w:tc>
        <w:tc>
          <w:tcPr>
            <w:tcW w:w="252" w:type="pct"/>
            <w:shd w:val="clear" w:color="auto" w:fill="auto"/>
            <w:vAlign w:val="center"/>
          </w:tcPr>
          <w:p w14:paraId="0A5B7A37"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0.166</w:t>
            </w:r>
          </w:p>
        </w:tc>
        <w:tc>
          <w:tcPr>
            <w:tcW w:w="238" w:type="pct"/>
            <w:shd w:val="clear" w:color="auto" w:fill="auto"/>
            <w:vAlign w:val="center"/>
          </w:tcPr>
          <w:p w14:paraId="726C3E8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shd w:val="clear" w:color="auto" w:fill="auto"/>
            <w:vAlign w:val="center"/>
          </w:tcPr>
          <w:p w14:paraId="3DA6F9B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shd w:val="clear" w:color="auto" w:fill="auto"/>
            <w:vAlign w:val="center"/>
          </w:tcPr>
          <w:p w14:paraId="49C697F4" w14:textId="231D0F85"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30</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ES-3.23</w:t>
            </w:r>
            <w:r w:rsidR="00A30A99">
              <w:rPr>
                <w:rFonts w:ascii="Arial" w:hAnsi="Arial" w:cs="Arial"/>
                <w:color w:val="000000"/>
                <w:sz w:val="15"/>
                <w:szCs w:val="15"/>
              </w:rPr>
              <w:br/>
            </w:r>
            <w:r w:rsidR="00A30A99" w:rsidRPr="00A30A99">
              <w:rPr>
                <w:rFonts w:ascii="Arial" w:hAnsi="Arial" w:cs="Arial"/>
                <w:color w:val="000000"/>
                <w:sz w:val="15"/>
                <w:szCs w:val="15"/>
              </w:rPr>
              <w:t>WL-36D (A&amp;B)</w:t>
            </w:r>
          </w:p>
        </w:tc>
        <w:tc>
          <w:tcPr>
            <w:tcW w:w="198" w:type="pct"/>
            <w:vAlign w:val="center"/>
          </w:tcPr>
          <w:p w14:paraId="62C04780"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0583EDDE"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shd w:val="clear" w:color="auto" w:fill="auto"/>
            <w:vAlign w:val="center"/>
          </w:tcPr>
          <w:p w14:paraId="3149147F" w14:textId="5EAE3C02"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shd w:val="clear" w:color="auto" w:fill="auto"/>
            <w:vAlign w:val="center"/>
          </w:tcPr>
          <w:p w14:paraId="5BA4247A" w14:textId="1540A0C2"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2958CB" w:rsidRPr="00570D75" w14:paraId="17CF9389" w14:textId="77777777" w:rsidTr="00E95349">
        <w:trPr>
          <w:cantSplit/>
          <w:trHeight w:val="288"/>
          <w:jc w:val="center"/>
        </w:trPr>
        <w:tc>
          <w:tcPr>
            <w:tcW w:w="205" w:type="pct"/>
            <w:tcBorders>
              <w:bottom w:val="single" w:sz="4" w:space="0" w:color="auto"/>
            </w:tcBorders>
            <w:shd w:val="clear" w:color="auto" w:fill="D9D9D9" w:themeFill="background1" w:themeFillShade="D9"/>
            <w:vAlign w:val="center"/>
          </w:tcPr>
          <w:p w14:paraId="13C5AA5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S-J74</w:t>
            </w:r>
          </w:p>
        </w:tc>
        <w:tc>
          <w:tcPr>
            <w:tcW w:w="420" w:type="pct"/>
            <w:tcBorders>
              <w:bottom w:val="dashed" w:sz="4" w:space="0" w:color="auto"/>
            </w:tcBorders>
            <w:shd w:val="clear" w:color="auto" w:fill="auto"/>
            <w:vAlign w:val="center"/>
          </w:tcPr>
          <w:p w14:paraId="2125056E"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Schaeffer Run</w:t>
            </w:r>
          </w:p>
        </w:tc>
        <w:tc>
          <w:tcPr>
            <w:tcW w:w="254" w:type="pct"/>
            <w:tcBorders>
              <w:bottom w:val="dashed" w:sz="4" w:space="0" w:color="auto"/>
            </w:tcBorders>
            <w:shd w:val="clear" w:color="auto" w:fill="auto"/>
            <w:vAlign w:val="center"/>
          </w:tcPr>
          <w:p w14:paraId="244E126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40.2738,              -77.5395</w:t>
            </w:r>
          </w:p>
        </w:tc>
        <w:tc>
          <w:tcPr>
            <w:tcW w:w="225" w:type="pct"/>
            <w:tcBorders>
              <w:bottom w:val="dashed" w:sz="4" w:space="0" w:color="auto"/>
            </w:tcBorders>
            <w:shd w:val="clear" w:color="auto" w:fill="auto"/>
            <w:vAlign w:val="center"/>
          </w:tcPr>
          <w:p w14:paraId="62257B52"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2F8DA9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7</w:t>
            </w:r>
          </w:p>
        </w:tc>
        <w:tc>
          <w:tcPr>
            <w:tcW w:w="228" w:type="pct"/>
            <w:tcBorders>
              <w:bottom w:val="dashed" w:sz="4" w:space="0" w:color="auto"/>
            </w:tcBorders>
            <w:vAlign w:val="center"/>
          </w:tcPr>
          <w:p w14:paraId="2FE5EE74" w14:textId="15D82680"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bottom w:val="dashed" w:sz="4" w:space="0" w:color="auto"/>
            </w:tcBorders>
            <w:shd w:val="clear" w:color="auto" w:fill="auto"/>
            <w:vAlign w:val="center"/>
          </w:tcPr>
          <w:p w14:paraId="22F9A2B2"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88</w:t>
            </w:r>
          </w:p>
        </w:tc>
        <w:tc>
          <w:tcPr>
            <w:tcW w:w="143" w:type="pct"/>
            <w:tcBorders>
              <w:bottom w:val="dashed" w:sz="4" w:space="0" w:color="auto"/>
            </w:tcBorders>
            <w:shd w:val="clear" w:color="auto" w:fill="auto"/>
            <w:vAlign w:val="center"/>
          </w:tcPr>
          <w:p w14:paraId="5DE3563D"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5703840"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88</w:t>
            </w:r>
          </w:p>
        </w:tc>
        <w:tc>
          <w:tcPr>
            <w:tcW w:w="240" w:type="pct"/>
            <w:tcBorders>
              <w:bottom w:val="dashed" w:sz="4" w:space="0" w:color="auto"/>
            </w:tcBorders>
            <w:shd w:val="clear" w:color="auto" w:fill="auto"/>
            <w:vAlign w:val="center"/>
          </w:tcPr>
          <w:p w14:paraId="6D2AE423" w14:textId="69262EE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bottom w:val="dashed" w:sz="4" w:space="0" w:color="auto"/>
            </w:tcBorders>
            <w:vAlign w:val="center"/>
          </w:tcPr>
          <w:p w14:paraId="217EFA5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616</w:t>
            </w:r>
          </w:p>
        </w:tc>
        <w:tc>
          <w:tcPr>
            <w:tcW w:w="263" w:type="pct"/>
            <w:tcBorders>
              <w:bottom w:val="dashed" w:sz="4" w:space="0" w:color="auto"/>
            </w:tcBorders>
            <w:shd w:val="clear" w:color="auto" w:fill="auto"/>
            <w:vAlign w:val="center"/>
          </w:tcPr>
          <w:p w14:paraId="1F56BD8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14:paraId="5DB21A1E"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0.296</w:t>
            </w:r>
          </w:p>
        </w:tc>
        <w:tc>
          <w:tcPr>
            <w:tcW w:w="252" w:type="pct"/>
            <w:vMerge w:val="restart"/>
            <w:tcBorders>
              <w:bottom w:val="dashed" w:sz="4" w:space="0" w:color="auto"/>
            </w:tcBorders>
            <w:shd w:val="clear" w:color="auto" w:fill="auto"/>
            <w:vAlign w:val="center"/>
          </w:tcPr>
          <w:p w14:paraId="14A0D994"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0.041</w:t>
            </w:r>
          </w:p>
        </w:tc>
        <w:tc>
          <w:tcPr>
            <w:tcW w:w="238" w:type="pct"/>
            <w:tcBorders>
              <w:bottom w:val="dashed" w:sz="4" w:space="0" w:color="auto"/>
            </w:tcBorders>
            <w:shd w:val="clear" w:color="auto" w:fill="auto"/>
            <w:vAlign w:val="center"/>
          </w:tcPr>
          <w:p w14:paraId="79C7ACB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bottom w:val="dashed" w:sz="4" w:space="0" w:color="auto"/>
            </w:tcBorders>
            <w:shd w:val="clear" w:color="auto" w:fill="auto"/>
            <w:vAlign w:val="center"/>
          </w:tcPr>
          <w:p w14:paraId="7C3A2A9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tcBorders>
              <w:bottom w:val="dashed" w:sz="4" w:space="0" w:color="auto"/>
            </w:tcBorders>
            <w:shd w:val="clear" w:color="auto" w:fill="auto"/>
            <w:vAlign w:val="center"/>
          </w:tcPr>
          <w:p w14:paraId="5E81E183" w14:textId="7A6AAC60"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ES-3.22</w:t>
            </w:r>
          </w:p>
        </w:tc>
        <w:tc>
          <w:tcPr>
            <w:tcW w:w="198" w:type="pct"/>
            <w:tcBorders>
              <w:bottom w:val="dashed" w:sz="4" w:space="0" w:color="auto"/>
            </w:tcBorders>
            <w:vAlign w:val="center"/>
          </w:tcPr>
          <w:p w14:paraId="37B55102"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41F17B37"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6810BD60" w14:textId="2A54ED14"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53E0841" w14:textId="14393CD5"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2958CB" w:rsidRPr="00570D75" w14:paraId="0B530285" w14:textId="77777777" w:rsidTr="00E95349">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115BB42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S-J75</w:t>
            </w:r>
          </w:p>
        </w:tc>
        <w:tc>
          <w:tcPr>
            <w:tcW w:w="420" w:type="pct"/>
            <w:tcBorders>
              <w:top w:val="dashed" w:sz="4" w:space="0" w:color="auto"/>
              <w:bottom w:val="dashed" w:sz="4" w:space="0" w:color="auto"/>
            </w:tcBorders>
            <w:shd w:val="clear" w:color="auto" w:fill="auto"/>
            <w:vAlign w:val="center"/>
          </w:tcPr>
          <w:p w14:paraId="061B1DA7"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Schaeffer Run</w:t>
            </w:r>
          </w:p>
        </w:tc>
        <w:tc>
          <w:tcPr>
            <w:tcW w:w="254" w:type="pct"/>
            <w:tcBorders>
              <w:top w:val="dashed" w:sz="4" w:space="0" w:color="auto"/>
              <w:bottom w:val="dashed" w:sz="4" w:space="0" w:color="auto"/>
            </w:tcBorders>
            <w:shd w:val="clear" w:color="auto" w:fill="auto"/>
            <w:vAlign w:val="center"/>
          </w:tcPr>
          <w:p w14:paraId="594D4F35"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40.2739,           -77.5394</w:t>
            </w:r>
          </w:p>
        </w:tc>
        <w:tc>
          <w:tcPr>
            <w:tcW w:w="225" w:type="pct"/>
            <w:tcBorders>
              <w:top w:val="dashed" w:sz="4" w:space="0" w:color="auto"/>
              <w:bottom w:val="dashed" w:sz="4" w:space="0" w:color="auto"/>
            </w:tcBorders>
            <w:shd w:val="clear" w:color="auto" w:fill="auto"/>
            <w:vAlign w:val="center"/>
          </w:tcPr>
          <w:p w14:paraId="05E47F4C"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29F42E53"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17A1E3F9" w14:textId="2049C45C"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bottom w:val="dashed" w:sz="4" w:space="0" w:color="auto"/>
            </w:tcBorders>
            <w:shd w:val="clear" w:color="auto" w:fill="auto"/>
            <w:vAlign w:val="center"/>
          </w:tcPr>
          <w:p w14:paraId="38B37550"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64</w:t>
            </w:r>
          </w:p>
        </w:tc>
        <w:tc>
          <w:tcPr>
            <w:tcW w:w="143" w:type="pct"/>
            <w:tcBorders>
              <w:top w:val="dashed" w:sz="4" w:space="0" w:color="auto"/>
              <w:bottom w:val="dashed" w:sz="4" w:space="0" w:color="auto"/>
            </w:tcBorders>
            <w:shd w:val="clear" w:color="auto" w:fill="auto"/>
            <w:vAlign w:val="center"/>
          </w:tcPr>
          <w:p w14:paraId="57A85E32"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71327FB9"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64</w:t>
            </w:r>
          </w:p>
        </w:tc>
        <w:tc>
          <w:tcPr>
            <w:tcW w:w="240" w:type="pct"/>
            <w:tcBorders>
              <w:top w:val="dashed" w:sz="4" w:space="0" w:color="auto"/>
              <w:bottom w:val="dashed" w:sz="4" w:space="0" w:color="auto"/>
            </w:tcBorders>
            <w:shd w:val="clear" w:color="auto" w:fill="auto"/>
            <w:vAlign w:val="center"/>
          </w:tcPr>
          <w:p w14:paraId="395ADB10" w14:textId="50FDD53D"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top w:val="dashed" w:sz="4" w:space="0" w:color="auto"/>
              <w:bottom w:val="dashed" w:sz="4" w:space="0" w:color="auto"/>
            </w:tcBorders>
            <w:vAlign w:val="center"/>
          </w:tcPr>
          <w:p w14:paraId="6D92BC3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192</w:t>
            </w:r>
          </w:p>
        </w:tc>
        <w:tc>
          <w:tcPr>
            <w:tcW w:w="263" w:type="pct"/>
            <w:tcBorders>
              <w:top w:val="dashed" w:sz="4" w:space="0" w:color="auto"/>
              <w:bottom w:val="dashed" w:sz="4" w:space="0" w:color="auto"/>
            </w:tcBorders>
            <w:shd w:val="clear" w:color="auto" w:fill="auto"/>
            <w:vAlign w:val="center"/>
          </w:tcPr>
          <w:p w14:paraId="314B8E2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14:paraId="3A9957E4"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27CDAAFC"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825414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top w:val="dashed" w:sz="4" w:space="0" w:color="auto"/>
              <w:bottom w:val="dashed" w:sz="4" w:space="0" w:color="auto"/>
            </w:tcBorders>
            <w:shd w:val="clear" w:color="auto" w:fill="auto"/>
            <w:vAlign w:val="center"/>
          </w:tcPr>
          <w:p w14:paraId="68459EA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tcBorders>
              <w:top w:val="dashed" w:sz="4" w:space="0" w:color="auto"/>
              <w:bottom w:val="dashed" w:sz="4" w:space="0" w:color="auto"/>
            </w:tcBorders>
            <w:shd w:val="clear" w:color="auto" w:fill="auto"/>
            <w:vAlign w:val="center"/>
          </w:tcPr>
          <w:p w14:paraId="51E3408F" w14:textId="35808A76"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ES-3.22</w:t>
            </w:r>
          </w:p>
        </w:tc>
        <w:tc>
          <w:tcPr>
            <w:tcW w:w="198" w:type="pct"/>
            <w:tcBorders>
              <w:top w:val="dashed" w:sz="4" w:space="0" w:color="auto"/>
              <w:bottom w:val="dashed" w:sz="4" w:space="0" w:color="auto"/>
            </w:tcBorders>
            <w:vAlign w:val="center"/>
          </w:tcPr>
          <w:p w14:paraId="16307F06"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5D85D12F"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71B6E744" w14:textId="1EE63F2B"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0D30AD3" w14:textId="72DF64C8"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2958CB" w:rsidRPr="00570D75" w14:paraId="2AE55D06"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0A944ED5"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S-J76</w:t>
            </w:r>
          </w:p>
        </w:tc>
        <w:tc>
          <w:tcPr>
            <w:tcW w:w="420" w:type="pct"/>
            <w:tcBorders>
              <w:top w:val="dashed" w:sz="4" w:space="0" w:color="auto"/>
            </w:tcBorders>
            <w:shd w:val="clear" w:color="auto" w:fill="auto"/>
            <w:vAlign w:val="center"/>
          </w:tcPr>
          <w:p w14:paraId="76A102CA"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Schaeffer Run</w:t>
            </w:r>
          </w:p>
        </w:tc>
        <w:tc>
          <w:tcPr>
            <w:tcW w:w="254" w:type="pct"/>
            <w:tcBorders>
              <w:top w:val="dashed" w:sz="4" w:space="0" w:color="auto"/>
            </w:tcBorders>
            <w:shd w:val="clear" w:color="auto" w:fill="auto"/>
            <w:vAlign w:val="center"/>
          </w:tcPr>
          <w:p w14:paraId="19F4EF2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40.2739,          -77.5398</w:t>
            </w:r>
          </w:p>
        </w:tc>
        <w:tc>
          <w:tcPr>
            <w:tcW w:w="225" w:type="pct"/>
            <w:tcBorders>
              <w:top w:val="dashed" w:sz="4" w:space="0" w:color="auto"/>
            </w:tcBorders>
            <w:shd w:val="clear" w:color="auto" w:fill="auto"/>
            <w:vAlign w:val="center"/>
          </w:tcPr>
          <w:p w14:paraId="64886B7C"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090619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w:t>
            </w:r>
          </w:p>
        </w:tc>
        <w:tc>
          <w:tcPr>
            <w:tcW w:w="228" w:type="pct"/>
            <w:tcBorders>
              <w:top w:val="dashed" w:sz="4" w:space="0" w:color="auto"/>
            </w:tcBorders>
            <w:vAlign w:val="center"/>
          </w:tcPr>
          <w:p w14:paraId="1DFCCD20" w14:textId="48FEB851"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tcBorders>
            <w:shd w:val="clear" w:color="auto" w:fill="auto"/>
            <w:vAlign w:val="center"/>
          </w:tcPr>
          <w:p w14:paraId="0656145A"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62</w:t>
            </w:r>
          </w:p>
        </w:tc>
        <w:tc>
          <w:tcPr>
            <w:tcW w:w="143" w:type="pct"/>
            <w:tcBorders>
              <w:top w:val="dashed" w:sz="4" w:space="0" w:color="auto"/>
            </w:tcBorders>
            <w:shd w:val="clear" w:color="auto" w:fill="auto"/>
            <w:vAlign w:val="center"/>
          </w:tcPr>
          <w:p w14:paraId="2F577E5D"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tcBorders>
            <w:shd w:val="clear" w:color="auto" w:fill="auto"/>
            <w:vAlign w:val="center"/>
          </w:tcPr>
          <w:p w14:paraId="4A977C11"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62</w:t>
            </w:r>
          </w:p>
        </w:tc>
        <w:tc>
          <w:tcPr>
            <w:tcW w:w="240" w:type="pct"/>
            <w:tcBorders>
              <w:top w:val="dashed" w:sz="4" w:space="0" w:color="auto"/>
            </w:tcBorders>
            <w:shd w:val="clear" w:color="auto" w:fill="auto"/>
            <w:vAlign w:val="center"/>
          </w:tcPr>
          <w:p w14:paraId="307F808D" w14:textId="78D33AED"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top w:val="dashed" w:sz="4" w:space="0" w:color="auto"/>
            </w:tcBorders>
            <w:vAlign w:val="center"/>
          </w:tcPr>
          <w:p w14:paraId="26737C0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124</w:t>
            </w:r>
          </w:p>
        </w:tc>
        <w:tc>
          <w:tcPr>
            <w:tcW w:w="263" w:type="pct"/>
            <w:tcBorders>
              <w:top w:val="dashed" w:sz="4" w:space="0" w:color="auto"/>
            </w:tcBorders>
            <w:shd w:val="clear" w:color="auto" w:fill="auto"/>
            <w:vAlign w:val="center"/>
          </w:tcPr>
          <w:p w14:paraId="376A44C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tcBorders>
            <w:shd w:val="clear" w:color="auto" w:fill="auto"/>
            <w:vAlign w:val="center"/>
          </w:tcPr>
          <w:p w14:paraId="02DE5D05"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7A3358D"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B4A268F"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26B61F9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tcBorders>
              <w:top w:val="dashed" w:sz="4" w:space="0" w:color="auto"/>
            </w:tcBorders>
            <w:shd w:val="clear" w:color="auto" w:fill="auto"/>
            <w:vAlign w:val="center"/>
          </w:tcPr>
          <w:p w14:paraId="33E7471D" w14:textId="5ADED7B1"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29</w:t>
            </w:r>
            <w:r w:rsidR="00FB1706">
              <w:rPr>
                <w:rFonts w:ascii="Arial" w:hAnsi="Arial" w:cs="Arial"/>
                <w:color w:val="000000"/>
                <w:sz w:val="15"/>
                <w:szCs w:val="15"/>
              </w:rPr>
              <w:t xml:space="preserve"> </w:t>
            </w:r>
            <w:r>
              <w:rPr>
                <w:rFonts w:ascii="Arial" w:hAnsi="Arial" w:cs="Arial"/>
                <w:color w:val="000000"/>
                <w:sz w:val="15"/>
                <w:szCs w:val="15"/>
              </w:rPr>
              <w:t>/</w:t>
            </w:r>
            <w:r w:rsidR="00FB1706">
              <w:rPr>
                <w:rFonts w:ascii="Arial" w:hAnsi="Arial" w:cs="Arial"/>
                <w:color w:val="000000"/>
                <w:sz w:val="15"/>
                <w:szCs w:val="15"/>
              </w:rPr>
              <w:t xml:space="preserve"> </w:t>
            </w:r>
            <w:r>
              <w:rPr>
                <w:rFonts w:ascii="Arial" w:hAnsi="Arial" w:cs="Arial"/>
                <w:color w:val="000000"/>
                <w:sz w:val="15"/>
                <w:szCs w:val="15"/>
              </w:rPr>
              <w:t>ES-3.22</w:t>
            </w:r>
          </w:p>
        </w:tc>
        <w:tc>
          <w:tcPr>
            <w:tcW w:w="198" w:type="pct"/>
            <w:tcBorders>
              <w:top w:val="dashed" w:sz="4" w:space="0" w:color="auto"/>
            </w:tcBorders>
            <w:vAlign w:val="center"/>
          </w:tcPr>
          <w:p w14:paraId="4A9FFA27"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764C831B"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04E93F3" w14:textId="30EC8DCE"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18EB5E9" w14:textId="7F2A4FB4"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2958CB" w:rsidRPr="00570D75" w14:paraId="19BEECFF" w14:textId="77777777" w:rsidTr="00E95349">
        <w:trPr>
          <w:cantSplit/>
          <w:trHeight w:val="288"/>
          <w:jc w:val="center"/>
        </w:trPr>
        <w:tc>
          <w:tcPr>
            <w:tcW w:w="205" w:type="pct"/>
            <w:shd w:val="clear" w:color="auto" w:fill="D9D9D9" w:themeFill="background1" w:themeFillShade="D9"/>
            <w:vAlign w:val="center"/>
          </w:tcPr>
          <w:p w14:paraId="3C2E7D8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S-K48</w:t>
            </w:r>
          </w:p>
        </w:tc>
        <w:tc>
          <w:tcPr>
            <w:tcW w:w="420" w:type="pct"/>
            <w:shd w:val="clear" w:color="auto" w:fill="auto"/>
            <w:vAlign w:val="center"/>
          </w:tcPr>
          <w:p w14:paraId="5E938A46" w14:textId="10894298"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Schaeffer Run</w:t>
            </w:r>
          </w:p>
        </w:tc>
        <w:tc>
          <w:tcPr>
            <w:tcW w:w="254" w:type="pct"/>
            <w:shd w:val="clear" w:color="auto" w:fill="auto"/>
            <w:vAlign w:val="center"/>
          </w:tcPr>
          <w:p w14:paraId="5D2C898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40.2740,          -77.5431</w:t>
            </w:r>
          </w:p>
        </w:tc>
        <w:tc>
          <w:tcPr>
            <w:tcW w:w="225" w:type="pct"/>
            <w:shd w:val="clear" w:color="auto" w:fill="auto"/>
            <w:vAlign w:val="center"/>
          </w:tcPr>
          <w:p w14:paraId="10A4E1AE"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shd w:val="clear" w:color="auto" w:fill="auto"/>
            <w:vAlign w:val="center"/>
          </w:tcPr>
          <w:p w14:paraId="20727753"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57</w:t>
            </w:r>
          </w:p>
        </w:tc>
        <w:tc>
          <w:tcPr>
            <w:tcW w:w="228" w:type="pct"/>
            <w:vAlign w:val="center"/>
          </w:tcPr>
          <w:p w14:paraId="62587DF2" w14:textId="6EF1CC6C"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77E4A219"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36</w:t>
            </w:r>
          </w:p>
        </w:tc>
        <w:tc>
          <w:tcPr>
            <w:tcW w:w="143" w:type="pct"/>
            <w:shd w:val="clear" w:color="auto" w:fill="auto"/>
            <w:vAlign w:val="center"/>
          </w:tcPr>
          <w:p w14:paraId="192B9C95"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shd w:val="clear" w:color="auto" w:fill="auto"/>
            <w:vAlign w:val="center"/>
          </w:tcPr>
          <w:p w14:paraId="3922D194"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36</w:t>
            </w:r>
          </w:p>
        </w:tc>
        <w:tc>
          <w:tcPr>
            <w:tcW w:w="240" w:type="pct"/>
            <w:shd w:val="clear" w:color="auto" w:fill="auto"/>
            <w:vAlign w:val="center"/>
          </w:tcPr>
          <w:p w14:paraId="07CEDF41" w14:textId="419AE7D4"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vAlign w:val="center"/>
          </w:tcPr>
          <w:p w14:paraId="265774D7" w14:textId="36C261DC"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w:t>
            </w:r>
            <w:r>
              <w:rPr>
                <w:rFonts w:ascii="Arial" w:hAnsi="Arial" w:cs="Arial"/>
                <w:color w:val="000000"/>
                <w:sz w:val="15"/>
                <w:szCs w:val="15"/>
              </w:rPr>
              <w:t>,</w:t>
            </w:r>
            <w:r w:rsidRPr="00570D75">
              <w:rPr>
                <w:rFonts w:ascii="Arial" w:hAnsi="Arial" w:cs="Arial"/>
                <w:color w:val="000000"/>
                <w:sz w:val="15"/>
                <w:szCs w:val="15"/>
              </w:rPr>
              <w:t>052</w:t>
            </w:r>
          </w:p>
        </w:tc>
        <w:tc>
          <w:tcPr>
            <w:tcW w:w="263" w:type="pct"/>
            <w:shd w:val="clear" w:color="auto" w:fill="auto"/>
            <w:vAlign w:val="center"/>
          </w:tcPr>
          <w:p w14:paraId="042A26BD"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shd w:val="clear" w:color="auto" w:fill="auto"/>
            <w:vAlign w:val="center"/>
          </w:tcPr>
          <w:p w14:paraId="601CD0D6"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0.191</w:t>
            </w:r>
          </w:p>
        </w:tc>
        <w:tc>
          <w:tcPr>
            <w:tcW w:w="252" w:type="pct"/>
            <w:shd w:val="clear" w:color="auto" w:fill="auto"/>
            <w:vAlign w:val="center"/>
          </w:tcPr>
          <w:p w14:paraId="4C849A14"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0.105</w:t>
            </w:r>
          </w:p>
        </w:tc>
        <w:tc>
          <w:tcPr>
            <w:tcW w:w="238" w:type="pct"/>
            <w:shd w:val="clear" w:color="auto" w:fill="auto"/>
            <w:vAlign w:val="center"/>
          </w:tcPr>
          <w:p w14:paraId="1617C02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shd w:val="clear" w:color="auto" w:fill="auto"/>
            <w:vAlign w:val="center"/>
          </w:tcPr>
          <w:p w14:paraId="2833EF5D"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Class A, TNR</w:t>
            </w:r>
          </w:p>
        </w:tc>
        <w:tc>
          <w:tcPr>
            <w:tcW w:w="473" w:type="pct"/>
            <w:shd w:val="clear" w:color="auto" w:fill="auto"/>
            <w:vAlign w:val="center"/>
          </w:tcPr>
          <w:p w14:paraId="6B729009" w14:textId="13F03ACC" w:rsidR="002958CB" w:rsidRPr="00570D75" w:rsidRDefault="002958CB" w:rsidP="000F7074">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ES-3.22</w:t>
            </w:r>
            <w:r w:rsidR="00A30A99">
              <w:rPr>
                <w:rFonts w:ascii="Arial" w:hAnsi="Arial" w:cs="Arial"/>
                <w:color w:val="000000"/>
                <w:sz w:val="15"/>
                <w:szCs w:val="15"/>
              </w:rPr>
              <w:br/>
            </w:r>
            <w:r w:rsidR="00A30A99" w:rsidRPr="00A30A99">
              <w:rPr>
                <w:rFonts w:ascii="Arial" w:hAnsi="Arial" w:cs="Arial"/>
                <w:color w:val="000000"/>
                <w:sz w:val="15"/>
                <w:szCs w:val="15"/>
              </w:rPr>
              <w:t>S-K48 (</w:t>
            </w:r>
            <w:r w:rsidR="000F7074">
              <w:rPr>
                <w:rFonts w:ascii="Arial" w:hAnsi="Arial" w:cs="Arial"/>
                <w:color w:val="000000"/>
                <w:sz w:val="15"/>
                <w:szCs w:val="15"/>
              </w:rPr>
              <w:t>A1,A2,B</w:t>
            </w:r>
            <w:r w:rsidR="00A30A99" w:rsidRPr="00A30A99">
              <w:rPr>
                <w:rFonts w:ascii="Arial" w:hAnsi="Arial" w:cs="Arial"/>
                <w:color w:val="000000"/>
                <w:sz w:val="15"/>
                <w:szCs w:val="15"/>
              </w:rPr>
              <w:t>)</w:t>
            </w:r>
          </w:p>
        </w:tc>
        <w:tc>
          <w:tcPr>
            <w:tcW w:w="198" w:type="pct"/>
            <w:vAlign w:val="center"/>
          </w:tcPr>
          <w:p w14:paraId="250C8D87"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6D9E2904"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shd w:val="clear" w:color="auto" w:fill="auto"/>
            <w:vAlign w:val="center"/>
          </w:tcPr>
          <w:p w14:paraId="67986866" w14:textId="228BEAB0"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shd w:val="clear" w:color="auto" w:fill="auto"/>
            <w:vAlign w:val="center"/>
          </w:tcPr>
          <w:p w14:paraId="5CEA0B43" w14:textId="28E27F45"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2958CB" w:rsidRPr="00570D75" w14:paraId="57BD4759" w14:textId="77777777" w:rsidTr="00E95349">
        <w:trPr>
          <w:cantSplit/>
          <w:trHeight w:val="288"/>
          <w:jc w:val="center"/>
        </w:trPr>
        <w:tc>
          <w:tcPr>
            <w:tcW w:w="205" w:type="pct"/>
            <w:shd w:val="clear" w:color="auto" w:fill="D9D9D9" w:themeFill="background1" w:themeFillShade="D9"/>
            <w:vAlign w:val="center"/>
          </w:tcPr>
          <w:p w14:paraId="4C96BC71"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S-K49</w:t>
            </w:r>
          </w:p>
        </w:tc>
        <w:tc>
          <w:tcPr>
            <w:tcW w:w="420" w:type="pct"/>
            <w:shd w:val="clear" w:color="auto" w:fill="auto"/>
            <w:vAlign w:val="center"/>
          </w:tcPr>
          <w:p w14:paraId="4DC811AB"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Schaeffer Run</w:t>
            </w:r>
          </w:p>
        </w:tc>
        <w:tc>
          <w:tcPr>
            <w:tcW w:w="254" w:type="pct"/>
            <w:shd w:val="clear" w:color="auto" w:fill="auto"/>
            <w:vAlign w:val="center"/>
          </w:tcPr>
          <w:p w14:paraId="0F5AA610" w14:textId="4934E1A8"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40.2741,         -77.5447</w:t>
            </w:r>
          </w:p>
        </w:tc>
        <w:tc>
          <w:tcPr>
            <w:tcW w:w="225" w:type="pct"/>
            <w:shd w:val="clear" w:color="auto" w:fill="auto"/>
            <w:vAlign w:val="center"/>
          </w:tcPr>
          <w:p w14:paraId="23A17E98"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Ephemeral</w:t>
            </w:r>
          </w:p>
        </w:tc>
        <w:tc>
          <w:tcPr>
            <w:tcW w:w="147" w:type="pct"/>
            <w:shd w:val="clear" w:color="auto" w:fill="auto"/>
            <w:vAlign w:val="center"/>
          </w:tcPr>
          <w:p w14:paraId="05824B5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w:t>
            </w:r>
          </w:p>
        </w:tc>
        <w:tc>
          <w:tcPr>
            <w:tcW w:w="228" w:type="pct"/>
            <w:vAlign w:val="center"/>
          </w:tcPr>
          <w:p w14:paraId="7290EBF8" w14:textId="4D3C32A3"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3CB97F1B"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shd w:val="clear" w:color="auto" w:fill="auto"/>
            <w:vAlign w:val="center"/>
          </w:tcPr>
          <w:p w14:paraId="334E0BF2"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shd w:val="clear" w:color="auto" w:fill="auto"/>
            <w:vAlign w:val="center"/>
          </w:tcPr>
          <w:p w14:paraId="542D1449"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w:t>
            </w:r>
          </w:p>
        </w:tc>
        <w:tc>
          <w:tcPr>
            <w:tcW w:w="240" w:type="pct"/>
            <w:shd w:val="clear" w:color="auto" w:fill="auto"/>
            <w:vAlign w:val="center"/>
          </w:tcPr>
          <w:p w14:paraId="60701866" w14:textId="6EBC95D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Floodway Only</w:t>
            </w:r>
          </w:p>
        </w:tc>
        <w:tc>
          <w:tcPr>
            <w:tcW w:w="263" w:type="pct"/>
            <w:vAlign w:val="center"/>
          </w:tcPr>
          <w:p w14:paraId="4764DFC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shd w:val="clear" w:color="auto" w:fill="auto"/>
            <w:vAlign w:val="center"/>
          </w:tcPr>
          <w:p w14:paraId="03E92C7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shd w:val="clear" w:color="auto" w:fill="auto"/>
            <w:vAlign w:val="center"/>
          </w:tcPr>
          <w:p w14:paraId="235B5E92"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0.063</w:t>
            </w:r>
          </w:p>
        </w:tc>
        <w:tc>
          <w:tcPr>
            <w:tcW w:w="252" w:type="pct"/>
            <w:shd w:val="clear" w:color="auto" w:fill="auto"/>
            <w:vAlign w:val="center"/>
          </w:tcPr>
          <w:p w14:paraId="0347C742"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0.016</w:t>
            </w:r>
          </w:p>
        </w:tc>
        <w:tc>
          <w:tcPr>
            <w:tcW w:w="238" w:type="pct"/>
            <w:shd w:val="clear" w:color="auto" w:fill="auto"/>
            <w:vAlign w:val="center"/>
          </w:tcPr>
          <w:p w14:paraId="73B3D5A3"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shd w:val="clear" w:color="auto" w:fill="auto"/>
            <w:vAlign w:val="center"/>
          </w:tcPr>
          <w:p w14:paraId="5517C3E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TNR</w:t>
            </w:r>
          </w:p>
        </w:tc>
        <w:tc>
          <w:tcPr>
            <w:tcW w:w="473" w:type="pct"/>
            <w:shd w:val="clear" w:color="auto" w:fill="auto"/>
            <w:vAlign w:val="center"/>
          </w:tcPr>
          <w:p w14:paraId="0BC459A8" w14:textId="48EFB4E8"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ES-3.22</w:t>
            </w:r>
          </w:p>
        </w:tc>
        <w:tc>
          <w:tcPr>
            <w:tcW w:w="198" w:type="pct"/>
            <w:vAlign w:val="center"/>
          </w:tcPr>
          <w:p w14:paraId="06B02D7E"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2FCDFBBD"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shd w:val="clear" w:color="auto" w:fill="auto"/>
            <w:vAlign w:val="center"/>
          </w:tcPr>
          <w:p w14:paraId="0C3F47A6" w14:textId="342B9B84"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shd w:val="clear" w:color="auto" w:fill="auto"/>
            <w:vAlign w:val="center"/>
          </w:tcPr>
          <w:p w14:paraId="72AC5171" w14:textId="675AFE81"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31</w:t>
            </w:r>
          </w:p>
        </w:tc>
      </w:tr>
      <w:tr w:rsidR="002958CB" w:rsidRPr="00570D75" w14:paraId="316D2455" w14:textId="77777777" w:rsidTr="00E95349">
        <w:trPr>
          <w:cantSplit/>
          <w:trHeight w:val="288"/>
          <w:jc w:val="center"/>
        </w:trPr>
        <w:tc>
          <w:tcPr>
            <w:tcW w:w="205" w:type="pct"/>
            <w:shd w:val="clear" w:color="auto" w:fill="D9D9D9" w:themeFill="background1" w:themeFillShade="D9"/>
            <w:vAlign w:val="center"/>
          </w:tcPr>
          <w:p w14:paraId="1366FF5F"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S-K50</w:t>
            </w:r>
          </w:p>
        </w:tc>
        <w:tc>
          <w:tcPr>
            <w:tcW w:w="420" w:type="pct"/>
            <w:shd w:val="clear" w:color="auto" w:fill="auto"/>
            <w:vAlign w:val="center"/>
          </w:tcPr>
          <w:p w14:paraId="715F9169"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Sherman Creek</w:t>
            </w:r>
          </w:p>
        </w:tc>
        <w:tc>
          <w:tcPr>
            <w:tcW w:w="254" w:type="pct"/>
            <w:shd w:val="clear" w:color="auto" w:fill="auto"/>
            <w:vAlign w:val="center"/>
          </w:tcPr>
          <w:p w14:paraId="7A5A684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40.2825,            -77.5995</w:t>
            </w:r>
          </w:p>
        </w:tc>
        <w:tc>
          <w:tcPr>
            <w:tcW w:w="225" w:type="pct"/>
            <w:shd w:val="clear" w:color="auto" w:fill="auto"/>
            <w:vAlign w:val="center"/>
          </w:tcPr>
          <w:p w14:paraId="79600EE3"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shd w:val="clear" w:color="auto" w:fill="auto"/>
            <w:vAlign w:val="center"/>
          </w:tcPr>
          <w:p w14:paraId="75280E3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12</w:t>
            </w:r>
          </w:p>
        </w:tc>
        <w:tc>
          <w:tcPr>
            <w:tcW w:w="228" w:type="pct"/>
            <w:vAlign w:val="center"/>
          </w:tcPr>
          <w:p w14:paraId="1CB6B957" w14:textId="196F642B"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28F0F23C"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32</w:t>
            </w:r>
          </w:p>
        </w:tc>
        <w:tc>
          <w:tcPr>
            <w:tcW w:w="143" w:type="pct"/>
            <w:shd w:val="clear" w:color="auto" w:fill="auto"/>
            <w:vAlign w:val="center"/>
          </w:tcPr>
          <w:p w14:paraId="3E89A10B"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30</w:t>
            </w:r>
          </w:p>
        </w:tc>
        <w:tc>
          <w:tcPr>
            <w:tcW w:w="138" w:type="pct"/>
            <w:shd w:val="clear" w:color="auto" w:fill="auto"/>
            <w:vAlign w:val="center"/>
          </w:tcPr>
          <w:p w14:paraId="40F3F425"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62</w:t>
            </w:r>
          </w:p>
        </w:tc>
        <w:tc>
          <w:tcPr>
            <w:tcW w:w="240" w:type="pct"/>
            <w:shd w:val="clear" w:color="auto" w:fill="auto"/>
            <w:vAlign w:val="center"/>
          </w:tcPr>
          <w:p w14:paraId="69E9FE6A" w14:textId="53CD538A"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vAlign w:val="center"/>
          </w:tcPr>
          <w:p w14:paraId="50D2139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384</w:t>
            </w:r>
          </w:p>
        </w:tc>
        <w:tc>
          <w:tcPr>
            <w:tcW w:w="263" w:type="pct"/>
            <w:shd w:val="clear" w:color="auto" w:fill="auto"/>
            <w:vAlign w:val="center"/>
          </w:tcPr>
          <w:p w14:paraId="26460443"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360</w:t>
            </w:r>
          </w:p>
        </w:tc>
        <w:tc>
          <w:tcPr>
            <w:tcW w:w="233" w:type="pct"/>
            <w:shd w:val="clear" w:color="auto" w:fill="auto"/>
            <w:vAlign w:val="center"/>
          </w:tcPr>
          <w:p w14:paraId="671E3C9A"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0.109</w:t>
            </w:r>
          </w:p>
        </w:tc>
        <w:tc>
          <w:tcPr>
            <w:tcW w:w="252" w:type="pct"/>
            <w:shd w:val="clear" w:color="auto" w:fill="auto"/>
            <w:vAlign w:val="center"/>
          </w:tcPr>
          <w:p w14:paraId="0E07DDFA"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0.073</w:t>
            </w:r>
          </w:p>
        </w:tc>
        <w:tc>
          <w:tcPr>
            <w:tcW w:w="238" w:type="pct"/>
            <w:shd w:val="clear" w:color="auto" w:fill="auto"/>
            <w:vAlign w:val="center"/>
          </w:tcPr>
          <w:p w14:paraId="5EDB873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shd w:val="clear" w:color="auto" w:fill="auto"/>
            <w:vAlign w:val="center"/>
          </w:tcPr>
          <w:p w14:paraId="26DF99E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Class A, TNR</w:t>
            </w:r>
          </w:p>
        </w:tc>
        <w:tc>
          <w:tcPr>
            <w:tcW w:w="473" w:type="pct"/>
            <w:shd w:val="clear" w:color="auto" w:fill="auto"/>
            <w:vAlign w:val="center"/>
          </w:tcPr>
          <w:p w14:paraId="6B1F3676" w14:textId="5FF56025"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ES-3.12</w:t>
            </w:r>
          </w:p>
        </w:tc>
        <w:tc>
          <w:tcPr>
            <w:tcW w:w="198" w:type="pct"/>
            <w:vAlign w:val="center"/>
          </w:tcPr>
          <w:p w14:paraId="27793206"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6F80CC0B"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shd w:val="clear" w:color="auto" w:fill="auto"/>
            <w:vAlign w:val="center"/>
          </w:tcPr>
          <w:p w14:paraId="3B20C738" w14:textId="59054E7D"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SLLA</w:t>
            </w:r>
          </w:p>
        </w:tc>
        <w:tc>
          <w:tcPr>
            <w:tcW w:w="219" w:type="pct"/>
            <w:shd w:val="clear" w:color="auto" w:fill="auto"/>
            <w:vAlign w:val="center"/>
          </w:tcPr>
          <w:p w14:paraId="738787AE" w14:textId="65398C5C"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2958CB" w:rsidRPr="00570D75" w14:paraId="542A40EA" w14:textId="77777777" w:rsidTr="00E95349">
        <w:trPr>
          <w:cantSplit/>
          <w:trHeight w:val="288"/>
          <w:jc w:val="center"/>
        </w:trPr>
        <w:tc>
          <w:tcPr>
            <w:tcW w:w="205" w:type="pct"/>
            <w:shd w:val="clear" w:color="auto" w:fill="D9D9D9" w:themeFill="background1" w:themeFillShade="D9"/>
            <w:vAlign w:val="center"/>
          </w:tcPr>
          <w:p w14:paraId="4317B01D"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S-K51</w:t>
            </w:r>
          </w:p>
        </w:tc>
        <w:tc>
          <w:tcPr>
            <w:tcW w:w="420" w:type="pct"/>
            <w:shd w:val="clear" w:color="auto" w:fill="auto"/>
            <w:vAlign w:val="center"/>
          </w:tcPr>
          <w:p w14:paraId="7ECC1D33"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Sherman Creek</w:t>
            </w:r>
          </w:p>
        </w:tc>
        <w:tc>
          <w:tcPr>
            <w:tcW w:w="254" w:type="pct"/>
            <w:shd w:val="clear" w:color="auto" w:fill="auto"/>
            <w:vAlign w:val="center"/>
          </w:tcPr>
          <w:p w14:paraId="7789377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40.2842,             -77.6104</w:t>
            </w:r>
          </w:p>
        </w:tc>
        <w:tc>
          <w:tcPr>
            <w:tcW w:w="225" w:type="pct"/>
            <w:shd w:val="clear" w:color="auto" w:fill="auto"/>
            <w:vAlign w:val="center"/>
          </w:tcPr>
          <w:p w14:paraId="6621DFDE"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Ephemeral</w:t>
            </w:r>
          </w:p>
        </w:tc>
        <w:tc>
          <w:tcPr>
            <w:tcW w:w="147" w:type="pct"/>
            <w:shd w:val="clear" w:color="auto" w:fill="auto"/>
            <w:vAlign w:val="center"/>
          </w:tcPr>
          <w:p w14:paraId="3C96296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6</w:t>
            </w:r>
          </w:p>
        </w:tc>
        <w:tc>
          <w:tcPr>
            <w:tcW w:w="228" w:type="pct"/>
            <w:vAlign w:val="center"/>
          </w:tcPr>
          <w:p w14:paraId="67C03C5F" w14:textId="61628E00"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54D8F96D"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24</w:t>
            </w:r>
          </w:p>
        </w:tc>
        <w:tc>
          <w:tcPr>
            <w:tcW w:w="143" w:type="pct"/>
            <w:shd w:val="clear" w:color="auto" w:fill="auto"/>
            <w:vAlign w:val="center"/>
          </w:tcPr>
          <w:p w14:paraId="22E5C089"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shd w:val="clear" w:color="auto" w:fill="auto"/>
            <w:vAlign w:val="center"/>
          </w:tcPr>
          <w:p w14:paraId="63181DDC"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24</w:t>
            </w:r>
          </w:p>
        </w:tc>
        <w:tc>
          <w:tcPr>
            <w:tcW w:w="240" w:type="pct"/>
            <w:shd w:val="clear" w:color="auto" w:fill="auto"/>
            <w:vAlign w:val="center"/>
          </w:tcPr>
          <w:p w14:paraId="2F3E75D0" w14:textId="493F3615"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vAlign w:val="center"/>
          </w:tcPr>
          <w:p w14:paraId="0A3A6DD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144</w:t>
            </w:r>
          </w:p>
        </w:tc>
        <w:tc>
          <w:tcPr>
            <w:tcW w:w="263" w:type="pct"/>
            <w:shd w:val="clear" w:color="auto" w:fill="auto"/>
            <w:vAlign w:val="center"/>
          </w:tcPr>
          <w:p w14:paraId="7E941981"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shd w:val="clear" w:color="auto" w:fill="auto"/>
            <w:vAlign w:val="center"/>
          </w:tcPr>
          <w:p w14:paraId="12A3729C"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0.091</w:t>
            </w:r>
          </w:p>
        </w:tc>
        <w:tc>
          <w:tcPr>
            <w:tcW w:w="252" w:type="pct"/>
            <w:shd w:val="clear" w:color="auto" w:fill="auto"/>
            <w:vAlign w:val="center"/>
          </w:tcPr>
          <w:p w14:paraId="2370912E"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0.073</w:t>
            </w:r>
          </w:p>
        </w:tc>
        <w:tc>
          <w:tcPr>
            <w:tcW w:w="238" w:type="pct"/>
            <w:shd w:val="clear" w:color="auto" w:fill="auto"/>
            <w:vAlign w:val="center"/>
          </w:tcPr>
          <w:p w14:paraId="307E68A1"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shd w:val="clear" w:color="auto" w:fill="auto"/>
            <w:vAlign w:val="center"/>
          </w:tcPr>
          <w:p w14:paraId="7C80B6EF"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Class A, TNR</w:t>
            </w:r>
          </w:p>
        </w:tc>
        <w:tc>
          <w:tcPr>
            <w:tcW w:w="473" w:type="pct"/>
            <w:shd w:val="clear" w:color="auto" w:fill="auto"/>
            <w:vAlign w:val="center"/>
          </w:tcPr>
          <w:p w14:paraId="70F6F5D8" w14:textId="0157B864"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ES-3.10</w:t>
            </w:r>
            <w:r w:rsidR="00A30A99">
              <w:rPr>
                <w:rFonts w:ascii="Arial" w:hAnsi="Arial" w:cs="Arial"/>
                <w:color w:val="000000"/>
                <w:sz w:val="15"/>
                <w:szCs w:val="15"/>
              </w:rPr>
              <w:br/>
            </w:r>
            <w:r w:rsidR="00A30A99" w:rsidRPr="00A30A99">
              <w:rPr>
                <w:rFonts w:ascii="Arial" w:hAnsi="Arial" w:cs="Arial"/>
                <w:color w:val="000000"/>
                <w:sz w:val="15"/>
                <w:szCs w:val="15"/>
              </w:rPr>
              <w:t>S-K51 (A&amp;B)</w:t>
            </w:r>
          </w:p>
        </w:tc>
        <w:tc>
          <w:tcPr>
            <w:tcW w:w="198" w:type="pct"/>
            <w:vAlign w:val="center"/>
          </w:tcPr>
          <w:p w14:paraId="4D424598"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0274C83E"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shd w:val="clear" w:color="auto" w:fill="auto"/>
            <w:vAlign w:val="center"/>
          </w:tcPr>
          <w:p w14:paraId="553294D7" w14:textId="20E30819"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shd w:val="clear" w:color="auto" w:fill="auto"/>
            <w:vAlign w:val="center"/>
          </w:tcPr>
          <w:p w14:paraId="1084DD4B" w14:textId="65CC2F25"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19</w:t>
            </w:r>
          </w:p>
        </w:tc>
      </w:tr>
      <w:tr w:rsidR="002958CB" w:rsidRPr="00570D75" w14:paraId="43EFE996" w14:textId="77777777" w:rsidTr="00E95349">
        <w:trPr>
          <w:cantSplit/>
          <w:trHeight w:val="288"/>
          <w:jc w:val="center"/>
        </w:trPr>
        <w:tc>
          <w:tcPr>
            <w:tcW w:w="205" w:type="pct"/>
            <w:tcBorders>
              <w:bottom w:val="single" w:sz="4" w:space="0" w:color="auto"/>
            </w:tcBorders>
            <w:shd w:val="clear" w:color="auto" w:fill="D9D9D9" w:themeFill="background1" w:themeFillShade="D9"/>
            <w:vAlign w:val="center"/>
          </w:tcPr>
          <w:p w14:paraId="7409337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S-K52</w:t>
            </w:r>
          </w:p>
        </w:tc>
        <w:tc>
          <w:tcPr>
            <w:tcW w:w="420" w:type="pct"/>
            <w:tcBorders>
              <w:bottom w:val="dashed" w:sz="4" w:space="0" w:color="auto"/>
            </w:tcBorders>
            <w:shd w:val="clear" w:color="auto" w:fill="auto"/>
            <w:vAlign w:val="center"/>
          </w:tcPr>
          <w:p w14:paraId="200829A2" w14:textId="5DD2ABDA"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Sherman Creek</w:t>
            </w:r>
          </w:p>
        </w:tc>
        <w:tc>
          <w:tcPr>
            <w:tcW w:w="254" w:type="pct"/>
            <w:tcBorders>
              <w:bottom w:val="dashed" w:sz="4" w:space="0" w:color="auto"/>
            </w:tcBorders>
            <w:shd w:val="clear" w:color="auto" w:fill="auto"/>
            <w:vAlign w:val="center"/>
          </w:tcPr>
          <w:p w14:paraId="7431F7C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40.2844,               -77.6124</w:t>
            </w:r>
          </w:p>
        </w:tc>
        <w:tc>
          <w:tcPr>
            <w:tcW w:w="225" w:type="pct"/>
            <w:tcBorders>
              <w:bottom w:val="dashed" w:sz="4" w:space="0" w:color="auto"/>
            </w:tcBorders>
            <w:shd w:val="clear" w:color="auto" w:fill="auto"/>
            <w:vAlign w:val="center"/>
          </w:tcPr>
          <w:p w14:paraId="3BFA8107"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434C23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23</w:t>
            </w:r>
          </w:p>
        </w:tc>
        <w:tc>
          <w:tcPr>
            <w:tcW w:w="228" w:type="pct"/>
            <w:tcBorders>
              <w:bottom w:val="dashed" w:sz="4" w:space="0" w:color="auto"/>
            </w:tcBorders>
            <w:vAlign w:val="center"/>
          </w:tcPr>
          <w:p w14:paraId="470A5A58" w14:textId="1CEE81AD"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bottom w:val="dashed" w:sz="4" w:space="0" w:color="auto"/>
            </w:tcBorders>
            <w:shd w:val="clear" w:color="auto" w:fill="auto"/>
            <w:vAlign w:val="center"/>
          </w:tcPr>
          <w:p w14:paraId="7338B091"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31</w:t>
            </w:r>
          </w:p>
        </w:tc>
        <w:tc>
          <w:tcPr>
            <w:tcW w:w="143" w:type="pct"/>
            <w:tcBorders>
              <w:bottom w:val="dashed" w:sz="4" w:space="0" w:color="auto"/>
            </w:tcBorders>
            <w:shd w:val="clear" w:color="auto" w:fill="auto"/>
            <w:vAlign w:val="center"/>
          </w:tcPr>
          <w:p w14:paraId="60DA9945"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3D36C9CD"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31</w:t>
            </w:r>
          </w:p>
        </w:tc>
        <w:tc>
          <w:tcPr>
            <w:tcW w:w="240" w:type="pct"/>
            <w:tcBorders>
              <w:bottom w:val="dashed" w:sz="4" w:space="0" w:color="auto"/>
            </w:tcBorders>
            <w:shd w:val="clear" w:color="auto" w:fill="auto"/>
            <w:vAlign w:val="center"/>
          </w:tcPr>
          <w:p w14:paraId="79E8A03A" w14:textId="2B719416"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bottom w:val="dashed" w:sz="4" w:space="0" w:color="auto"/>
            </w:tcBorders>
            <w:vAlign w:val="center"/>
          </w:tcPr>
          <w:p w14:paraId="6C57BA5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713</w:t>
            </w:r>
          </w:p>
        </w:tc>
        <w:tc>
          <w:tcPr>
            <w:tcW w:w="263" w:type="pct"/>
            <w:tcBorders>
              <w:bottom w:val="dashed" w:sz="4" w:space="0" w:color="auto"/>
            </w:tcBorders>
            <w:shd w:val="clear" w:color="auto" w:fill="auto"/>
            <w:vAlign w:val="center"/>
          </w:tcPr>
          <w:p w14:paraId="7C94A3BF"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14:paraId="6D5AD83C"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0.088</w:t>
            </w:r>
          </w:p>
        </w:tc>
        <w:tc>
          <w:tcPr>
            <w:tcW w:w="252" w:type="pct"/>
            <w:vMerge w:val="restart"/>
            <w:tcBorders>
              <w:bottom w:val="dashed" w:sz="4" w:space="0" w:color="auto"/>
            </w:tcBorders>
            <w:shd w:val="clear" w:color="auto" w:fill="auto"/>
            <w:vAlign w:val="center"/>
          </w:tcPr>
          <w:p w14:paraId="51266DC2"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0.084</w:t>
            </w:r>
          </w:p>
        </w:tc>
        <w:tc>
          <w:tcPr>
            <w:tcW w:w="238" w:type="pct"/>
            <w:tcBorders>
              <w:bottom w:val="dashed" w:sz="4" w:space="0" w:color="auto"/>
            </w:tcBorders>
            <w:shd w:val="clear" w:color="auto" w:fill="auto"/>
            <w:vAlign w:val="center"/>
          </w:tcPr>
          <w:p w14:paraId="4A4D7DF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bottom w:val="dashed" w:sz="4" w:space="0" w:color="auto"/>
            </w:tcBorders>
            <w:shd w:val="clear" w:color="auto" w:fill="auto"/>
            <w:vAlign w:val="center"/>
          </w:tcPr>
          <w:p w14:paraId="19E692C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Class A, TNR</w:t>
            </w:r>
          </w:p>
        </w:tc>
        <w:tc>
          <w:tcPr>
            <w:tcW w:w="473" w:type="pct"/>
            <w:tcBorders>
              <w:bottom w:val="dashed" w:sz="4" w:space="0" w:color="auto"/>
            </w:tcBorders>
            <w:shd w:val="clear" w:color="auto" w:fill="auto"/>
            <w:vAlign w:val="center"/>
          </w:tcPr>
          <w:p w14:paraId="3D997D30" w14:textId="5C54BBBB"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ES-3.10</w:t>
            </w:r>
            <w:r w:rsidR="00A30A99">
              <w:rPr>
                <w:rFonts w:ascii="Arial" w:hAnsi="Arial" w:cs="Arial"/>
                <w:color w:val="000000"/>
                <w:sz w:val="15"/>
                <w:szCs w:val="15"/>
              </w:rPr>
              <w:br/>
            </w:r>
            <w:r w:rsidR="00A30A99" w:rsidRPr="00A30A99">
              <w:rPr>
                <w:rFonts w:ascii="Arial" w:hAnsi="Arial" w:cs="Arial"/>
                <w:color w:val="000000"/>
                <w:sz w:val="15"/>
                <w:szCs w:val="15"/>
              </w:rPr>
              <w:t>S-K52 (A&amp;B)</w:t>
            </w:r>
          </w:p>
        </w:tc>
        <w:tc>
          <w:tcPr>
            <w:tcW w:w="198" w:type="pct"/>
            <w:tcBorders>
              <w:bottom w:val="dashed" w:sz="4" w:space="0" w:color="auto"/>
            </w:tcBorders>
            <w:vAlign w:val="center"/>
          </w:tcPr>
          <w:p w14:paraId="44646A50"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5B4F4AAA"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BF0402A" w14:textId="2BCF50CA"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1ADA4E06" w14:textId="40240CFB"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16</w:t>
            </w:r>
          </w:p>
        </w:tc>
      </w:tr>
      <w:tr w:rsidR="002958CB" w:rsidRPr="00570D75" w14:paraId="16C29C25"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65E0FC2D"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S-K53</w:t>
            </w:r>
          </w:p>
        </w:tc>
        <w:tc>
          <w:tcPr>
            <w:tcW w:w="420" w:type="pct"/>
            <w:tcBorders>
              <w:top w:val="dashed" w:sz="4" w:space="0" w:color="auto"/>
            </w:tcBorders>
            <w:shd w:val="clear" w:color="auto" w:fill="auto"/>
            <w:vAlign w:val="center"/>
          </w:tcPr>
          <w:p w14:paraId="03373EA4" w14:textId="5404F909"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Sherman Creek</w:t>
            </w:r>
          </w:p>
        </w:tc>
        <w:tc>
          <w:tcPr>
            <w:tcW w:w="254" w:type="pct"/>
            <w:tcBorders>
              <w:top w:val="dashed" w:sz="4" w:space="0" w:color="auto"/>
            </w:tcBorders>
            <w:shd w:val="clear" w:color="auto" w:fill="auto"/>
            <w:vAlign w:val="center"/>
          </w:tcPr>
          <w:p w14:paraId="796AC974" w14:textId="7E4AED49"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40.2842,         -77.6125</w:t>
            </w:r>
          </w:p>
        </w:tc>
        <w:tc>
          <w:tcPr>
            <w:tcW w:w="225" w:type="pct"/>
            <w:tcBorders>
              <w:top w:val="dashed" w:sz="4" w:space="0" w:color="auto"/>
            </w:tcBorders>
            <w:shd w:val="clear" w:color="auto" w:fill="auto"/>
            <w:vAlign w:val="center"/>
          </w:tcPr>
          <w:p w14:paraId="10BF69F9"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1A511F3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25</w:t>
            </w:r>
          </w:p>
        </w:tc>
        <w:tc>
          <w:tcPr>
            <w:tcW w:w="228" w:type="pct"/>
            <w:tcBorders>
              <w:top w:val="dashed" w:sz="4" w:space="0" w:color="auto"/>
            </w:tcBorders>
            <w:vAlign w:val="center"/>
          </w:tcPr>
          <w:p w14:paraId="35267B4F" w14:textId="04F17E00"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tcBorders>
            <w:shd w:val="clear" w:color="auto" w:fill="auto"/>
            <w:vAlign w:val="center"/>
          </w:tcPr>
          <w:p w14:paraId="20555DBE"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top w:val="dashed" w:sz="4" w:space="0" w:color="auto"/>
            </w:tcBorders>
            <w:shd w:val="clear" w:color="auto" w:fill="auto"/>
            <w:vAlign w:val="center"/>
          </w:tcPr>
          <w:p w14:paraId="05FA05EA"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tcBorders>
            <w:shd w:val="clear" w:color="auto" w:fill="auto"/>
            <w:vAlign w:val="center"/>
          </w:tcPr>
          <w:p w14:paraId="63C184D9"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w:t>
            </w:r>
          </w:p>
        </w:tc>
        <w:tc>
          <w:tcPr>
            <w:tcW w:w="240" w:type="pct"/>
            <w:tcBorders>
              <w:top w:val="dashed" w:sz="4" w:space="0" w:color="auto"/>
            </w:tcBorders>
            <w:shd w:val="clear" w:color="auto" w:fill="auto"/>
            <w:vAlign w:val="center"/>
          </w:tcPr>
          <w:p w14:paraId="1212646F" w14:textId="02803DD9"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Floodway Only</w:t>
            </w:r>
          </w:p>
        </w:tc>
        <w:tc>
          <w:tcPr>
            <w:tcW w:w="263" w:type="pct"/>
            <w:tcBorders>
              <w:top w:val="dashed" w:sz="4" w:space="0" w:color="auto"/>
            </w:tcBorders>
            <w:vAlign w:val="center"/>
          </w:tcPr>
          <w:p w14:paraId="66A3A381"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tcBorders>
              <w:top w:val="dashed" w:sz="4" w:space="0" w:color="auto"/>
            </w:tcBorders>
            <w:shd w:val="clear" w:color="auto" w:fill="auto"/>
            <w:vAlign w:val="center"/>
          </w:tcPr>
          <w:p w14:paraId="2EC47A0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tcBorders>
            <w:shd w:val="clear" w:color="auto" w:fill="auto"/>
            <w:vAlign w:val="center"/>
          </w:tcPr>
          <w:p w14:paraId="42897904"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EF46393"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09CBF1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top w:val="dashed" w:sz="4" w:space="0" w:color="auto"/>
            </w:tcBorders>
            <w:shd w:val="clear" w:color="auto" w:fill="auto"/>
            <w:vAlign w:val="center"/>
          </w:tcPr>
          <w:p w14:paraId="485ABFA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Class A, TNR</w:t>
            </w:r>
          </w:p>
        </w:tc>
        <w:tc>
          <w:tcPr>
            <w:tcW w:w="473" w:type="pct"/>
            <w:tcBorders>
              <w:top w:val="dashed" w:sz="4" w:space="0" w:color="auto"/>
            </w:tcBorders>
            <w:shd w:val="clear" w:color="auto" w:fill="auto"/>
            <w:vAlign w:val="center"/>
          </w:tcPr>
          <w:p w14:paraId="5C772070" w14:textId="3F6A07A3"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ES-3.10</w:t>
            </w:r>
            <w:r w:rsidR="00A30A99">
              <w:rPr>
                <w:rFonts w:ascii="Arial" w:hAnsi="Arial" w:cs="Arial"/>
                <w:color w:val="000000"/>
                <w:sz w:val="15"/>
                <w:szCs w:val="15"/>
              </w:rPr>
              <w:br/>
            </w:r>
            <w:r w:rsidR="00A30A99" w:rsidRPr="00A30A99">
              <w:rPr>
                <w:rFonts w:ascii="Arial" w:hAnsi="Arial" w:cs="Arial"/>
                <w:color w:val="000000"/>
                <w:sz w:val="15"/>
                <w:szCs w:val="15"/>
              </w:rPr>
              <w:t>S-K52 (A&amp;B)</w:t>
            </w:r>
          </w:p>
        </w:tc>
        <w:tc>
          <w:tcPr>
            <w:tcW w:w="198" w:type="pct"/>
            <w:tcBorders>
              <w:top w:val="dashed" w:sz="4" w:space="0" w:color="auto"/>
            </w:tcBorders>
            <w:vAlign w:val="center"/>
          </w:tcPr>
          <w:p w14:paraId="6124606C"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4B93F31D"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05E27E40" w14:textId="6EA92758"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SLLA</w:t>
            </w:r>
          </w:p>
        </w:tc>
        <w:tc>
          <w:tcPr>
            <w:tcW w:w="219" w:type="pct"/>
            <w:tcBorders>
              <w:top w:val="dashed" w:sz="4" w:space="0" w:color="auto"/>
            </w:tcBorders>
            <w:shd w:val="clear" w:color="auto" w:fill="auto"/>
            <w:vAlign w:val="center"/>
          </w:tcPr>
          <w:p w14:paraId="5D120124" w14:textId="4212C995"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17</w:t>
            </w:r>
          </w:p>
        </w:tc>
      </w:tr>
      <w:tr w:rsidR="002958CB" w:rsidRPr="00570D75" w14:paraId="6E192367"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42ECF7A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S-K54</w:t>
            </w:r>
          </w:p>
        </w:tc>
        <w:tc>
          <w:tcPr>
            <w:tcW w:w="420" w:type="pct"/>
            <w:tcBorders>
              <w:top w:val="single" w:sz="4" w:space="0" w:color="auto"/>
            </w:tcBorders>
            <w:shd w:val="clear" w:color="auto" w:fill="auto"/>
            <w:vAlign w:val="center"/>
          </w:tcPr>
          <w:p w14:paraId="17E5B50F"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Sherman Creek</w:t>
            </w:r>
          </w:p>
        </w:tc>
        <w:tc>
          <w:tcPr>
            <w:tcW w:w="254" w:type="pct"/>
            <w:tcBorders>
              <w:top w:val="single" w:sz="4" w:space="0" w:color="auto"/>
            </w:tcBorders>
            <w:shd w:val="clear" w:color="auto" w:fill="auto"/>
            <w:vAlign w:val="center"/>
          </w:tcPr>
          <w:p w14:paraId="625FCFCC" w14:textId="4EC33EE2"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40.2845,         -77.6133</w:t>
            </w:r>
          </w:p>
        </w:tc>
        <w:tc>
          <w:tcPr>
            <w:tcW w:w="225" w:type="pct"/>
            <w:tcBorders>
              <w:top w:val="single" w:sz="4" w:space="0" w:color="auto"/>
            </w:tcBorders>
            <w:shd w:val="clear" w:color="auto" w:fill="auto"/>
            <w:vAlign w:val="center"/>
          </w:tcPr>
          <w:p w14:paraId="10B3ACAA"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Ephemeral</w:t>
            </w:r>
          </w:p>
        </w:tc>
        <w:tc>
          <w:tcPr>
            <w:tcW w:w="147" w:type="pct"/>
            <w:tcBorders>
              <w:top w:val="single" w:sz="4" w:space="0" w:color="auto"/>
            </w:tcBorders>
            <w:shd w:val="clear" w:color="auto" w:fill="auto"/>
            <w:vAlign w:val="center"/>
          </w:tcPr>
          <w:p w14:paraId="57F3AA4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w:t>
            </w:r>
          </w:p>
        </w:tc>
        <w:tc>
          <w:tcPr>
            <w:tcW w:w="228" w:type="pct"/>
            <w:tcBorders>
              <w:top w:val="single" w:sz="4" w:space="0" w:color="auto"/>
            </w:tcBorders>
            <w:vAlign w:val="center"/>
          </w:tcPr>
          <w:p w14:paraId="39D872A9" w14:textId="3F7B89A9"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single" w:sz="4" w:space="0" w:color="auto"/>
            </w:tcBorders>
            <w:shd w:val="clear" w:color="auto" w:fill="auto"/>
            <w:vAlign w:val="center"/>
          </w:tcPr>
          <w:p w14:paraId="3FB38374"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top w:val="single" w:sz="4" w:space="0" w:color="auto"/>
            </w:tcBorders>
            <w:shd w:val="clear" w:color="auto" w:fill="auto"/>
            <w:vAlign w:val="center"/>
          </w:tcPr>
          <w:p w14:paraId="64C6CC9C"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single" w:sz="4" w:space="0" w:color="auto"/>
            </w:tcBorders>
            <w:shd w:val="clear" w:color="auto" w:fill="auto"/>
            <w:vAlign w:val="center"/>
          </w:tcPr>
          <w:p w14:paraId="39A463D9"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w:t>
            </w:r>
          </w:p>
        </w:tc>
        <w:tc>
          <w:tcPr>
            <w:tcW w:w="240" w:type="pct"/>
            <w:tcBorders>
              <w:top w:val="single" w:sz="4" w:space="0" w:color="auto"/>
            </w:tcBorders>
            <w:shd w:val="clear" w:color="auto" w:fill="auto"/>
            <w:vAlign w:val="center"/>
          </w:tcPr>
          <w:p w14:paraId="72975A3D" w14:textId="0CD15E2A"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Floodway Only</w:t>
            </w:r>
          </w:p>
        </w:tc>
        <w:tc>
          <w:tcPr>
            <w:tcW w:w="263" w:type="pct"/>
            <w:tcBorders>
              <w:top w:val="single" w:sz="4" w:space="0" w:color="auto"/>
            </w:tcBorders>
            <w:vAlign w:val="center"/>
          </w:tcPr>
          <w:p w14:paraId="336DD145"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tcBorders>
              <w:top w:val="single" w:sz="4" w:space="0" w:color="auto"/>
            </w:tcBorders>
            <w:shd w:val="clear" w:color="auto" w:fill="auto"/>
            <w:vAlign w:val="center"/>
          </w:tcPr>
          <w:p w14:paraId="1702085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tcBorders>
              <w:top w:val="single" w:sz="4" w:space="0" w:color="auto"/>
            </w:tcBorders>
            <w:shd w:val="clear" w:color="auto" w:fill="auto"/>
            <w:vAlign w:val="center"/>
          </w:tcPr>
          <w:p w14:paraId="44064433"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0.112</w:t>
            </w:r>
          </w:p>
        </w:tc>
        <w:tc>
          <w:tcPr>
            <w:tcW w:w="252" w:type="pct"/>
            <w:tcBorders>
              <w:top w:val="single" w:sz="4" w:space="0" w:color="auto"/>
            </w:tcBorders>
            <w:shd w:val="clear" w:color="auto" w:fill="auto"/>
            <w:vAlign w:val="center"/>
          </w:tcPr>
          <w:p w14:paraId="3F732F85"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0.035</w:t>
            </w:r>
          </w:p>
        </w:tc>
        <w:tc>
          <w:tcPr>
            <w:tcW w:w="238" w:type="pct"/>
            <w:tcBorders>
              <w:top w:val="single" w:sz="4" w:space="0" w:color="auto"/>
            </w:tcBorders>
            <w:shd w:val="clear" w:color="auto" w:fill="auto"/>
            <w:vAlign w:val="center"/>
          </w:tcPr>
          <w:p w14:paraId="40F2D6B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single" w:sz="4" w:space="0" w:color="auto"/>
            </w:tcBorders>
            <w:shd w:val="clear" w:color="auto" w:fill="auto"/>
            <w:vAlign w:val="center"/>
          </w:tcPr>
          <w:p w14:paraId="3F24C6D5"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Class A, TNR</w:t>
            </w:r>
          </w:p>
        </w:tc>
        <w:tc>
          <w:tcPr>
            <w:tcW w:w="473" w:type="pct"/>
            <w:tcBorders>
              <w:top w:val="single" w:sz="4" w:space="0" w:color="auto"/>
            </w:tcBorders>
            <w:shd w:val="clear" w:color="auto" w:fill="auto"/>
            <w:vAlign w:val="center"/>
          </w:tcPr>
          <w:p w14:paraId="00ECBFBC" w14:textId="5F37A4CA" w:rsidR="002958CB" w:rsidRPr="00570D75" w:rsidRDefault="00DA74FC" w:rsidP="00DA74FC">
            <w:pPr>
              <w:spacing w:before="0" w:afterLines="20" w:after="48"/>
              <w:contextualSpacing/>
              <w:jc w:val="center"/>
              <w:rPr>
                <w:rFonts w:ascii="Arial" w:hAnsi="Arial" w:cs="Arial"/>
                <w:color w:val="000000"/>
                <w:sz w:val="15"/>
                <w:szCs w:val="15"/>
              </w:rPr>
            </w:pPr>
            <w:r>
              <w:rPr>
                <w:rFonts w:ascii="Arial" w:hAnsi="Arial" w:cs="Arial"/>
                <w:color w:val="000000"/>
                <w:sz w:val="15"/>
                <w:szCs w:val="15"/>
              </w:rPr>
              <w:t xml:space="preserve">13 </w:t>
            </w:r>
            <w:r w:rsidR="002958CB">
              <w:rPr>
                <w:rFonts w:ascii="Arial" w:hAnsi="Arial" w:cs="Arial"/>
                <w:color w:val="000000"/>
                <w:sz w:val="15"/>
                <w:szCs w:val="15"/>
              </w:rPr>
              <w:t>/</w:t>
            </w:r>
            <w:r>
              <w:rPr>
                <w:rFonts w:ascii="Arial" w:hAnsi="Arial" w:cs="Arial"/>
                <w:color w:val="000000"/>
                <w:sz w:val="15"/>
                <w:szCs w:val="15"/>
              </w:rPr>
              <w:t xml:space="preserve"> </w:t>
            </w:r>
            <w:r w:rsidR="002958CB">
              <w:rPr>
                <w:rFonts w:ascii="Arial" w:hAnsi="Arial" w:cs="Arial"/>
                <w:color w:val="000000"/>
                <w:sz w:val="15"/>
                <w:szCs w:val="15"/>
              </w:rPr>
              <w:t>ES-3.10</w:t>
            </w:r>
          </w:p>
        </w:tc>
        <w:tc>
          <w:tcPr>
            <w:tcW w:w="198" w:type="pct"/>
            <w:tcBorders>
              <w:top w:val="single" w:sz="4" w:space="0" w:color="auto"/>
            </w:tcBorders>
            <w:vAlign w:val="center"/>
          </w:tcPr>
          <w:p w14:paraId="1584476C"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single" w:sz="4" w:space="0" w:color="auto"/>
            </w:tcBorders>
            <w:shd w:val="clear" w:color="auto" w:fill="auto"/>
            <w:vAlign w:val="center"/>
          </w:tcPr>
          <w:p w14:paraId="0EB4AF96"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tcBorders>
              <w:top w:val="single" w:sz="4" w:space="0" w:color="auto"/>
            </w:tcBorders>
            <w:shd w:val="clear" w:color="auto" w:fill="auto"/>
            <w:vAlign w:val="center"/>
          </w:tcPr>
          <w:p w14:paraId="44C0D90F" w14:textId="59873FD9"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tcBorders>
              <w:top w:val="single" w:sz="4" w:space="0" w:color="auto"/>
            </w:tcBorders>
            <w:shd w:val="clear" w:color="auto" w:fill="auto"/>
            <w:vAlign w:val="center"/>
          </w:tcPr>
          <w:p w14:paraId="3553E230" w14:textId="4F350595"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2958CB" w:rsidRPr="00570D75" w14:paraId="627A17F3" w14:textId="77777777" w:rsidTr="00E95349">
        <w:trPr>
          <w:cantSplit/>
          <w:trHeight w:val="288"/>
          <w:jc w:val="center"/>
        </w:trPr>
        <w:tc>
          <w:tcPr>
            <w:tcW w:w="205" w:type="pct"/>
            <w:shd w:val="clear" w:color="auto" w:fill="D9D9D9" w:themeFill="background1" w:themeFillShade="D9"/>
            <w:vAlign w:val="center"/>
          </w:tcPr>
          <w:p w14:paraId="557009B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lastRenderedPageBreak/>
              <w:t>S-L1</w:t>
            </w:r>
          </w:p>
        </w:tc>
        <w:tc>
          <w:tcPr>
            <w:tcW w:w="420" w:type="pct"/>
            <w:shd w:val="clear" w:color="auto" w:fill="auto"/>
            <w:vAlign w:val="center"/>
          </w:tcPr>
          <w:p w14:paraId="4630E56E"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Shermans Creek</w:t>
            </w:r>
          </w:p>
        </w:tc>
        <w:tc>
          <w:tcPr>
            <w:tcW w:w="254" w:type="pct"/>
            <w:shd w:val="clear" w:color="auto" w:fill="auto"/>
            <w:vAlign w:val="center"/>
          </w:tcPr>
          <w:p w14:paraId="5CDE78C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40.2869,           -77.6208</w:t>
            </w:r>
          </w:p>
        </w:tc>
        <w:tc>
          <w:tcPr>
            <w:tcW w:w="225" w:type="pct"/>
            <w:shd w:val="clear" w:color="auto" w:fill="auto"/>
            <w:vAlign w:val="center"/>
          </w:tcPr>
          <w:p w14:paraId="5DCCB054"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shd w:val="clear" w:color="auto" w:fill="auto"/>
            <w:vAlign w:val="center"/>
          </w:tcPr>
          <w:p w14:paraId="1095634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5</w:t>
            </w:r>
          </w:p>
        </w:tc>
        <w:tc>
          <w:tcPr>
            <w:tcW w:w="228" w:type="pct"/>
            <w:vAlign w:val="center"/>
          </w:tcPr>
          <w:p w14:paraId="4E0E6FB0" w14:textId="015CF310"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1ADF8510"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33</w:t>
            </w:r>
          </w:p>
        </w:tc>
        <w:tc>
          <w:tcPr>
            <w:tcW w:w="143" w:type="pct"/>
            <w:shd w:val="clear" w:color="auto" w:fill="auto"/>
            <w:vAlign w:val="center"/>
          </w:tcPr>
          <w:p w14:paraId="0C006D4A"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shd w:val="clear" w:color="auto" w:fill="auto"/>
            <w:vAlign w:val="center"/>
          </w:tcPr>
          <w:p w14:paraId="076D6563"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33</w:t>
            </w:r>
          </w:p>
        </w:tc>
        <w:tc>
          <w:tcPr>
            <w:tcW w:w="240" w:type="pct"/>
            <w:shd w:val="clear" w:color="auto" w:fill="auto"/>
            <w:vAlign w:val="center"/>
          </w:tcPr>
          <w:p w14:paraId="0AD72E9B" w14:textId="4B545196"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vAlign w:val="center"/>
          </w:tcPr>
          <w:p w14:paraId="7C23A72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165</w:t>
            </w:r>
          </w:p>
        </w:tc>
        <w:tc>
          <w:tcPr>
            <w:tcW w:w="263" w:type="pct"/>
            <w:shd w:val="clear" w:color="auto" w:fill="auto"/>
            <w:vAlign w:val="center"/>
          </w:tcPr>
          <w:p w14:paraId="7ED081D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shd w:val="clear" w:color="auto" w:fill="auto"/>
            <w:vAlign w:val="center"/>
          </w:tcPr>
          <w:p w14:paraId="201327D9"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0.115</w:t>
            </w:r>
          </w:p>
        </w:tc>
        <w:tc>
          <w:tcPr>
            <w:tcW w:w="252" w:type="pct"/>
            <w:shd w:val="clear" w:color="auto" w:fill="auto"/>
            <w:vAlign w:val="center"/>
          </w:tcPr>
          <w:p w14:paraId="19EC6F99"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0.081</w:t>
            </w:r>
          </w:p>
        </w:tc>
        <w:tc>
          <w:tcPr>
            <w:tcW w:w="238" w:type="pct"/>
            <w:shd w:val="clear" w:color="auto" w:fill="auto"/>
            <w:vAlign w:val="center"/>
          </w:tcPr>
          <w:p w14:paraId="1E820A2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shd w:val="clear" w:color="auto" w:fill="auto"/>
            <w:vAlign w:val="center"/>
          </w:tcPr>
          <w:p w14:paraId="7DCCAEF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Class A, TNR</w:t>
            </w:r>
          </w:p>
        </w:tc>
        <w:tc>
          <w:tcPr>
            <w:tcW w:w="473" w:type="pct"/>
            <w:shd w:val="clear" w:color="auto" w:fill="auto"/>
            <w:vAlign w:val="center"/>
          </w:tcPr>
          <w:p w14:paraId="30614566" w14:textId="1B5B2BC2"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ES-3.08</w:t>
            </w:r>
          </w:p>
        </w:tc>
        <w:tc>
          <w:tcPr>
            <w:tcW w:w="198" w:type="pct"/>
            <w:vAlign w:val="center"/>
          </w:tcPr>
          <w:p w14:paraId="1EB023B6" w14:textId="0A313ABC"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6656C5CC"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shd w:val="clear" w:color="auto" w:fill="auto"/>
            <w:vAlign w:val="center"/>
          </w:tcPr>
          <w:p w14:paraId="29EF044B" w14:textId="2AA10A59"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shd w:val="clear" w:color="auto" w:fill="auto"/>
            <w:vAlign w:val="center"/>
          </w:tcPr>
          <w:p w14:paraId="51847B46" w14:textId="4CB17728"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2958CB" w:rsidRPr="00570D75" w14:paraId="10042CEB" w14:textId="77777777" w:rsidTr="00E95349">
        <w:trPr>
          <w:cantSplit/>
          <w:trHeight w:val="288"/>
          <w:jc w:val="center"/>
        </w:trPr>
        <w:tc>
          <w:tcPr>
            <w:tcW w:w="205" w:type="pct"/>
            <w:shd w:val="clear" w:color="auto" w:fill="D9D9D9" w:themeFill="background1" w:themeFillShade="D9"/>
            <w:vAlign w:val="center"/>
          </w:tcPr>
          <w:p w14:paraId="00F5B83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S-L2</w:t>
            </w:r>
          </w:p>
        </w:tc>
        <w:tc>
          <w:tcPr>
            <w:tcW w:w="420" w:type="pct"/>
            <w:shd w:val="clear" w:color="auto" w:fill="auto"/>
            <w:vAlign w:val="center"/>
          </w:tcPr>
          <w:p w14:paraId="6DA9083E" w14:textId="7F30D7B1"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Shermans Creek</w:t>
            </w:r>
          </w:p>
        </w:tc>
        <w:tc>
          <w:tcPr>
            <w:tcW w:w="254" w:type="pct"/>
            <w:shd w:val="clear" w:color="auto" w:fill="auto"/>
            <w:vAlign w:val="center"/>
          </w:tcPr>
          <w:p w14:paraId="08AE32CE" w14:textId="2856B8DF"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40.2871,         -77.6232</w:t>
            </w:r>
          </w:p>
        </w:tc>
        <w:tc>
          <w:tcPr>
            <w:tcW w:w="225" w:type="pct"/>
            <w:shd w:val="clear" w:color="auto" w:fill="auto"/>
            <w:vAlign w:val="center"/>
          </w:tcPr>
          <w:p w14:paraId="1DDFC6A7" w14:textId="64B14B48"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Ephemeral</w:t>
            </w:r>
          </w:p>
        </w:tc>
        <w:tc>
          <w:tcPr>
            <w:tcW w:w="147" w:type="pct"/>
            <w:shd w:val="clear" w:color="auto" w:fill="auto"/>
            <w:vAlign w:val="center"/>
          </w:tcPr>
          <w:p w14:paraId="2CD4C8E4" w14:textId="00A1EEEA"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w:t>
            </w:r>
          </w:p>
        </w:tc>
        <w:tc>
          <w:tcPr>
            <w:tcW w:w="228" w:type="pct"/>
            <w:vAlign w:val="center"/>
          </w:tcPr>
          <w:p w14:paraId="7A2B8C98" w14:textId="65E5580B"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73BDA524"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shd w:val="clear" w:color="auto" w:fill="auto"/>
            <w:vAlign w:val="center"/>
          </w:tcPr>
          <w:p w14:paraId="4D755515"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shd w:val="clear" w:color="auto" w:fill="auto"/>
            <w:vAlign w:val="center"/>
          </w:tcPr>
          <w:p w14:paraId="294DDBF9"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w:t>
            </w:r>
          </w:p>
        </w:tc>
        <w:tc>
          <w:tcPr>
            <w:tcW w:w="240" w:type="pct"/>
            <w:shd w:val="clear" w:color="auto" w:fill="auto"/>
            <w:vAlign w:val="center"/>
          </w:tcPr>
          <w:p w14:paraId="2AFCB507" w14:textId="7CCABFC1"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Floodway Only</w:t>
            </w:r>
          </w:p>
        </w:tc>
        <w:tc>
          <w:tcPr>
            <w:tcW w:w="263" w:type="pct"/>
            <w:vAlign w:val="center"/>
          </w:tcPr>
          <w:p w14:paraId="3BB991A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shd w:val="clear" w:color="auto" w:fill="auto"/>
            <w:vAlign w:val="center"/>
          </w:tcPr>
          <w:p w14:paraId="591591C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shd w:val="clear" w:color="auto" w:fill="auto"/>
            <w:vAlign w:val="center"/>
          </w:tcPr>
          <w:p w14:paraId="2B865E87"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0.106</w:t>
            </w:r>
          </w:p>
        </w:tc>
        <w:tc>
          <w:tcPr>
            <w:tcW w:w="252" w:type="pct"/>
            <w:shd w:val="clear" w:color="auto" w:fill="auto"/>
            <w:vAlign w:val="center"/>
          </w:tcPr>
          <w:p w14:paraId="5CE535B6"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238" w:type="pct"/>
            <w:shd w:val="clear" w:color="auto" w:fill="auto"/>
            <w:vAlign w:val="center"/>
          </w:tcPr>
          <w:p w14:paraId="604A6AB2" w14:textId="2EA6ABAA"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shd w:val="clear" w:color="auto" w:fill="auto"/>
            <w:vAlign w:val="center"/>
          </w:tcPr>
          <w:p w14:paraId="21EC17DE" w14:textId="62FC285B"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Class A, TNR</w:t>
            </w:r>
          </w:p>
        </w:tc>
        <w:tc>
          <w:tcPr>
            <w:tcW w:w="473" w:type="pct"/>
            <w:shd w:val="clear" w:color="auto" w:fill="auto"/>
            <w:vAlign w:val="center"/>
          </w:tcPr>
          <w:p w14:paraId="795C5405" w14:textId="0FA42021"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ES-3.08</w:t>
            </w:r>
          </w:p>
        </w:tc>
        <w:tc>
          <w:tcPr>
            <w:tcW w:w="198" w:type="pct"/>
            <w:vAlign w:val="center"/>
          </w:tcPr>
          <w:p w14:paraId="661042BE" w14:textId="7EA5288F"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18DD67D7" w14:textId="2111FFAB"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shd w:val="clear" w:color="auto" w:fill="auto"/>
            <w:vAlign w:val="center"/>
          </w:tcPr>
          <w:p w14:paraId="00E55D67" w14:textId="7541A262"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shd w:val="clear" w:color="auto" w:fill="auto"/>
            <w:vAlign w:val="center"/>
          </w:tcPr>
          <w:p w14:paraId="7A3CF807" w14:textId="5840E581"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2958CB" w:rsidRPr="00570D75" w14:paraId="3B804A1C" w14:textId="77777777" w:rsidTr="00E95349">
        <w:trPr>
          <w:cantSplit/>
          <w:trHeight w:val="288"/>
          <w:jc w:val="center"/>
        </w:trPr>
        <w:tc>
          <w:tcPr>
            <w:tcW w:w="205" w:type="pct"/>
            <w:shd w:val="clear" w:color="auto" w:fill="D9D9D9" w:themeFill="background1" w:themeFillShade="D9"/>
            <w:vAlign w:val="center"/>
          </w:tcPr>
          <w:p w14:paraId="0B3BE281"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S-L3</w:t>
            </w:r>
          </w:p>
        </w:tc>
        <w:tc>
          <w:tcPr>
            <w:tcW w:w="420" w:type="pct"/>
            <w:shd w:val="clear" w:color="auto" w:fill="auto"/>
            <w:vAlign w:val="center"/>
          </w:tcPr>
          <w:p w14:paraId="136D2C02"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Shermans Creek</w:t>
            </w:r>
          </w:p>
        </w:tc>
        <w:tc>
          <w:tcPr>
            <w:tcW w:w="254" w:type="pct"/>
            <w:shd w:val="clear" w:color="auto" w:fill="auto"/>
            <w:vAlign w:val="center"/>
          </w:tcPr>
          <w:p w14:paraId="5E3E049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40.2875,           -77.6244</w:t>
            </w:r>
          </w:p>
        </w:tc>
        <w:tc>
          <w:tcPr>
            <w:tcW w:w="225" w:type="pct"/>
            <w:shd w:val="clear" w:color="auto" w:fill="auto"/>
            <w:vAlign w:val="center"/>
          </w:tcPr>
          <w:p w14:paraId="0C431A15"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shd w:val="clear" w:color="auto" w:fill="auto"/>
            <w:vAlign w:val="center"/>
          </w:tcPr>
          <w:p w14:paraId="054C497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5</w:t>
            </w:r>
          </w:p>
        </w:tc>
        <w:tc>
          <w:tcPr>
            <w:tcW w:w="228" w:type="pct"/>
            <w:vAlign w:val="center"/>
          </w:tcPr>
          <w:p w14:paraId="5AAADF53" w14:textId="2A6F96C9"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shd w:val="clear" w:color="auto" w:fill="auto"/>
            <w:vAlign w:val="center"/>
          </w:tcPr>
          <w:p w14:paraId="68465A7A"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131</w:t>
            </w:r>
          </w:p>
        </w:tc>
        <w:tc>
          <w:tcPr>
            <w:tcW w:w="143" w:type="pct"/>
            <w:shd w:val="clear" w:color="auto" w:fill="auto"/>
            <w:vAlign w:val="center"/>
          </w:tcPr>
          <w:p w14:paraId="6E09E6AA"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43</w:t>
            </w:r>
          </w:p>
        </w:tc>
        <w:tc>
          <w:tcPr>
            <w:tcW w:w="138" w:type="pct"/>
            <w:shd w:val="clear" w:color="auto" w:fill="auto"/>
            <w:vAlign w:val="center"/>
          </w:tcPr>
          <w:p w14:paraId="0CE2FAA0"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174</w:t>
            </w:r>
          </w:p>
        </w:tc>
        <w:tc>
          <w:tcPr>
            <w:tcW w:w="240" w:type="pct"/>
            <w:shd w:val="clear" w:color="auto" w:fill="auto"/>
            <w:vAlign w:val="center"/>
          </w:tcPr>
          <w:p w14:paraId="7AB59121" w14:textId="5ABA2FDD"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vAlign w:val="center"/>
          </w:tcPr>
          <w:p w14:paraId="228DAA5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655</w:t>
            </w:r>
          </w:p>
        </w:tc>
        <w:tc>
          <w:tcPr>
            <w:tcW w:w="263" w:type="pct"/>
            <w:shd w:val="clear" w:color="auto" w:fill="auto"/>
            <w:vAlign w:val="center"/>
          </w:tcPr>
          <w:p w14:paraId="2FCD393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215</w:t>
            </w:r>
          </w:p>
        </w:tc>
        <w:tc>
          <w:tcPr>
            <w:tcW w:w="233" w:type="pct"/>
            <w:shd w:val="clear" w:color="auto" w:fill="auto"/>
            <w:vAlign w:val="center"/>
          </w:tcPr>
          <w:p w14:paraId="6F18590E"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0.432</w:t>
            </w:r>
          </w:p>
        </w:tc>
        <w:tc>
          <w:tcPr>
            <w:tcW w:w="252" w:type="pct"/>
            <w:shd w:val="clear" w:color="auto" w:fill="auto"/>
            <w:vAlign w:val="center"/>
          </w:tcPr>
          <w:p w14:paraId="141D4DC6"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0.212</w:t>
            </w:r>
          </w:p>
        </w:tc>
        <w:tc>
          <w:tcPr>
            <w:tcW w:w="238" w:type="pct"/>
            <w:shd w:val="clear" w:color="auto" w:fill="auto"/>
            <w:vAlign w:val="center"/>
          </w:tcPr>
          <w:p w14:paraId="433D56C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shd w:val="clear" w:color="auto" w:fill="auto"/>
            <w:vAlign w:val="center"/>
          </w:tcPr>
          <w:p w14:paraId="2336224D"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Class A, TNR</w:t>
            </w:r>
          </w:p>
        </w:tc>
        <w:tc>
          <w:tcPr>
            <w:tcW w:w="473" w:type="pct"/>
            <w:shd w:val="clear" w:color="auto" w:fill="auto"/>
            <w:vAlign w:val="center"/>
          </w:tcPr>
          <w:p w14:paraId="6ECEA4EF" w14:textId="5C9DA775" w:rsidR="002958CB" w:rsidRPr="00570D75" w:rsidRDefault="002958CB" w:rsidP="00DA74FC">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ES-3.08</w:t>
            </w:r>
          </w:p>
        </w:tc>
        <w:tc>
          <w:tcPr>
            <w:tcW w:w="198" w:type="pct"/>
            <w:vAlign w:val="center"/>
          </w:tcPr>
          <w:p w14:paraId="089A512D" w14:textId="4A8A1791"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shd w:val="clear" w:color="auto" w:fill="auto"/>
            <w:vAlign w:val="center"/>
          </w:tcPr>
          <w:p w14:paraId="2328D1A3"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shd w:val="clear" w:color="auto" w:fill="auto"/>
            <w:vAlign w:val="center"/>
          </w:tcPr>
          <w:p w14:paraId="6FFF2D15" w14:textId="63725D1A"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shd w:val="clear" w:color="auto" w:fill="auto"/>
            <w:vAlign w:val="center"/>
          </w:tcPr>
          <w:p w14:paraId="2B717AC9" w14:textId="566E15A3"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2958CB" w:rsidRPr="00570D75" w14:paraId="767702FD" w14:textId="77777777" w:rsidTr="00E95349">
        <w:trPr>
          <w:cantSplit/>
          <w:trHeight w:val="288"/>
          <w:jc w:val="center"/>
        </w:trPr>
        <w:tc>
          <w:tcPr>
            <w:tcW w:w="205" w:type="pct"/>
            <w:tcBorders>
              <w:bottom w:val="single" w:sz="4" w:space="0" w:color="auto"/>
            </w:tcBorders>
            <w:shd w:val="clear" w:color="auto" w:fill="D9D9D9" w:themeFill="background1" w:themeFillShade="D9"/>
            <w:vAlign w:val="center"/>
          </w:tcPr>
          <w:p w14:paraId="43A7ECE3"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S-L4</w:t>
            </w:r>
          </w:p>
        </w:tc>
        <w:tc>
          <w:tcPr>
            <w:tcW w:w="420" w:type="pct"/>
            <w:tcBorders>
              <w:bottom w:val="dashed" w:sz="4" w:space="0" w:color="auto"/>
            </w:tcBorders>
            <w:shd w:val="clear" w:color="auto" w:fill="auto"/>
            <w:vAlign w:val="center"/>
          </w:tcPr>
          <w:p w14:paraId="1C379CB4"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Horse Valley Run</w:t>
            </w:r>
          </w:p>
        </w:tc>
        <w:tc>
          <w:tcPr>
            <w:tcW w:w="254" w:type="pct"/>
            <w:tcBorders>
              <w:bottom w:val="dashed" w:sz="4" w:space="0" w:color="auto"/>
            </w:tcBorders>
            <w:shd w:val="clear" w:color="auto" w:fill="auto"/>
            <w:vAlign w:val="center"/>
          </w:tcPr>
          <w:p w14:paraId="1C836FDF"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40.2922,           -77.6465</w:t>
            </w:r>
          </w:p>
        </w:tc>
        <w:tc>
          <w:tcPr>
            <w:tcW w:w="225" w:type="pct"/>
            <w:tcBorders>
              <w:bottom w:val="dashed" w:sz="4" w:space="0" w:color="auto"/>
            </w:tcBorders>
            <w:shd w:val="clear" w:color="auto" w:fill="auto"/>
            <w:vAlign w:val="center"/>
          </w:tcPr>
          <w:p w14:paraId="7967869D"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3A4359D"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3</w:t>
            </w:r>
          </w:p>
        </w:tc>
        <w:tc>
          <w:tcPr>
            <w:tcW w:w="228" w:type="pct"/>
            <w:tcBorders>
              <w:bottom w:val="dashed" w:sz="4" w:space="0" w:color="auto"/>
            </w:tcBorders>
            <w:vAlign w:val="center"/>
          </w:tcPr>
          <w:p w14:paraId="1DA99630" w14:textId="15F85478"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bottom w:val="dashed" w:sz="4" w:space="0" w:color="auto"/>
            </w:tcBorders>
            <w:shd w:val="clear" w:color="auto" w:fill="auto"/>
            <w:vAlign w:val="center"/>
          </w:tcPr>
          <w:p w14:paraId="0DF3743A"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53</w:t>
            </w:r>
          </w:p>
        </w:tc>
        <w:tc>
          <w:tcPr>
            <w:tcW w:w="143" w:type="pct"/>
            <w:tcBorders>
              <w:bottom w:val="dashed" w:sz="4" w:space="0" w:color="auto"/>
            </w:tcBorders>
            <w:shd w:val="clear" w:color="auto" w:fill="auto"/>
            <w:vAlign w:val="center"/>
          </w:tcPr>
          <w:p w14:paraId="4FBE7ECE"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26</w:t>
            </w:r>
          </w:p>
        </w:tc>
        <w:tc>
          <w:tcPr>
            <w:tcW w:w="138" w:type="pct"/>
            <w:tcBorders>
              <w:bottom w:val="dashed" w:sz="4" w:space="0" w:color="auto"/>
            </w:tcBorders>
            <w:shd w:val="clear" w:color="auto" w:fill="auto"/>
            <w:vAlign w:val="center"/>
          </w:tcPr>
          <w:p w14:paraId="5A138558"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79</w:t>
            </w:r>
          </w:p>
        </w:tc>
        <w:tc>
          <w:tcPr>
            <w:tcW w:w="240" w:type="pct"/>
            <w:tcBorders>
              <w:bottom w:val="dashed" w:sz="4" w:space="0" w:color="auto"/>
            </w:tcBorders>
            <w:shd w:val="clear" w:color="auto" w:fill="auto"/>
            <w:vAlign w:val="center"/>
          </w:tcPr>
          <w:p w14:paraId="39EF5903" w14:textId="6FEEDE84"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bottom w:val="dashed" w:sz="4" w:space="0" w:color="auto"/>
            </w:tcBorders>
            <w:vAlign w:val="center"/>
          </w:tcPr>
          <w:p w14:paraId="2E368BF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159</w:t>
            </w:r>
          </w:p>
        </w:tc>
        <w:tc>
          <w:tcPr>
            <w:tcW w:w="263" w:type="pct"/>
            <w:tcBorders>
              <w:bottom w:val="dashed" w:sz="4" w:space="0" w:color="auto"/>
            </w:tcBorders>
            <w:shd w:val="clear" w:color="auto" w:fill="auto"/>
            <w:vAlign w:val="center"/>
          </w:tcPr>
          <w:p w14:paraId="7DA4BF0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78</w:t>
            </w:r>
          </w:p>
        </w:tc>
        <w:tc>
          <w:tcPr>
            <w:tcW w:w="233" w:type="pct"/>
            <w:vMerge w:val="restart"/>
            <w:tcBorders>
              <w:bottom w:val="dashed" w:sz="4" w:space="0" w:color="auto"/>
            </w:tcBorders>
            <w:shd w:val="clear" w:color="auto" w:fill="auto"/>
            <w:vAlign w:val="center"/>
          </w:tcPr>
          <w:p w14:paraId="344134C7"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0.198</w:t>
            </w:r>
          </w:p>
        </w:tc>
        <w:tc>
          <w:tcPr>
            <w:tcW w:w="252" w:type="pct"/>
            <w:vMerge w:val="restart"/>
            <w:tcBorders>
              <w:bottom w:val="dashed" w:sz="4" w:space="0" w:color="auto"/>
            </w:tcBorders>
            <w:shd w:val="clear" w:color="auto" w:fill="auto"/>
            <w:vAlign w:val="center"/>
          </w:tcPr>
          <w:p w14:paraId="449289D7"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0.091</w:t>
            </w:r>
          </w:p>
        </w:tc>
        <w:tc>
          <w:tcPr>
            <w:tcW w:w="238" w:type="pct"/>
            <w:tcBorders>
              <w:bottom w:val="dashed" w:sz="4" w:space="0" w:color="auto"/>
            </w:tcBorders>
            <w:shd w:val="clear" w:color="auto" w:fill="auto"/>
            <w:vAlign w:val="center"/>
          </w:tcPr>
          <w:p w14:paraId="44BEC4E3"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bottom w:val="dashed" w:sz="4" w:space="0" w:color="auto"/>
            </w:tcBorders>
            <w:shd w:val="clear" w:color="auto" w:fill="auto"/>
            <w:vAlign w:val="center"/>
          </w:tcPr>
          <w:p w14:paraId="659412C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TNR</w:t>
            </w:r>
          </w:p>
        </w:tc>
        <w:tc>
          <w:tcPr>
            <w:tcW w:w="473" w:type="pct"/>
            <w:tcBorders>
              <w:bottom w:val="dashed" w:sz="4" w:space="0" w:color="auto"/>
            </w:tcBorders>
            <w:shd w:val="clear" w:color="auto" w:fill="auto"/>
            <w:vAlign w:val="center"/>
          </w:tcPr>
          <w:p w14:paraId="7CA04B3A" w14:textId="1E7BBEF0"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ES-3.04</w:t>
            </w:r>
          </w:p>
        </w:tc>
        <w:tc>
          <w:tcPr>
            <w:tcW w:w="198" w:type="pct"/>
            <w:tcBorders>
              <w:bottom w:val="dashed" w:sz="4" w:space="0" w:color="auto"/>
            </w:tcBorders>
            <w:vAlign w:val="center"/>
          </w:tcPr>
          <w:p w14:paraId="2C72FD76" w14:textId="2EB6E45A"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5272686A"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A1C8E77" w14:textId="12F799C9"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4922A8D" w14:textId="5281450D"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8</w:t>
            </w:r>
          </w:p>
        </w:tc>
      </w:tr>
      <w:tr w:rsidR="002958CB" w:rsidRPr="00570D75" w14:paraId="4FEA0094"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4EBAA4B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S-L5</w:t>
            </w:r>
          </w:p>
        </w:tc>
        <w:tc>
          <w:tcPr>
            <w:tcW w:w="420" w:type="pct"/>
            <w:tcBorders>
              <w:top w:val="dashed" w:sz="4" w:space="0" w:color="auto"/>
            </w:tcBorders>
            <w:shd w:val="clear" w:color="auto" w:fill="auto"/>
            <w:vAlign w:val="center"/>
          </w:tcPr>
          <w:p w14:paraId="694DBD3F" w14:textId="0E65A54C"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Horse Valley Run</w:t>
            </w:r>
          </w:p>
        </w:tc>
        <w:tc>
          <w:tcPr>
            <w:tcW w:w="254" w:type="pct"/>
            <w:tcBorders>
              <w:top w:val="dashed" w:sz="4" w:space="0" w:color="auto"/>
            </w:tcBorders>
            <w:shd w:val="clear" w:color="auto" w:fill="auto"/>
            <w:vAlign w:val="center"/>
          </w:tcPr>
          <w:p w14:paraId="6661FFA3" w14:textId="5048284B"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40.2920,         -77.6465</w:t>
            </w:r>
          </w:p>
        </w:tc>
        <w:tc>
          <w:tcPr>
            <w:tcW w:w="225" w:type="pct"/>
            <w:tcBorders>
              <w:top w:val="dashed" w:sz="4" w:space="0" w:color="auto"/>
            </w:tcBorders>
            <w:shd w:val="clear" w:color="auto" w:fill="auto"/>
            <w:vAlign w:val="center"/>
          </w:tcPr>
          <w:p w14:paraId="589903AE" w14:textId="531A284B"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012F0088" w14:textId="2D889AE4"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w:t>
            </w:r>
          </w:p>
        </w:tc>
        <w:tc>
          <w:tcPr>
            <w:tcW w:w="228" w:type="pct"/>
            <w:tcBorders>
              <w:top w:val="dashed" w:sz="4" w:space="0" w:color="auto"/>
            </w:tcBorders>
            <w:vAlign w:val="center"/>
          </w:tcPr>
          <w:p w14:paraId="03341E7A" w14:textId="72CD42F4"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tcBorders>
            <w:shd w:val="clear" w:color="auto" w:fill="auto"/>
            <w:vAlign w:val="center"/>
          </w:tcPr>
          <w:p w14:paraId="0181E33A"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top w:val="dashed" w:sz="4" w:space="0" w:color="auto"/>
            </w:tcBorders>
            <w:shd w:val="clear" w:color="auto" w:fill="auto"/>
            <w:vAlign w:val="center"/>
          </w:tcPr>
          <w:p w14:paraId="6EF6C9D2"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tcBorders>
            <w:shd w:val="clear" w:color="auto" w:fill="auto"/>
            <w:vAlign w:val="center"/>
          </w:tcPr>
          <w:p w14:paraId="0CA97320"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w:t>
            </w:r>
          </w:p>
        </w:tc>
        <w:tc>
          <w:tcPr>
            <w:tcW w:w="240" w:type="pct"/>
            <w:tcBorders>
              <w:top w:val="dashed" w:sz="4" w:space="0" w:color="auto"/>
            </w:tcBorders>
            <w:shd w:val="clear" w:color="auto" w:fill="auto"/>
            <w:vAlign w:val="center"/>
          </w:tcPr>
          <w:p w14:paraId="5BB24EF1" w14:textId="39DB6431"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Floodway Only</w:t>
            </w:r>
          </w:p>
        </w:tc>
        <w:tc>
          <w:tcPr>
            <w:tcW w:w="263" w:type="pct"/>
            <w:tcBorders>
              <w:top w:val="dashed" w:sz="4" w:space="0" w:color="auto"/>
            </w:tcBorders>
            <w:vAlign w:val="center"/>
          </w:tcPr>
          <w:p w14:paraId="628B55D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tcBorders>
              <w:top w:val="dashed" w:sz="4" w:space="0" w:color="auto"/>
            </w:tcBorders>
            <w:shd w:val="clear" w:color="auto" w:fill="auto"/>
            <w:vAlign w:val="center"/>
          </w:tcPr>
          <w:p w14:paraId="1669986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tcBorders>
            <w:shd w:val="clear" w:color="auto" w:fill="auto"/>
            <w:vAlign w:val="center"/>
          </w:tcPr>
          <w:p w14:paraId="6C07E208"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05774578"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BB0CA1C" w14:textId="00215AEF"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584672E1" w14:textId="137B0FF3"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TNR</w:t>
            </w:r>
          </w:p>
        </w:tc>
        <w:tc>
          <w:tcPr>
            <w:tcW w:w="473" w:type="pct"/>
            <w:tcBorders>
              <w:top w:val="dashed" w:sz="4" w:space="0" w:color="auto"/>
            </w:tcBorders>
            <w:shd w:val="clear" w:color="auto" w:fill="auto"/>
            <w:vAlign w:val="center"/>
          </w:tcPr>
          <w:p w14:paraId="21B2125C" w14:textId="41645C98"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ES-3.04</w:t>
            </w:r>
          </w:p>
        </w:tc>
        <w:tc>
          <w:tcPr>
            <w:tcW w:w="198" w:type="pct"/>
            <w:tcBorders>
              <w:top w:val="dashed" w:sz="4" w:space="0" w:color="auto"/>
            </w:tcBorders>
            <w:vAlign w:val="center"/>
          </w:tcPr>
          <w:p w14:paraId="4777071F" w14:textId="731FA3EF"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3C5916D7" w14:textId="1FE0ECAE"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0CE0322" w14:textId="5DB78819"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A5AFEB4" w14:textId="4442EC3F"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9</w:t>
            </w:r>
          </w:p>
        </w:tc>
      </w:tr>
      <w:tr w:rsidR="00E95349" w:rsidRPr="00570D75" w14:paraId="690A84FD" w14:textId="77777777" w:rsidTr="003867A8">
        <w:trPr>
          <w:cantSplit/>
          <w:trHeight w:val="288"/>
          <w:jc w:val="center"/>
        </w:trPr>
        <w:tc>
          <w:tcPr>
            <w:tcW w:w="205" w:type="pct"/>
            <w:tcBorders>
              <w:bottom w:val="single" w:sz="4" w:space="0" w:color="auto"/>
            </w:tcBorders>
            <w:shd w:val="clear" w:color="auto" w:fill="D9D9D9" w:themeFill="background1" w:themeFillShade="D9"/>
            <w:vAlign w:val="center"/>
          </w:tcPr>
          <w:p w14:paraId="5F2508A7"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S-L6</w:t>
            </w:r>
          </w:p>
        </w:tc>
        <w:tc>
          <w:tcPr>
            <w:tcW w:w="420" w:type="pct"/>
            <w:tcBorders>
              <w:bottom w:val="dashed" w:sz="4" w:space="0" w:color="auto"/>
            </w:tcBorders>
            <w:shd w:val="clear" w:color="auto" w:fill="auto"/>
            <w:vAlign w:val="center"/>
          </w:tcPr>
          <w:p w14:paraId="2AC9D52C" w14:textId="77777777" w:rsidR="00E95349" w:rsidRPr="00570D75" w:rsidRDefault="00E95349" w:rsidP="00E95349">
            <w:pPr>
              <w:spacing w:before="0" w:after="0"/>
              <w:jc w:val="left"/>
              <w:rPr>
                <w:rFonts w:ascii="Arial" w:hAnsi="Arial" w:cs="Arial"/>
                <w:color w:val="000000"/>
                <w:sz w:val="15"/>
                <w:szCs w:val="15"/>
              </w:rPr>
            </w:pPr>
            <w:r w:rsidRPr="00570D75">
              <w:rPr>
                <w:rFonts w:ascii="Arial" w:hAnsi="Arial" w:cs="Arial"/>
                <w:color w:val="000000"/>
                <w:sz w:val="15"/>
                <w:szCs w:val="15"/>
              </w:rPr>
              <w:t>Horse Valley Run</w:t>
            </w:r>
          </w:p>
        </w:tc>
        <w:tc>
          <w:tcPr>
            <w:tcW w:w="254" w:type="pct"/>
            <w:tcBorders>
              <w:bottom w:val="dashed" w:sz="4" w:space="0" w:color="auto"/>
            </w:tcBorders>
            <w:shd w:val="clear" w:color="auto" w:fill="auto"/>
            <w:vAlign w:val="center"/>
          </w:tcPr>
          <w:p w14:paraId="1C03BF0B"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40.2937,           -77.6501</w:t>
            </w:r>
          </w:p>
        </w:tc>
        <w:tc>
          <w:tcPr>
            <w:tcW w:w="225" w:type="pct"/>
            <w:tcBorders>
              <w:bottom w:val="dashed" w:sz="4" w:space="0" w:color="auto"/>
            </w:tcBorders>
            <w:shd w:val="clear" w:color="auto" w:fill="auto"/>
            <w:vAlign w:val="center"/>
          </w:tcPr>
          <w:p w14:paraId="56C4DC77" w14:textId="77777777" w:rsidR="00E95349" w:rsidRPr="00570D75" w:rsidRDefault="00E95349" w:rsidP="00E95349">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94AA868"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12</w:t>
            </w:r>
          </w:p>
        </w:tc>
        <w:tc>
          <w:tcPr>
            <w:tcW w:w="228" w:type="pct"/>
            <w:tcBorders>
              <w:bottom w:val="dashed" w:sz="4" w:space="0" w:color="auto"/>
            </w:tcBorders>
            <w:vAlign w:val="center"/>
          </w:tcPr>
          <w:p w14:paraId="202B7C31" w14:textId="478E6FCB"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12</w:t>
            </w:r>
          </w:p>
        </w:tc>
        <w:tc>
          <w:tcPr>
            <w:tcW w:w="148" w:type="pct"/>
            <w:tcBorders>
              <w:bottom w:val="dashed" w:sz="4" w:space="0" w:color="auto"/>
            </w:tcBorders>
            <w:shd w:val="clear" w:color="auto" w:fill="auto"/>
            <w:vAlign w:val="center"/>
          </w:tcPr>
          <w:p w14:paraId="3F48388C" w14:textId="77777777" w:rsidR="00E95349" w:rsidRPr="00C5001C" w:rsidRDefault="00E95349" w:rsidP="00E95349">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0AE170B" w14:textId="77777777" w:rsidR="00E95349" w:rsidRPr="00C5001C" w:rsidRDefault="00E95349" w:rsidP="00E95349">
            <w:pPr>
              <w:spacing w:before="0" w:after="0"/>
              <w:jc w:val="center"/>
              <w:rPr>
                <w:rFonts w:ascii="Arial" w:hAnsi="Arial" w:cs="Arial"/>
                <w:i/>
                <w:color w:val="000000"/>
                <w:sz w:val="15"/>
                <w:szCs w:val="15"/>
              </w:rPr>
            </w:pPr>
            <w:r w:rsidRPr="00C5001C">
              <w:rPr>
                <w:rFonts w:ascii="Arial" w:hAnsi="Arial" w:cs="Arial"/>
                <w:i/>
                <w:color w:val="000000"/>
                <w:sz w:val="15"/>
                <w:szCs w:val="15"/>
              </w:rPr>
              <w:t>25</w:t>
            </w:r>
          </w:p>
        </w:tc>
        <w:tc>
          <w:tcPr>
            <w:tcW w:w="138" w:type="pct"/>
            <w:tcBorders>
              <w:bottom w:val="dashed" w:sz="4" w:space="0" w:color="auto"/>
            </w:tcBorders>
            <w:shd w:val="clear" w:color="auto" w:fill="auto"/>
            <w:vAlign w:val="center"/>
          </w:tcPr>
          <w:p w14:paraId="41B6E613" w14:textId="77777777" w:rsidR="00E95349" w:rsidRPr="00C5001C" w:rsidRDefault="00E95349" w:rsidP="00E95349">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25</w:t>
            </w:r>
          </w:p>
        </w:tc>
        <w:tc>
          <w:tcPr>
            <w:tcW w:w="240" w:type="pct"/>
            <w:tcBorders>
              <w:bottom w:val="dashed" w:sz="4" w:space="0" w:color="auto"/>
            </w:tcBorders>
            <w:shd w:val="clear" w:color="auto" w:fill="auto"/>
            <w:vAlign w:val="center"/>
          </w:tcPr>
          <w:p w14:paraId="20A54204" w14:textId="309F778E"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HDD/ Temporary Bridge</w:t>
            </w:r>
          </w:p>
        </w:tc>
        <w:tc>
          <w:tcPr>
            <w:tcW w:w="263" w:type="pct"/>
            <w:tcBorders>
              <w:bottom w:val="dashed" w:sz="4" w:space="0" w:color="auto"/>
            </w:tcBorders>
            <w:vAlign w:val="center"/>
          </w:tcPr>
          <w:p w14:paraId="7EE2687E"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36</w:t>
            </w:r>
          </w:p>
        </w:tc>
        <w:tc>
          <w:tcPr>
            <w:tcW w:w="263" w:type="pct"/>
            <w:tcBorders>
              <w:bottom w:val="dashed" w:sz="4" w:space="0" w:color="auto"/>
            </w:tcBorders>
            <w:shd w:val="clear" w:color="auto" w:fill="auto"/>
            <w:vAlign w:val="center"/>
          </w:tcPr>
          <w:p w14:paraId="4ECFB032"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300</w:t>
            </w:r>
          </w:p>
        </w:tc>
        <w:tc>
          <w:tcPr>
            <w:tcW w:w="233" w:type="pct"/>
            <w:vMerge w:val="restart"/>
            <w:tcBorders>
              <w:bottom w:val="dashed" w:sz="4" w:space="0" w:color="auto"/>
            </w:tcBorders>
            <w:shd w:val="clear" w:color="auto" w:fill="auto"/>
            <w:vAlign w:val="center"/>
          </w:tcPr>
          <w:p w14:paraId="10A742E9" w14:textId="77777777"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0.015</w:t>
            </w:r>
          </w:p>
        </w:tc>
        <w:tc>
          <w:tcPr>
            <w:tcW w:w="252" w:type="pct"/>
            <w:vMerge w:val="restart"/>
            <w:tcBorders>
              <w:bottom w:val="dashed" w:sz="4" w:space="0" w:color="auto"/>
            </w:tcBorders>
            <w:shd w:val="clear" w:color="auto" w:fill="auto"/>
            <w:vAlign w:val="center"/>
          </w:tcPr>
          <w:p w14:paraId="7BBEA8D3" w14:textId="77777777"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0.151</w:t>
            </w:r>
          </w:p>
        </w:tc>
        <w:tc>
          <w:tcPr>
            <w:tcW w:w="238" w:type="pct"/>
            <w:tcBorders>
              <w:bottom w:val="dashed" w:sz="4" w:space="0" w:color="auto"/>
            </w:tcBorders>
            <w:shd w:val="clear" w:color="auto" w:fill="auto"/>
            <w:vAlign w:val="center"/>
          </w:tcPr>
          <w:p w14:paraId="5C5FB218"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bottom w:val="dashed" w:sz="4" w:space="0" w:color="auto"/>
            </w:tcBorders>
            <w:shd w:val="clear" w:color="auto" w:fill="auto"/>
            <w:vAlign w:val="center"/>
          </w:tcPr>
          <w:p w14:paraId="5E401DE8" w14:textId="77777777" w:rsidR="00E95349" w:rsidRPr="00570D75" w:rsidRDefault="00E95349" w:rsidP="00E95349">
            <w:pPr>
              <w:spacing w:before="0" w:after="0"/>
              <w:jc w:val="center"/>
              <w:rPr>
                <w:rFonts w:ascii="Arial" w:hAnsi="Arial" w:cs="Arial"/>
                <w:color w:val="000000"/>
                <w:sz w:val="15"/>
                <w:szCs w:val="15"/>
              </w:rPr>
            </w:pPr>
            <w:r w:rsidRPr="00570D75">
              <w:rPr>
                <w:rFonts w:ascii="Arial" w:hAnsi="Arial" w:cs="Arial"/>
                <w:color w:val="000000"/>
                <w:sz w:val="15"/>
                <w:szCs w:val="15"/>
              </w:rPr>
              <w:t>ATW, TNR</w:t>
            </w:r>
          </w:p>
        </w:tc>
        <w:tc>
          <w:tcPr>
            <w:tcW w:w="473" w:type="pct"/>
            <w:tcBorders>
              <w:bottom w:val="dashed" w:sz="4" w:space="0" w:color="auto"/>
            </w:tcBorders>
            <w:shd w:val="clear" w:color="auto" w:fill="auto"/>
            <w:vAlign w:val="center"/>
          </w:tcPr>
          <w:p w14:paraId="67EA2240" w14:textId="21448E78" w:rsidR="00E95349" w:rsidRDefault="00E95349" w:rsidP="00E95349">
            <w:pPr>
              <w:spacing w:before="0" w:afterLines="20" w:after="48"/>
              <w:contextualSpacing/>
              <w:jc w:val="center"/>
              <w:rPr>
                <w:rFonts w:ascii="Arial" w:hAnsi="Arial" w:cs="Arial"/>
                <w:color w:val="000000"/>
                <w:sz w:val="15"/>
                <w:szCs w:val="15"/>
              </w:rPr>
            </w:pPr>
            <w:r>
              <w:rPr>
                <w:rFonts w:ascii="Arial" w:hAnsi="Arial" w:cs="Arial"/>
                <w:color w:val="000000"/>
                <w:sz w:val="15"/>
                <w:szCs w:val="15"/>
              </w:rPr>
              <w:t>4 / ES-3.03</w:t>
            </w:r>
          </w:p>
          <w:p w14:paraId="5CC8294B" w14:textId="0646AE13"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PA-PE-0002.0000-RD &amp; -16</w:t>
            </w:r>
          </w:p>
        </w:tc>
        <w:tc>
          <w:tcPr>
            <w:tcW w:w="198" w:type="pct"/>
            <w:tcBorders>
              <w:bottom w:val="dashed" w:sz="4" w:space="0" w:color="auto"/>
            </w:tcBorders>
            <w:vAlign w:val="center"/>
          </w:tcPr>
          <w:p w14:paraId="05E4FE30" w14:textId="12E49592" w:rsidR="00E95349" w:rsidRPr="00570D75" w:rsidRDefault="00E95349" w:rsidP="00E95349">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3CF8260B" w14:textId="77777777" w:rsidR="00E95349" w:rsidRPr="00570D75" w:rsidRDefault="00E95349" w:rsidP="00E95349">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6D84D17" w14:textId="080B1E2A" w:rsidR="00E95349" w:rsidRPr="00570D75" w:rsidRDefault="00E95349" w:rsidP="00E95349">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3121DB6" w14:textId="33DB95D4" w:rsidR="00E95349" w:rsidRPr="00570D75" w:rsidRDefault="00E95349" w:rsidP="00E95349">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2958CB" w:rsidRPr="00570D75" w14:paraId="3DC6338F" w14:textId="77777777" w:rsidTr="00E95349">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539CCEC1" w14:textId="1C30ED7C"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S-L7</w:t>
            </w:r>
          </w:p>
        </w:tc>
        <w:tc>
          <w:tcPr>
            <w:tcW w:w="420" w:type="pct"/>
            <w:tcBorders>
              <w:top w:val="dashed" w:sz="4" w:space="0" w:color="auto"/>
              <w:bottom w:val="dashed" w:sz="4" w:space="0" w:color="auto"/>
            </w:tcBorders>
            <w:shd w:val="clear" w:color="auto" w:fill="auto"/>
            <w:vAlign w:val="center"/>
          </w:tcPr>
          <w:p w14:paraId="41B4A1B9" w14:textId="16687771"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Horse Valley Run</w:t>
            </w:r>
          </w:p>
        </w:tc>
        <w:tc>
          <w:tcPr>
            <w:tcW w:w="254" w:type="pct"/>
            <w:tcBorders>
              <w:top w:val="dashed" w:sz="4" w:space="0" w:color="auto"/>
              <w:bottom w:val="dashed" w:sz="4" w:space="0" w:color="auto"/>
            </w:tcBorders>
            <w:shd w:val="clear" w:color="auto" w:fill="auto"/>
            <w:vAlign w:val="center"/>
          </w:tcPr>
          <w:p w14:paraId="49AD075B" w14:textId="2CF0FA96"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40.2931,         -77.6506</w:t>
            </w:r>
          </w:p>
        </w:tc>
        <w:tc>
          <w:tcPr>
            <w:tcW w:w="225" w:type="pct"/>
            <w:tcBorders>
              <w:top w:val="dashed" w:sz="4" w:space="0" w:color="auto"/>
              <w:bottom w:val="dashed" w:sz="4" w:space="0" w:color="auto"/>
            </w:tcBorders>
            <w:shd w:val="clear" w:color="auto" w:fill="auto"/>
            <w:vAlign w:val="center"/>
          </w:tcPr>
          <w:p w14:paraId="0DFFFD09" w14:textId="0C6D4BBD"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309B06FB" w14:textId="57FF535F"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w:t>
            </w:r>
          </w:p>
        </w:tc>
        <w:tc>
          <w:tcPr>
            <w:tcW w:w="228" w:type="pct"/>
            <w:tcBorders>
              <w:top w:val="dashed" w:sz="4" w:space="0" w:color="auto"/>
              <w:bottom w:val="dashed" w:sz="4" w:space="0" w:color="auto"/>
            </w:tcBorders>
            <w:vAlign w:val="center"/>
          </w:tcPr>
          <w:p w14:paraId="46679450" w14:textId="3E63A0FA"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n/a</w:t>
            </w:r>
          </w:p>
        </w:tc>
        <w:tc>
          <w:tcPr>
            <w:tcW w:w="148" w:type="pct"/>
            <w:tcBorders>
              <w:top w:val="dashed" w:sz="4" w:space="0" w:color="auto"/>
              <w:bottom w:val="dashed" w:sz="4" w:space="0" w:color="auto"/>
            </w:tcBorders>
            <w:shd w:val="clear" w:color="auto" w:fill="auto"/>
            <w:vAlign w:val="center"/>
          </w:tcPr>
          <w:p w14:paraId="0EB1A5B2"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502E4EF7"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1B984781"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3BFBD750" w14:textId="70BA4E90"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HDD Floodway</w:t>
            </w:r>
          </w:p>
        </w:tc>
        <w:tc>
          <w:tcPr>
            <w:tcW w:w="263" w:type="pct"/>
            <w:tcBorders>
              <w:top w:val="dashed" w:sz="4" w:space="0" w:color="auto"/>
              <w:bottom w:val="dashed" w:sz="4" w:space="0" w:color="auto"/>
            </w:tcBorders>
            <w:vAlign w:val="center"/>
          </w:tcPr>
          <w:p w14:paraId="477FDB6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tcBorders>
              <w:top w:val="dashed" w:sz="4" w:space="0" w:color="auto"/>
              <w:bottom w:val="dashed" w:sz="4" w:space="0" w:color="auto"/>
            </w:tcBorders>
            <w:shd w:val="clear" w:color="auto" w:fill="auto"/>
            <w:vAlign w:val="center"/>
          </w:tcPr>
          <w:p w14:paraId="0F11A36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14:paraId="32B5EF0C"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08A07049"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0E005A98" w14:textId="352DA428"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bottom w:val="dashed" w:sz="4" w:space="0" w:color="auto"/>
            </w:tcBorders>
            <w:shd w:val="clear" w:color="auto" w:fill="auto"/>
            <w:vAlign w:val="center"/>
          </w:tcPr>
          <w:p w14:paraId="3EA023EE" w14:textId="302235DD"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TNR</w:t>
            </w:r>
          </w:p>
        </w:tc>
        <w:tc>
          <w:tcPr>
            <w:tcW w:w="473" w:type="pct"/>
            <w:tcBorders>
              <w:top w:val="dashed" w:sz="4" w:space="0" w:color="auto"/>
              <w:bottom w:val="dashed" w:sz="4" w:space="0" w:color="auto"/>
            </w:tcBorders>
            <w:shd w:val="clear" w:color="auto" w:fill="auto"/>
            <w:vAlign w:val="center"/>
          </w:tcPr>
          <w:p w14:paraId="1C1367AB" w14:textId="3625582C" w:rsidR="002958CB"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ES-3.03</w:t>
            </w:r>
          </w:p>
          <w:p w14:paraId="208F2978" w14:textId="7F769F3C"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PA-PE-0002.0000-RD &amp; -16</w:t>
            </w:r>
          </w:p>
        </w:tc>
        <w:tc>
          <w:tcPr>
            <w:tcW w:w="198" w:type="pct"/>
            <w:tcBorders>
              <w:top w:val="dashed" w:sz="4" w:space="0" w:color="auto"/>
              <w:bottom w:val="dashed" w:sz="4" w:space="0" w:color="auto"/>
            </w:tcBorders>
            <w:vAlign w:val="center"/>
          </w:tcPr>
          <w:p w14:paraId="2F36A96D" w14:textId="2B7923B2"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5F0E835A" w14:textId="615B3748"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4AD1FBD8" w14:textId="51206FD3"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74B779BD" w14:textId="0A0FAEED"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2958CB" w:rsidRPr="00570D75" w14:paraId="470FF770" w14:textId="77777777" w:rsidTr="00E95349">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77B4BE00" w14:textId="2F7CD8C0"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S-Q69</w:t>
            </w:r>
          </w:p>
        </w:tc>
        <w:tc>
          <w:tcPr>
            <w:tcW w:w="420" w:type="pct"/>
            <w:tcBorders>
              <w:top w:val="dashed" w:sz="4" w:space="0" w:color="auto"/>
              <w:bottom w:val="dashed" w:sz="4" w:space="0" w:color="auto"/>
            </w:tcBorders>
            <w:shd w:val="clear" w:color="auto" w:fill="auto"/>
            <w:vAlign w:val="center"/>
          </w:tcPr>
          <w:p w14:paraId="6BEA0A05" w14:textId="4237A935"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Horse Valley Run</w:t>
            </w:r>
          </w:p>
        </w:tc>
        <w:tc>
          <w:tcPr>
            <w:tcW w:w="254" w:type="pct"/>
            <w:tcBorders>
              <w:top w:val="dashed" w:sz="4" w:space="0" w:color="auto"/>
              <w:bottom w:val="dashed" w:sz="4" w:space="0" w:color="auto"/>
            </w:tcBorders>
            <w:shd w:val="clear" w:color="auto" w:fill="auto"/>
            <w:vAlign w:val="center"/>
          </w:tcPr>
          <w:p w14:paraId="0C8F641F" w14:textId="6CD7206E"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40.2933,         -77.6502</w:t>
            </w:r>
          </w:p>
        </w:tc>
        <w:tc>
          <w:tcPr>
            <w:tcW w:w="225" w:type="pct"/>
            <w:tcBorders>
              <w:top w:val="dashed" w:sz="4" w:space="0" w:color="auto"/>
              <w:bottom w:val="dashed" w:sz="4" w:space="0" w:color="auto"/>
            </w:tcBorders>
            <w:shd w:val="clear" w:color="auto" w:fill="auto"/>
            <w:vAlign w:val="center"/>
          </w:tcPr>
          <w:p w14:paraId="7400A7F0" w14:textId="7002319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5837A89C" w14:textId="1F355E40"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5</w:t>
            </w:r>
          </w:p>
        </w:tc>
        <w:tc>
          <w:tcPr>
            <w:tcW w:w="228" w:type="pct"/>
            <w:tcBorders>
              <w:top w:val="dashed" w:sz="4" w:space="0" w:color="auto"/>
              <w:bottom w:val="dashed" w:sz="4" w:space="0" w:color="auto"/>
            </w:tcBorders>
            <w:vAlign w:val="center"/>
          </w:tcPr>
          <w:p w14:paraId="6A4C3D6A" w14:textId="0F2375AF"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n/a</w:t>
            </w:r>
          </w:p>
        </w:tc>
        <w:tc>
          <w:tcPr>
            <w:tcW w:w="148" w:type="pct"/>
            <w:tcBorders>
              <w:top w:val="dashed" w:sz="4" w:space="0" w:color="auto"/>
              <w:bottom w:val="dashed" w:sz="4" w:space="0" w:color="auto"/>
            </w:tcBorders>
            <w:shd w:val="clear" w:color="auto" w:fill="auto"/>
            <w:vAlign w:val="center"/>
          </w:tcPr>
          <w:p w14:paraId="09DCF60F"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7CD85C29"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13549260"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w:t>
            </w:r>
          </w:p>
        </w:tc>
        <w:tc>
          <w:tcPr>
            <w:tcW w:w="240" w:type="pct"/>
            <w:tcBorders>
              <w:top w:val="dashed" w:sz="4" w:space="0" w:color="auto"/>
              <w:bottom w:val="dashed" w:sz="4" w:space="0" w:color="auto"/>
            </w:tcBorders>
            <w:shd w:val="clear" w:color="auto" w:fill="auto"/>
            <w:vAlign w:val="center"/>
          </w:tcPr>
          <w:p w14:paraId="2E801B8F" w14:textId="53D411C2"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HDD Floodway</w:t>
            </w:r>
          </w:p>
        </w:tc>
        <w:tc>
          <w:tcPr>
            <w:tcW w:w="263" w:type="pct"/>
            <w:tcBorders>
              <w:top w:val="dashed" w:sz="4" w:space="0" w:color="auto"/>
              <w:bottom w:val="dashed" w:sz="4" w:space="0" w:color="auto"/>
            </w:tcBorders>
            <w:vAlign w:val="center"/>
          </w:tcPr>
          <w:p w14:paraId="03ADF6A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tcBorders>
              <w:top w:val="dashed" w:sz="4" w:space="0" w:color="auto"/>
              <w:bottom w:val="dashed" w:sz="4" w:space="0" w:color="auto"/>
            </w:tcBorders>
            <w:shd w:val="clear" w:color="auto" w:fill="auto"/>
            <w:vAlign w:val="center"/>
          </w:tcPr>
          <w:p w14:paraId="43DBEC8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14:paraId="670E2061"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23FD1690"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F574650" w14:textId="0FD6459F"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bottom w:val="dashed" w:sz="4" w:space="0" w:color="auto"/>
            </w:tcBorders>
            <w:shd w:val="clear" w:color="auto" w:fill="auto"/>
            <w:vAlign w:val="center"/>
          </w:tcPr>
          <w:p w14:paraId="12314727" w14:textId="521D0389"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TNR</w:t>
            </w:r>
          </w:p>
        </w:tc>
        <w:tc>
          <w:tcPr>
            <w:tcW w:w="473" w:type="pct"/>
            <w:tcBorders>
              <w:top w:val="dashed" w:sz="4" w:space="0" w:color="auto"/>
              <w:bottom w:val="dashed" w:sz="4" w:space="0" w:color="auto"/>
            </w:tcBorders>
            <w:shd w:val="clear" w:color="auto" w:fill="auto"/>
            <w:vAlign w:val="center"/>
          </w:tcPr>
          <w:p w14:paraId="6393F81E" w14:textId="0D3084A9" w:rsidR="002958CB"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ES-3.03</w:t>
            </w:r>
          </w:p>
          <w:p w14:paraId="07835FB7" w14:textId="04C7B9BC"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PA-PE-0002.0000-RD &amp; -16</w:t>
            </w:r>
          </w:p>
        </w:tc>
        <w:tc>
          <w:tcPr>
            <w:tcW w:w="198" w:type="pct"/>
            <w:tcBorders>
              <w:top w:val="dashed" w:sz="4" w:space="0" w:color="auto"/>
              <w:bottom w:val="dashed" w:sz="4" w:space="0" w:color="auto"/>
            </w:tcBorders>
            <w:vAlign w:val="center"/>
          </w:tcPr>
          <w:p w14:paraId="55FB99F7" w14:textId="3E1D783C"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304E7232" w14:textId="0B9A6AFE"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4C7FBD5B" w14:textId="67507452"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5B903A0D" w14:textId="16B66376"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bookmarkEnd w:id="2"/>
      <w:tr w:rsidR="002958CB" w:rsidRPr="00570D75" w14:paraId="63DACC70"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4A94610C" w14:textId="3EA283D8"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S-Q70</w:t>
            </w:r>
          </w:p>
        </w:tc>
        <w:tc>
          <w:tcPr>
            <w:tcW w:w="420" w:type="pct"/>
            <w:tcBorders>
              <w:top w:val="dashed" w:sz="4" w:space="0" w:color="auto"/>
            </w:tcBorders>
            <w:shd w:val="clear" w:color="auto" w:fill="auto"/>
            <w:vAlign w:val="center"/>
          </w:tcPr>
          <w:p w14:paraId="395BEFA3"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Horse Valley Run</w:t>
            </w:r>
          </w:p>
        </w:tc>
        <w:tc>
          <w:tcPr>
            <w:tcW w:w="254" w:type="pct"/>
            <w:tcBorders>
              <w:top w:val="dashed" w:sz="4" w:space="0" w:color="auto"/>
            </w:tcBorders>
            <w:shd w:val="clear" w:color="auto" w:fill="auto"/>
            <w:vAlign w:val="center"/>
          </w:tcPr>
          <w:p w14:paraId="170517B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40.2935,            -77.6496</w:t>
            </w:r>
          </w:p>
        </w:tc>
        <w:tc>
          <w:tcPr>
            <w:tcW w:w="225" w:type="pct"/>
            <w:tcBorders>
              <w:top w:val="dashed" w:sz="4" w:space="0" w:color="auto"/>
            </w:tcBorders>
            <w:shd w:val="clear" w:color="auto" w:fill="auto"/>
            <w:vAlign w:val="center"/>
          </w:tcPr>
          <w:p w14:paraId="396C40C5"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08FD854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7</w:t>
            </w:r>
          </w:p>
        </w:tc>
        <w:tc>
          <w:tcPr>
            <w:tcW w:w="228" w:type="pct"/>
            <w:tcBorders>
              <w:top w:val="dashed" w:sz="4" w:space="0" w:color="auto"/>
            </w:tcBorders>
            <w:vAlign w:val="center"/>
          </w:tcPr>
          <w:p w14:paraId="00EDF798" w14:textId="5E666C66"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tcBorders>
            <w:shd w:val="clear" w:color="auto" w:fill="auto"/>
            <w:vAlign w:val="center"/>
          </w:tcPr>
          <w:p w14:paraId="444021B0"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top w:val="dashed" w:sz="4" w:space="0" w:color="auto"/>
            </w:tcBorders>
            <w:shd w:val="clear" w:color="auto" w:fill="auto"/>
            <w:vAlign w:val="center"/>
          </w:tcPr>
          <w:p w14:paraId="6B5941DD"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19</w:t>
            </w:r>
          </w:p>
        </w:tc>
        <w:tc>
          <w:tcPr>
            <w:tcW w:w="138" w:type="pct"/>
            <w:tcBorders>
              <w:top w:val="dashed" w:sz="4" w:space="0" w:color="auto"/>
            </w:tcBorders>
            <w:shd w:val="clear" w:color="auto" w:fill="auto"/>
            <w:vAlign w:val="center"/>
          </w:tcPr>
          <w:p w14:paraId="5A40BA4A" w14:textId="77777777" w:rsidR="002958CB" w:rsidRPr="00C5001C" w:rsidRDefault="002958CB" w:rsidP="002958CB">
            <w:pPr>
              <w:spacing w:before="0" w:afterLines="20" w:after="48"/>
              <w:contextualSpacing/>
              <w:jc w:val="center"/>
              <w:rPr>
                <w:rFonts w:ascii="Arial" w:hAnsi="Arial" w:cs="Arial"/>
                <w:color w:val="000000"/>
                <w:sz w:val="15"/>
                <w:szCs w:val="15"/>
              </w:rPr>
            </w:pPr>
            <w:r w:rsidRPr="00C5001C">
              <w:rPr>
                <w:rFonts w:ascii="Arial" w:hAnsi="Arial" w:cs="Arial"/>
                <w:color w:val="000000"/>
                <w:sz w:val="15"/>
                <w:szCs w:val="15"/>
              </w:rPr>
              <w:t>19</w:t>
            </w:r>
          </w:p>
        </w:tc>
        <w:tc>
          <w:tcPr>
            <w:tcW w:w="240" w:type="pct"/>
            <w:tcBorders>
              <w:top w:val="dashed" w:sz="4" w:space="0" w:color="auto"/>
            </w:tcBorders>
            <w:shd w:val="clear" w:color="auto" w:fill="auto"/>
            <w:vAlign w:val="center"/>
          </w:tcPr>
          <w:p w14:paraId="00377E3B" w14:textId="3664CB32"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Temporary Bridge</w:t>
            </w:r>
          </w:p>
        </w:tc>
        <w:tc>
          <w:tcPr>
            <w:tcW w:w="263" w:type="pct"/>
            <w:tcBorders>
              <w:top w:val="dashed" w:sz="4" w:space="0" w:color="auto"/>
            </w:tcBorders>
            <w:vAlign w:val="center"/>
          </w:tcPr>
          <w:p w14:paraId="6BF24CA3"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tcBorders>
              <w:top w:val="dashed" w:sz="4" w:space="0" w:color="auto"/>
            </w:tcBorders>
            <w:shd w:val="clear" w:color="auto" w:fill="auto"/>
            <w:vAlign w:val="center"/>
          </w:tcPr>
          <w:p w14:paraId="4972F3B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133</w:t>
            </w:r>
          </w:p>
        </w:tc>
        <w:tc>
          <w:tcPr>
            <w:tcW w:w="233" w:type="pct"/>
            <w:vMerge/>
            <w:tcBorders>
              <w:top w:val="dashed" w:sz="4" w:space="0" w:color="auto"/>
            </w:tcBorders>
            <w:shd w:val="clear" w:color="auto" w:fill="auto"/>
            <w:vAlign w:val="center"/>
          </w:tcPr>
          <w:p w14:paraId="59FB9382"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356C3A3"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29BFCC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top w:val="dashed" w:sz="4" w:space="0" w:color="auto"/>
            </w:tcBorders>
            <w:shd w:val="clear" w:color="auto" w:fill="auto"/>
            <w:vAlign w:val="center"/>
          </w:tcPr>
          <w:p w14:paraId="453D8A2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TNR</w:t>
            </w:r>
          </w:p>
        </w:tc>
        <w:tc>
          <w:tcPr>
            <w:tcW w:w="473" w:type="pct"/>
            <w:tcBorders>
              <w:top w:val="dashed" w:sz="4" w:space="0" w:color="auto"/>
            </w:tcBorders>
            <w:shd w:val="clear" w:color="auto" w:fill="auto"/>
            <w:vAlign w:val="center"/>
          </w:tcPr>
          <w:p w14:paraId="64EAD469" w14:textId="472E7A82"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ES-3.03</w:t>
            </w:r>
          </w:p>
        </w:tc>
        <w:tc>
          <w:tcPr>
            <w:tcW w:w="198" w:type="pct"/>
            <w:tcBorders>
              <w:top w:val="dashed" w:sz="4" w:space="0" w:color="auto"/>
            </w:tcBorders>
            <w:vAlign w:val="center"/>
          </w:tcPr>
          <w:p w14:paraId="1FE3A7D9" w14:textId="3E0759E8"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7BAAF24A"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681E0581" w14:textId="4A6B8C26"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2C6132F" w14:textId="6E126388"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6</w:t>
            </w:r>
          </w:p>
        </w:tc>
      </w:tr>
      <w:tr w:rsidR="002958CB" w:rsidRPr="00570D75" w14:paraId="5EE2B197" w14:textId="77777777" w:rsidTr="00E95349">
        <w:trPr>
          <w:cantSplit/>
          <w:trHeight w:val="288"/>
          <w:jc w:val="center"/>
        </w:trPr>
        <w:tc>
          <w:tcPr>
            <w:tcW w:w="205" w:type="pct"/>
            <w:tcBorders>
              <w:bottom w:val="single" w:sz="4" w:space="0" w:color="auto"/>
            </w:tcBorders>
            <w:shd w:val="clear" w:color="auto" w:fill="D9D9D9" w:themeFill="background1" w:themeFillShade="D9"/>
            <w:vAlign w:val="center"/>
          </w:tcPr>
          <w:p w14:paraId="5BE1C0C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S-Q63</w:t>
            </w:r>
          </w:p>
        </w:tc>
        <w:tc>
          <w:tcPr>
            <w:tcW w:w="420" w:type="pct"/>
            <w:tcBorders>
              <w:bottom w:val="dashed" w:sz="4" w:space="0" w:color="auto"/>
            </w:tcBorders>
            <w:shd w:val="clear" w:color="auto" w:fill="auto"/>
            <w:vAlign w:val="center"/>
          </w:tcPr>
          <w:p w14:paraId="7EAD4ED5"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Schultz Creek</w:t>
            </w:r>
          </w:p>
        </w:tc>
        <w:tc>
          <w:tcPr>
            <w:tcW w:w="254" w:type="pct"/>
            <w:tcBorders>
              <w:bottom w:val="dashed" w:sz="4" w:space="0" w:color="auto"/>
            </w:tcBorders>
            <w:shd w:val="clear" w:color="auto" w:fill="auto"/>
            <w:vAlign w:val="center"/>
          </w:tcPr>
          <w:p w14:paraId="59B63897"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40.2788,          -77.5752</w:t>
            </w:r>
          </w:p>
        </w:tc>
        <w:tc>
          <w:tcPr>
            <w:tcW w:w="225" w:type="pct"/>
            <w:tcBorders>
              <w:bottom w:val="dashed" w:sz="4" w:space="0" w:color="auto"/>
            </w:tcBorders>
            <w:shd w:val="clear" w:color="auto" w:fill="auto"/>
            <w:vAlign w:val="center"/>
          </w:tcPr>
          <w:p w14:paraId="3EA5D265"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7A8548D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6</w:t>
            </w:r>
          </w:p>
        </w:tc>
        <w:tc>
          <w:tcPr>
            <w:tcW w:w="228" w:type="pct"/>
            <w:tcBorders>
              <w:bottom w:val="dashed" w:sz="4" w:space="0" w:color="auto"/>
            </w:tcBorders>
            <w:vAlign w:val="center"/>
          </w:tcPr>
          <w:p w14:paraId="6648BD11" w14:textId="1A597D3E"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bottom w:val="dashed" w:sz="4" w:space="0" w:color="auto"/>
            </w:tcBorders>
            <w:shd w:val="clear" w:color="auto" w:fill="auto"/>
            <w:vAlign w:val="center"/>
          </w:tcPr>
          <w:p w14:paraId="0F8A2858"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95</w:t>
            </w:r>
          </w:p>
        </w:tc>
        <w:tc>
          <w:tcPr>
            <w:tcW w:w="143" w:type="pct"/>
            <w:tcBorders>
              <w:bottom w:val="dashed" w:sz="4" w:space="0" w:color="auto"/>
            </w:tcBorders>
            <w:shd w:val="clear" w:color="auto" w:fill="auto"/>
            <w:vAlign w:val="center"/>
          </w:tcPr>
          <w:p w14:paraId="423A726A"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7441A0F"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95</w:t>
            </w:r>
          </w:p>
        </w:tc>
        <w:tc>
          <w:tcPr>
            <w:tcW w:w="240" w:type="pct"/>
            <w:tcBorders>
              <w:bottom w:val="dashed" w:sz="4" w:space="0" w:color="auto"/>
            </w:tcBorders>
            <w:shd w:val="clear" w:color="auto" w:fill="auto"/>
            <w:vAlign w:val="center"/>
          </w:tcPr>
          <w:p w14:paraId="6AA88B36" w14:textId="5151B17B"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bottom w:val="dashed" w:sz="4" w:space="0" w:color="auto"/>
            </w:tcBorders>
            <w:vAlign w:val="center"/>
          </w:tcPr>
          <w:p w14:paraId="5EF187AF"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570</w:t>
            </w:r>
          </w:p>
        </w:tc>
        <w:tc>
          <w:tcPr>
            <w:tcW w:w="263" w:type="pct"/>
            <w:tcBorders>
              <w:bottom w:val="dashed" w:sz="4" w:space="0" w:color="auto"/>
            </w:tcBorders>
            <w:shd w:val="clear" w:color="auto" w:fill="auto"/>
            <w:vAlign w:val="center"/>
          </w:tcPr>
          <w:p w14:paraId="72EF2215"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14:paraId="5AFB73D7"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0.429</w:t>
            </w:r>
          </w:p>
        </w:tc>
        <w:tc>
          <w:tcPr>
            <w:tcW w:w="252" w:type="pct"/>
            <w:vMerge w:val="restart"/>
            <w:tcBorders>
              <w:bottom w:val="dashed" w:sz="4" w:space="0" w:color="auto"/>
            </w:tcBorders>
            <w:shd w:val="clear" w:color="auto" w:fill="auto"/>
            <w:vAlign w:val="center"/>
          </w:tcPr>
          <w:p w14:paraId="7B97F4D1"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0.091</w:t>
            </w:r>
          </w:p>
        </w:tc>
        <w:tc>
          <w:tcPr>
            <w:tcW w:w="238" w:type="pct"/>
            <w:tcBorders>
              <w:bottom w:val="dashed" w:sz="4" w:space="0" w:color="auto"/>
            </w:tcBorders>
            <w:shd w:val="clear" w:color="auto" w:fill="auto"/>
            <w:vAlign w:val="center"/>
          </w:tcPr>
          <w:p w14:paraId="0F97DD7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bottom w:val="dashed" w:sz="4" w:space="0" w:color="auto"/>
            </w:tcBorders>
            <w:shd w:val="clear" w:color="auto" w:fill="auto"/>
            <w:vAlign w:val="center"/>
          </w:tcPr>
          <w:p w14:paraId="50186C5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STS, TNR</w:t>
            </w:r>
          </w:p>
        </w:tc>
        <w:tc>
          <w:tcPr>
            <w:tcW w:w="473" w:type="pct"/>
            <w:tcBorders>
              <w:bottom w:val="dashed" w:sz="4" w:space="0" w:color="auto"/>
            </w:tcBorders>
            <w:shd w:val="clear" w:color="auto" w:fill="auto"/>
            <w:vAlign w:val="center"/>
          </w:tcPr>
          <w:p w14:paraId="5401D37F" w14:textId="1CB1C05F"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ES-3.16</w:t>
            </w:r>
            <w:r w:rsidR="00A30A99">
              <w:rPr>
                <w:rFonts w:ascii="Arial" w:hAnsi="Arial" w:cs="Arial"/>
                <w:color w:val="000000"/>
                <w:sz w:val="15"/>
                <w:szCs w:val="15"/>
              </w:rPr>
              <w:br/>
            </w:r>
            <w:r w:rsidR="00A30A99" w:rsidRPr="00A30A99">
              <w:rPr>
                <w:rFonts w:ascii="Arial" w:hAnsi="Arial" w:cs="Arial"/>
                <w:color w:val="000000"/>
                <w:sz w:val="15"/>
                <w:szCs w:val="15"/>
              </w:rPr>
              <w:t>S-Q64 (A&amp;B)</w:t>
            </w:r>
          </w:p>
        </w:tc>
        <w:tc>
          <w:tcPr>
            <w:tcW w:w="198" w:type="pct"/>
            <w:tcBorders>
              <w:bottom w:val="dashed" w:sz="4" w:space="0" w:color="auto"/>
            </w:tcBorders>
            <w:vAlign w:val="center"/>
          </w:tcPr>
          <w:p w14:paraId="651B9350" w14:textId="3B10E5A2"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6DEF5EA5"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30EC014" w14:textId="36EC68FE"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37EB748A" w14:textId="2D80CB6D"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2958CB" w:rsidRPr="00570D75" w14:paraId="1CA9F0FC"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39C3D76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S-Q64</w:t>
            </w:r>
          </w:p>
        </w:tc>
        <w:tc>
          <w:tcPr>
            <w:tcW w:w="420" w:type="pct"/>
            <w:tcBorders>
              <w:top w:val="dashed" w:sz="4" w:space="0" w:color="auto"/>
            </w:tcBorders>
            <w:shd w:val="clear" w:color="auto" w:fill="auto"/>
            <w:vAlign w:val="center"/>
          </w:tcPr>
          <w:p w14:paraId="292C6E2E"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Schultz Creek</w:t>
            </w:r>
          </w:p>
        </w:tc>
        <w:tc>
          <w:tcPr>
            <w:tcW w:w="254" w:type="pct"/>
            <w:tcBorders>
              <w:top w:val="dashed" w:sz="4" w:space="0" w:color="auto"/>
            </w:tcBorders>
            <w:shd w:val="clear" w:color="auto" w:fill="auto"/>
            <w:vAlign w:val="center"/>
          </w:tcPr>
          <w:p w14:paraId="288B9EA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40.2787,          -77.5755</w:t>
            </w:r>
          </w:p>
        </w:tc>
        <w:tc>
          <w:tcPr>
            <w:tcW w:w="225" w:type="pct"/>
            <w:tcBorders>
              <w:top w:val="dashed" w:sz="4" w:space="0" w:color="auto"/>
            </w:tcBorders>
            <w:shd w:val="clear" w:color="auto" w:fill="auto"/>
            <w:vAlign w:val="center"/>
          </w:tcPr>
          <w:p w14:paraId="0F52FCA9"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DB3A081"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26</w:t>
            </w:r>
          </w:p>
        </w:tc>
        <w:tc>
          <w:tcPr>
            <w:tcW w:w="228" w:type="pct"/>
            <w:tcBorders>
              <w:top w:val="dashed" w:sz="4" w:space="0" w:color="auto"/>
            </w:tcBorders>
            <w:vAlign w:val="center"/>
          </w:tcPr>
          <w:p w14:paraId="6F216F25" w14:textId="7626747C"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tcBorders>
            <w:shd w:val="clear" w:color="auto" w:fill="auto"/>
            <w:vAlign w:val="center"/>
          </w:tcPr>
          <w:p w14:paraId="70B1C910"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98</w:t>
            </w:r>
          </w:p>
        </w:tc>
        <w:tc>
          <w:tcPr>
            <w:tcW w:w="143" w:type="pct"/>
            <w:tcBorders>
              <w:top w:val="dashed" w:sz="4" w:space="0" w:color="auto"/>
            </w:tcBorders>
            <w:shd w:val="clear" w:color="auto" w:fill="auto"/>
            <w:vAlign w:val="center"/>
          </w:tcPr>
          <w:p w14:paraId="6F7B56EE"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tcBorders>
            <w:shd w:val="clear" w:color="auto" w:fill="auto"/>
            <w:vAlign w:val="center"/>
          </w:tcPr>
          <w:p w14:paraId="69C2ECDB"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98</w:t>
            </w:r>
          </w:p>
        </w:tc>
        <w:tc>
          <w:tcPr>
            <w:tcW w:w="240" w:type="pct"/>
            <w:tcBorders>
              <w:top w:val="dashed" w:sz="4" w:space="0" w:color="auto"/>
            </w:tcBorders>
            <w:shd w:val="clear" w:color="auto" w:fill="auto"/>
            <w:vAlign w:val="center"/>
          </w:tcPr>
          <w:p w14:paraId="76058C42" w14:textId="380456D1"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top w:val="dashed" w:sz="4" w:space="0" w:color="auto"/>
            </w:tcBorders>
            <w:vAlign w:val="center"/>
          </w:tcPr>
          <w:p w14:paraId="4DE2C619" w14:textId="58B8708B"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2</w:t>
            </w:r>
            <w:r>
              <w:rPr>
                <w:rFonts w:ascii="Arial" w:hAnsi="Arial" w:cs="Arial"/>
                <w:color w:val="000000"/>
                <w:sz w:val="15"/>
                <w:szCs w:val="15"/>
              </w:rPr>
              <w:t>,</w:t>
            </w:r>
            <w:r w:rsidRPr="00570D75">
              <w:rPr>
                <w:rFonts w:ascii="Arial" w:hAnsi="Arial" w:cs="Arial"/>
                <w:color w:val="000000"/>
                <w:sz w:val="15"/>
                <w:szCs w:val="15"/>
              </w:rPr>
              <w:t>548</w:t>
            </w:r>
          </w:p>
        </w:tc>
        <w:tc>
          <w:tcPr>
            <w:tcW w:w="263" w:type="pct"/>
            <w:tcBorders>
              <w:top w:val="dashed" w:sz="4" w:space="0" w:color="auto"/>
            </w:tcBorders>
            <w:shd w:val="clear" w:color="auto" w:fill="auto"/>
            <w:vAlign w:val="center"/>
          </w:tcPr>
          <w:p w14:paraId="0FD68C52"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tcBorders>
            <w:shd w:val="clear" w:color="auto" w:fill="auto"/>
            <w:vAlign w:val="center"/>
          </w:tcPr>
          <w:p w14:paraId="34D1D419"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70C2804C"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0C0CCCE"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2F7DFBF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STS, TNR</w:t>
            </w:r>
          </w:p>
        </w:tc>
        <w:tc>
          <w:tcPr>
            <w:tcW w:w="473" w:type="pct"/>
            <w:tcBorders>
              <w:top w:val="dashed" w:sz="4" w:space="0" w:color="auto"/>
            </w:tcBorders>
            <w:shd w:val="clear" w:color="auto" w:fill="auto"/>
            <w:vAlign w:val="center"/>
          </w:tcPr>
          <w:p w14:paraId="0F36FED5" w14:textId="4FC663E6"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ES-3.16</w:t>
            </w:r>
            <w:r w:rsidR="00A30A99">
              <w:rPr>
                <w:rFonts w:ascii="Arial" w:hAnsi="Arial" w:cs="Arial"/>
                <w:color w:val="000000"/>
                <w:sz w:val="15"/>
                <w:szCs w:val="15"/>
              </w:rPr>
              <w:br/>
            </w:r>
            <w:r w:rsidR="00A30A99" w:rsidRPr="00A30A99">
              <w:rPr>
                <w:rFonts w:ascii="Arial" w:hAnsi="Arial" w:cs="Arial"/>
                <w:color w:val="000000"/>
                <w:sz w:val="15"/>
                <w:szCs w:val="15"/>
              </w:rPr>
              <w:t>S-Q64 (A&amp;B)</w:t>
            </w:r>
          </w:p>
        </w:tc>
        <w:tc>
          <w:tcPr>
            <w:tcW w:w="198" w:type="pct"/>
            <w:tcBorders>
              <w:top w:val="dashed" w:sz="4" w:space="0" w:color="auto"/>
            </w:tcBorders>
            <w:vAlign w:val="center"/>
          </w:tcPr>
          <w:p w14:paraId="4BDAE049" w14:textId="1246553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26DB1F1F"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F45B07E" w14:textId="71927C0C"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6F90AF82" w14:textId="4108D03E"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2958CB" w:rsidRPr="00570D75" w14:paraId="6A8CE1C0" w14:textId="77777777" w:rsidTr="00E95349">
        <w:trPr>
          <w:cantSplit/>
          <w:trHeight w:val="288"/>
          <w:jc w:val="center"/>
        </w:trPr>
        <w:tc>
          <w:tcPr>
            <w:tcW w:w="205" w:type="pct"/>
            <w:tcBorders>
              <w:bottom w:val="single" w:sz="4" w:space="0" w:color="auto"/>
            </w:tcBorders>
            <w:shd w:val="clear" w:color="auto" w:fill="D9D9D9" w:themeFill="background1" w:themeFillShade="D9"/>
            <w:vAlign w:val="center"/>
          </w:tcPr>
          <w:p w14:paraId="3E8EB69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S-Q65</w:t>
            </w:r>
          </w:p>
        </w:tc>
        <w:tc>
          <w:tcPr>
            <w:tcW w:w="420" w:type="pct"/>
            <w:tcBorders>
              <w:bottom w:val="dashed" w:sz="4" w:space="0" w:color="auto"/>
            </w:tcBorders>
            <w:shd w:val="clear" w:color="auto" w:fill="auto"/>
            <w:vAlign w:val="center"/>
          </w:tcPr>
          <w:p w14:paraId="040047F5"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Schultz Creek</w:t>
            </w:r>
          </w:p>
        </w:tc>
        <w:tc>
          <w:tcPr>
            <w:tcW w:w="254" w:type="pct"/>
            <w:tcBorders>
              <w:bottom w:val="dashed" w:sz="4" w:space="0" w:color="auto"/>
            </w:tcBorders>
            <w:shd w:val="clear" w:color="auto" w:fill="auto"/>
            <w:vAlign w:val="center"/>
          </w:tcPr>
          <w:p w14:paraId="19D527D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40.2782,            -77.5731</w:t>
            </w:r>
          </w:p>
        </w:tc>
        <w:tc>
          <w:tcPr>
            <w:tcW w:w="225" w:type="pct"/>
            <w:tcBorders>
              <w:bottom w:val="dashed" w:sz="4" w:space="0" w:color="auto"/>
            </w:tcBorders>
            <w:shd w:val="clear" w:color="auto" w:fill="auto"/>
            <w:vAlign w:val="center"/>
          </w:tcPr>
          <w:p w14:paraId="216658E5"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E6D115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45</w:t>
            </w:r>
          </w:p>
        </w:tc>
        <w:tc>
          <w:tcPr>
            <w:tcW w:w="228" w:type="pct"/>
            <w:tcBorders>
              <w:bottom w:val="dashed" w:sz="4" w:space="0" w:color="auto"/>
            </w:tcBorders>
            <w:vAlign w:val="center"/>
          </w:tcPr>
          <w:p w14:paraId="693F5A19" w14:textId="3C4FA565"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bottom w:val="dashed" w:sz="4" w:space="0" w:color="auto"/>
            </w:tcBorders>
            <w:shd w:val="clear" w:color="auto" w:fill="auto"/>
            <w:vAlign w:val="center"/>
          </w:tcPr>
          <w:p w14:paraId="3E70581C"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132</w:t>
            </w:r>
          </w:p>
        </w:tc>
        <w:tc>
          <w:tcPr>
            <w:tcW w:w="143" w:type="pct"/>
            <w:tcBorders>
              <w:bottom w:val="dashed" w:sz="4" w:space="0" w:color="auto"/>
            </w:tcBorders>
            <w:shd w:val="clear" w:color="auto" w:fill="auto"/>
            <w:vAlign w:val="center"/>
          </w:tcPr>
          <w:p w14:paraId="76F0FAA4"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5CC68EE"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132</w:t>
            </w:r>
          </w:p>
        </w:tc>
        <w:tc>
          <w:tcPr>
            <w:tcW w:w="240" w:type="pct"/>
            <w:tcBorders>
              <w:bottom w:val="dashed" w:sz="4" w:space="0" w:color="auto"/>
            </w:tcBorders>
            <w:shd w:val="clear" w:color="auto" w:fill="auto"/>
            <w:vAlign w:val="center"/>
          </w:tcPr>
          <w:p w14:paraId="5DE235F8" w14:textId="06330E0F"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bottom w:val="dashed" w:sz="4" w:space="0" w:color="auto"/>
            </w:tcBorders>
            <w:vAlign w:val="center"/>
          </w:tcPr>
          <w:p w14:paraId="4A3D5E2F" w14:textId="64136FE4"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5</w:t>
            </w:r>
            <w:r>
              <w:rPr>
                <w:rFonts w:ascii="Arial" w:hAnsi="Arial" w:cs="Arial"/>
                <w:color w:val="000000"/>
                <w:sz w:val="15"/>
                <w:szCs w:val="15"/>
              </w:rPr>
              <w:t>,</w:t>
            </w:r>
            <w:r w:rsidRPr="00570D75">
              <w:rPr>
                <w:rFonts w:ascii="Arial" w:hAnsi="Arial" w:cs="Arial"/>
                <w:color w:val="000000"/>
                <w:sz w:val="15"/>
                <w:szCs w:val="15"/>
              </w:rPr>
              <w:t>940</w:t>
            </w:r>
          </w:p>
        </w:tc>
        <w:tc>
          <w:tcPr>
            <w:tcW w:w="263" w:type="pct"/>
            <w:tcBorders>
              <w:bottom w:val="dashed" w:sz="4" w:space="0" w:color="auto"/>
            </w:tcBorders>
            <w:shd w:val="clear" w:color="auto" w:fill="auto"/>
            <w:vAlign w:val="center"/>
          </w:tcPr>
          <w:p w14:paraId="2F530AE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val="restart"/>
            <w:tcBorders>
              <w:bottom w:val="dashed" w:sz="4" w:space="0" w:color="auto"/>
            </w:tcBorders>
            <w:shd w:val="clear" w:color="auto" w:fill="auto"/>
            <w:vAlign w:val="center"/>
          </w:tcPr>
          <w:p w14:paraId="1FD684AF"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0.544</w:t>
            </w:r>
          </w:p>
        </w:tc>
        <w:tc>
          <w:tcPr>
            <w:tcW w:w="252" w:type="pct"/>
            <w:vMerge w:val="restart"/>
            <w:tcBorders>
              <w:bottom w:val="dashed" w:sz="4" w:space="0" w:color="auto"/>
            </w:tcBorders>
            <w:shd w:val="clear" w:color="auto" w:fill="auto"/>
            <w:vAlign w:val="center"/>
          </w:tcPr>
          <w:p w14:paraId="03ACE09B"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0.054</w:t>
            </w:r>
          </w:p>
        </w:tc>
        <w:tc>
          <w:tcPr>
            <w:tcW w:w="238" w:type="pct"/>
            <w:tcBorders>
              <w:bottom w:val="dashed" w:sz="4" w:space="0" w:color="auto"/>
            </w:tcBorders>
            <w:shd w:val="clear" w:color="auto" w:fill="auto"/>
            <w:vAlign w:val="center"/>
          </w:tcPr>
          <w:p w14:paraId="1A31422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bottom w:val="dashed" w:sz="4" w:space="0" w:color="auto"/>
            </w:tcBorders>
            <w:shd w:val="clear" w:color="auto" w:fill="auto"/>
            <w:vAlign w:val="center"/>
          </w:tcPr>
          <w:p w14:paraId="6EC45DB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ATW, STS, TNR</w:t>
            </w:r>
          </w:p>
        </w:tc>
        <w:tc>
          <w:tcPr>
            <w:tcW w:w="473" w:type="pct"/>
            <w:tcBorders>
              <w:bottom w:val="dashed" w:sz="4" w:space="0" w:color="auto"/>
            </w:tcBorders>
            <w:shd w:val="clear" w:color="auto" w:fill="auto"/>
            <w:vAlign w:val="center"/>
          </w:tcPr>
          <w:p w14:paraId="7E4CE7A2" w14:textId="03A510AB"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ES-3.17</w:t>
            </w:r>
            <w:r w:rsidR="00A30A99">
              <w:rPr>
                <w:rFonts w:ascii="Arial" w:hAnsi="Arial" w:cs="Arial"/>
                <w:color w:val="000000"/>
                <w:sz w:val="15"/>
                <w:szCs w:val="15"/>
              </w:rPr>
              <w:br/>
            </w:r>
            <w:r w:rsidR="00D342AC">
              <w:rPr>
                <w:rFonts w:ascii="Arial" w:hAnsi="Arial" w:cs="Arial"/>
                <w:color w:val="000000"/>
                <w:sz w:val="15"/>
                <w:szCs w:val="15"/>
              </w:rPr>
              <w:t>S-Q66 (A&amp;B)</w:t>
            </w:r>
          </w:p>
        </w:tc>
        <w:tc>
          <w:tcPr>
            <w:tcW w:w="198" w:type="pct"/>
            <w:tcBorders>
              <w:bottom w:val="dashed" w:sz="4" w:space="0" w:color="auto"/>
            </w:tcBorders>
            <w:vAlign w:val="center"/>
          </w:tcPr>
          <w:p w14:paraId="675F393F" w14:textId="5D44D596"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4B24086B"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063C53E" w14:textId="7D5ABCB1"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4E92A33B" w14:textId="0A29A47B"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2958CB" w:rsidRPr="00570D75" w14:paraId="6068E6CB" w14:textId="77777777" w:rsidTr="00E95349">
        <w:trPr>
          <w:cantSplit/>
          <w:trHeight w:val="288"/>
          <w:jc w:val="center"/>
        </w:trPr>
        <w:tc>
          <w:tcPr>
            <w:tcW w:w="205" w:type="pct"/>
            <w:tcBorders>
              <w:top w:val="single" w:sz="4" w:space="0" w:color="auto"/>
              <w:bottom w:val="single" w:sz="4" w:space="0" w:color="auto"/>
            </w:tcBorders>
            <w:shd w:val="clear" w:color="auto" w:fill="D9D9D9" w:themeFill="background1" w:themeFillShade="D9"/>
            <w:vAlign w:val="center"/>
          </w:tcPr>
          <w:p w14:paraId="39BD825B"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S-Q66</w:t>
            </w:r>
          </w:p>
        </w:tc>
        <w:tc>
          <w:tcPr>
            <w:tcW w:w="420" w:type="pct"/>
            <w:tcBorders>
              <w:top w:val="dashed" w:sz="4" w:space="0" w:color="auto"/>
              <w:bottom w:val="dashed" w:sz="4" w:space="0" w:color="auto"/>
            </w:tcBorders>
            <w:shd w:val="clear" w:color="auto" w:fill="auto"/>
            <w:vAlign w:val="center"/>
          </w:tcPr>
          <w:p w14:paraId="363E9D59"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Schultz Creek</w:t>
            </w:r>
          </w:p>
        </w:tc>
        <w:tc>
          <w:tcPr>
            <w:tcW w:w="254" w:type="pct"/>
            <w:tcBorders>
              <w:top w:val="dashed" w:sz="4" w:space="0" w:color="auto"/>
              <w:bottom w:val="dashed" w:sz="4" w:space="0" w:color="auto"/>
            </w:tcBorders>
            <w:shd w:val="clear" w:color="auto" w:fill="auto"/>
            <w:vAlign w:val="center"/>
          </w:tcPr>
          <w:p w14:paraId="1B27335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40.2784,              -77.5721</w:t>
            </w:r>
          </w:p>
        </w:tc>
        <w:tc>
          <w:tcPr>
            <w:tcW w:w="225" w:type="pct"/>
            <w:tcBorders>
              <w:top w:val="dashed" w:sz="4" w:space="0" w:color="auto"/>
              <w:bottom w:val="dashed" w:sz="4" w:space="0" w:color="auto"/>
            </w:tcBorders>
            <w:shd w:val="clear" w:color="auto" w:fill="auto"/>
            <w:vAlign w:val="center"/>
          </w:tcPr>
          <w:p w14:paraId="49E8E8BE"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0735A8F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17</w:t>
            </w:r>
          </w:p>
        </w:tc>
        <w:tc>
          <w:tcPr>
            <w:tcW w:w="228" w:type="pct"/>
            <w:tcBorders>
              <w:top w:val="dashed" w:sz="4" w:space="0" w:color="auto"/>
              <w:bottom w:val="dashed" w:sz="4" w:space="0" w:color="auto"/>
            </w:tcBorders>
            <w:vAlign w:val="center"/>
          </w:tcPr>
          <w:p w14:paraId="309F49A5" w14:textId="5688E058"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bottom w:val="dashed" w:sz="4" w:space="0" w:color="auto"/>
            </w:tcBorders>
            <w:shd w:val="clear" w:color="auto" w:fill="auto"/>
            <w:vAlign w:val="center"/>
          </w:tcPr>
          <w:p w14:paraId="69D910D6"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54</w:t>
            </w:r>
          </w:p>
        </w:tc>
        <w:tc>
          <w:tcPr>
            <w:tcW w:w="143" w:type="pct"/>
            <w:tcBorders>
              <w:top w:val="dashed" w:sz="4" w:space="0" w:color="auto"/>
              <w:bottom w:val="dashed" w:sz="4" w:space="0" w:color="auto"/>
            </w:tcBorders>
            <w:shd w:val="clear" w:color="auto" w:fill="auto"/>
            <w:vAlign w:val="center"/>
          </w:tcPr>
          <w:p w14:paraId="4767D009"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74A4D17E"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54</w:t>
            </w:r>
          </w:p>
        </w:tc>
        <w:tc>
          <w:tcPr>
            <w:tcW w:w="240" w:type="pct"/>
            <w:tcBorders>
              <w:top w:val="dashed" w:sz="4" w:space="0" w:color="auto"/>
              <w:bottom w:val="dashed" w:sz="4" w:space="0" w:color="auto"/>
            </w:tcBorders>
            <w:shd w:val="clear" w:color="auto" w:fill="auto"/>
            <w:vAlign w:val="center"/>
          </w:tcPr>
          <w:p w14:paraId="7205C203" w14:textId="2BAA663E"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top w:val="dashed" w:sz="4" w:space="0" w:color="auto"/>
              <w:bottom w:val="dashed" w:sz="4" w:space="0" w:color="auto"/>
            </w:tcBorders>
            <w:vAlign w:val="center"/>
          </w:tcPr>
          <w:p w14:paraId="61F0D503"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918</w:t>
            </w:r>
          </w:p>
        </w:tc>
        <w:tc>
          <w:tcPr>
            <w:tcW w:w="263" w:type="pct"/>
            <w:tcBorders>
              <w:top w:val="dashed" w:sz="4" w:space="0" w:color="auto"/>
              <w:bottom w:val="dashed" w:sz="4" w:space="0" w:color="auto"/>
            </w:tcBorders>
            <w:shd w:val="clear" w:color="auto" w:fill="auto"/>
            <w:vAlign w:val="center"/>
          </w:tcPr>
          <w:p w14:paraId="6F28D1E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bottom w:val="dashed" w:sz="4" w:space="0" w:color="auto"/>
            </w:tcBorders>
            <w:shd w:val="clear" w:color="auto" w:fill="auto"/>
            <w:vAlign w:val="center"/>
          </w:tcPr>
          <w:p w14:paraId="0C09170F"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53C65E69"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C20B251"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bottom w:val="dashed" w:sz="4" w:space="0" w:color="auto"/>
            </w:tcBorders>
            <w:shd w:val="clear" w:color="auto" w:fill="auto"/>
            <w:vAlign w:val="center"/>
          </w:tcPr>
          <w:p w14:paraId="0D65B4E8"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STS, TNR</w:t>
            </w:r>
          </w:p>
        </w:tc>
        <w:tc>
          <w:tcPr>
            <w:tcW w:w="473" w:type="pct"/>
            <w:tcBorders>
              <w:top w:val="dashed" w:sz="4" w:space="0" w:color="auto"/>
              <w:bottom w:val="dashed" w:sz="4" w:space="0" w:color="auto"/>
            </w:tcBorders>
            <w:shd w:val="clear" w:color="auto" w:fill="auto"/>
            <w:vAlign w:val="center"/>
          </w:tcPr>
          <w:p w14:paraId="11D9D5EA" w14:textId="7C8871C0"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ES-3.17</w:t>
            </w:r>
            <w:r w:rsidR="00D342AC">
              <w:rPr>
                <w:rFonts w:ascii="Arial" w:hAnsi="Arial" w:cs="Arial"/>
                <w:color w:val="000000"/>
                <w:sz w:val="15"/>
                <w:szCs w:val="15"/>
              </w:rPr>
              <w:t xml:space="preserve"> </w:t>
            </w:r>
            <w:r w:rsidR="00D342AC">
              <w:rPr>
                <w:rFonts w:ascii="Arial" w:hAnsi="Arial" w:cs="Arial"/>
                <w:color w:val="000000"/>
                <w:sz w:val="15"/>
                <w:szCs w:val="15"/>
              </w:rPr>
              <w:br/>
              <w:t>S-Q66 (A&amp;B)</w:t>
            </w:r>
          </w:p>
        </w:tc>
        <w:tc>
          <w:tcPr>
            <w:tcW w:w="198" w:type="pct"/>
            <w:tcBorders>
              <w:top w:val="dashed" w:sz="4" w:space="0" w:color="auto"/>
              <w:bottom w:val="dashed" w:sz="4" w:space="0" w:color="auto"/>
            </w:tcBorders>
            <w:vAlign w:val="center"/>
          </w:tcPr>
          <w:p w14:paraId="6CF03D3C" w14:textId="34C2C18C"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576A0EB9"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1AC3A6A7" w14:textId="171A4B1C"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5EDD072B" w14:textId="7A97C0DF"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27</w:t>
            </w:r>
          </w:p>
        </w:tc>
      </w:tr>
      <w:tr w:rsidR="002958CB" w:rsidRPr="00570D75" w14:paraId="199DFAE7" w14:textId="77777777" w:rsidTr="00E95349">
        <w:trPr>
          <w:cantSplit/>
          <w:trHeight w:val="288"/>
          <w:jc w:val="center"/>
        </w:trPr>
        <w:tc>
          <w:tcPr>
            <w:tcW w:w="205" w:type="pct"/>
            <w:tcBorders>
              <w:top w:val="single" w:sz="4" w:space="0" w:color="auto"/>
            </w:tcBorders>
            <w:shd w:val="clear" w:color="auto" w:fill="D9D9D9" w:themeFill="background1" w:themeFillShade="D9"/>
            <w:vAlign w:val="center"/>
          </w:tcPr>
          <w:p w14:paraId="336AE25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S-Q67</w:t>
            </w:r>
          </w:p>
        </w:tc>
        <w:tc>
          <w:tcPr>
            <w:tcW w:w="420" w:type="pct"/>
            <w:tcBorders>
              <w:top w:val="dashed" w:sz="4" w:space="0" w:color="auto"/>
            </w:tcBorders>
            <w:shd w:val="clear" w:color="auto" w:fill="auto"/>
            <w:vAlign w:val="center"/>
          </w:tcPr>
          <w:p w14:paraId="267A39B0"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Schultz Creek</w:t>
            </w:r>
          </w:p>
        </w:tc>
        <w:tc>
          <w:tcPr>
            <w:tcW w:w="254" w:type="pct"/>
            <w:tcBorders>
              <w:top w:val="dashed" w:sz="4" w:space="0" w:color="auto"/>
            </w:tcBorders>
            <w:shd w:val="clear" w:color="auto" w:fill="auto"/>
            <w:vAlign w:val="center"/>
          </w:tcPr>
          <w:p w14:paraId="3A03E81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40.2781,           -77.5715</w:t>
            </w:r>
          </w:p>
        </w:tc>
        <w:tc>
          <w:tcPr>
            <w:tcW w:w="225" w:type="pct"/>
            <w:tcBorders>
              <w:top w:val="dashed" w:sz="4" w:space="0" w:color="auto"/>
            </w:tcBorders>
            <w:shd w:val="clear" w:color="auto" w:fill="auto"/>
            <w:vAlign w:val="center"/>
          </w:tcPr>
          <w:p w14:paraId="42EC457A" w14:textId="77777777"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D3221D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3</w:t>
            </w:r>
          </w:p>
        </w:tc>
        <w:tc>
          <w:tcPr>
            <w:tcW w:w="228" w:type="pct"/>
            <w:tcBorders>
              <w:top w:val="dashed" w:sz="4" w:space="0" w:color="auto"/>
            </w:tcBorders>
            <w:vAlign w:val="center"/>
          </w:tcPr>
          <w:p w14:paraId="07497B72" w14:textId="5C1362D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top w:val="dashed" w:sz="4" w:space="0" w:color="auto"/>
            </w:tcBorders>
            <w:shd w:val="clear" w:color="auto" w:fill="auto"/>
            <w:vAlign w:val="center"/>
          </w:tcPr>
          <w:p w14:paraId="29117066"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137</w:t>
            </w:r>
          </w:p>
        </w:tc>
        <w:tc>
          <w:tcPr>
            <w:tcW w:w="143" w:type="pct"/>
            <w:tcBorders>
              <w:top w:val="dashed" w:sz="4" w:space="0" w:color="auto"/>
            </w:tcBorders>
            <w:shd w:val="clear" w:color="auto" w:fill="auto"/>
            <w:vAlign w:val="center"/>
          </w:tcPr>
          <w:p w14:paraId="1D11C46F"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top w:val="dashed" w:sz="4" w:space="0" w:color="auto"/>
            </w:tcBorders>
            <w:shd w:val="clear" w:color="auto" w:fill="auto"/>
            <w:vAlign w:val="center"/>
          </w:tcPr>
          <w:p w14:paraId="4DA9A5D3"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137</w:t>
            </w:r>
          </w:p>
        </w:tc>
        <w:tc>
          <w:tcPr>
            <w:tcW w:w="240" w:type="pct"/>
            <w:tcBorders>
              <w:top w:val="dashed" w:sz="4" w:space="0" w:color="auto"/>
            </w:tcBorders>
            <w:shd w:val="clear" w:color="auto" w:fill="auto"/>
            <w:vAlign w:val="center"/>
          </w:tcPr>
          <w:p w14:paraId="004B5EC8" w14:textId="261D72F9"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Dry Crossing</w:t>
            </w:r>
          </w:p>
        </w:tc>
        <w:tc>
          <w:tcPr>
            <w:tcW w:w="263" w:type="pct"/>
            <w:tcBorders>
              <w:top w:val="dashed" w:sz="4" w:space="0" w:color="auto"/>
            </w:tcBorders>
            <w:vAlign w:val="center"/>
          </w:tcPr>
          <w:p w14:paraId="667FCAF0"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411</w:t>
            </w:r>
          </w:p>
        </w:tc>
        <w:tc>
          <w:tcPr>
            <w:tcW w:w="263" w:type="pct"/>
            <w:tcBorders>
              <w:top w:val="dashed" w:sz="4" w:space="0" w:color="auto"/>
            </w:tcBorders>
            <w:shd w:val="clear" w:color="auto" w:fill="auto"/>
            <w:vAlign w:val="center"/>
          </w:tcPr>
          <w:p w14:paraId="4F994071"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vMerge/>
            <w:tcBorders>
              <w:top w:val="dashed" w:sz="4" w:space="0" w:color="auto"/>
            </w:tcBorders>
            <w:shd w:val="clear" w:color="auto" w:fill="auto"/>
            <w:vAlign w:val="center"/>
          </w:tcPr>
          <w:p w14:paraId="4549FC74"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266B9F8" w14:textId="77777777" w:rsidR="002958CB" w:rsidRPr="00570D75" w:rsidRDefault="002958CB" w:rsidP="002958CB">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9F93209"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68018664"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STS, TNR</w:t>
            </w:r>
          </w:p>
        </w:tc>
        <w:tc>
          <w:tcPr>
            <w:tcW w:w="473" w:type="pct"/>
            <w:tcBorders>
              <w:top w:val="dashed" w:sz="4" w:space="0" w:color="auto"/>
            </w:tcBorders>
            <w:shd w:val="clear" w:color="auto" w:fill="auto"/>
            <w:vAlign w:val="center"/>
          </w:tcPr>
          <w:p w14:paraId="1D8DA5BD" w14:textId="7A6D2209" w:rsidR="002958CB" w:rsidRPr="00570D75" w:rsidRDefault="002958CB" w:rsidP="00DA74FC">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ES-3.17</w:t>
            </w:r>
            <w:r w:rsidR="00D342AC">
              <w:rPr>
                <w:rFonts w:ascii="Arial" w:hAnsi="Arial" w:cs="Arial"/>
                <w:color w:val="000000"/>
                <w:sz w:val="15"/>
                <w:szCs w:val="15"/>
              </w:rPr>
              <w:t xml:space="preserve"> </w:t>
            </w:r>
            <w:r w:rsidR="00D342AC">
              <w:rPr>
                <w:rFonts w:ascii="Arial" w:hAnsi="Arial" w:cs="Arial"/>
                <w:color w:val="000000"/>
                <w:sz w:val="15"/>
                <w:szCs w:val="15"/>
              </w:rPr>
              <w:br/>
              <w:t>S-Q66 (A&amp;B)</w:t>
            </w:r>
          </w:p>
        </w:tc>
        <w:tc>
          <w:tcPr>
            <w:tcW w:w="198" w:type="pct"/>
            <w:tcBorders>
              <w:top w:val="dashed" w:sz="4" w:space="0" w:color="auto"/>
            </w:tcBorders>
            <w:vAlign w:val="center"/>
          </w:tcPr>
          <w:p w14:paraId="5E1BFD5A" w14:textId="2E87DA79"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72D360A6" w14:textId="77777777" w:rsidR="002958CB" w:rsidRPr="00570D75" w:rsidRDefault="002958CB" w:rsidP="002958CB">
            <w:pPr>
              <w:spacing w:before="0" w:after="0"/>
              <w:jc w:val="left"/>
              <w:rPr>
                <w:rFonts w:ascii="Arial" w:hAnsi="Arial" w:cs="Arial"/>
                <w:sz w:val="15"/>
              </w:rPr>
            </w:pPr>
            <w:r w:rsidRPr="00570D7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22FC348" w14:textId="063FED17"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6D63681C" w14:textId="2ACF2213"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28</w:t>
            </w:r>
          </w:p>
        </w:tc>
      </w:tr>
      <w:tr w:rsidR="002958CB" w:rsidRPr="00570D75" w14:paraId="3121F14D" w14:textId="77777777" w:rsidTr="00E95349">
        <w:trPr>
          <w:cantSplit/>
          <w:trHeight w:val="288"/>
          <w:jc w:val="center"/>
        </w:trPr>
        <w:tc>
          <w:tcPr>
            <w:tcW w:w="205" w:type="pct"/>
            <w:tcBorders>
              <w:bottom w:val="single" w:sz="18" w:space="0" w:color="auto"/>
            </w:tcBorders>
            <w:shd w:val="clear" w:color="auto" w:fill="D9D9D9" w:themeFill="background1" w:themeFillShade="D9"/>
            <w:vAlign w:val="center"/>
          </w:tcPr>
          <w:p w14:paraId="5CAF25CA"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S-Q68</w:t>
            </w:r>
          </w:p>
        </w:tc>
        <w:tc>
          <w:tcPr>
            <w:tcW w:w="420" w:type="pct"/>
            <w:tcBorders>
              <w:bottom w:val="single" w:sz="18" w:space="0" w:color="auto"/>
            </w:tcBorders>
            <w:shd w:val="clear" w:color="auto" w:fill="auto"/>
            <w:vAlign w:val="center"/>
          </w:tcPr>
          <w:p w14:paraId="4649A73A" w14:textId="35C905B4"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UNT to Horse Valley Run</w:t>
            </w:r>
          </w:p>
        </w:tc>
        <w:tc>
          <w:tcPr>
            <w:tcW w:w="254" w:type="pct"/>
            <w:tcBorders>
              <w:bottom w:val="single" w:sz="18" w:space="0" w:color="auto"/>
            </w:tcBorders>
            <w:shd w:val="clear" w:color="auto" w:fill="auto"/>
            <w:vAlign w:val="center"/>
          </w:tcPr>
          <w:p w14:paraId="12A124AE" w14:textId="782FFD40"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40.2954,         -77.6519</w:t>
            </w:r>
          </w:p>
        </w:tc>
        <w:tc>
          <w:tcPr>
            <w:tcW w:w="225" w:type="pct"/>
            <w:tcBorders>
              <w:bottom w:val="single" w:sz="18" w:space="0" w:color="auto"/>
            </w:tcBorders>
            <w:shd w:val="clear" w:color="auto" w:fill="auto"/>
            <w:vAlign w:val="center"/>
          </w:tcPr>
          <w:p w14:paraId="4B08DB10" w14:textId="20748C6C"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Perennial</w:t>
            </w:r>
          </w:p>
        </w:tc>
        <w:tc>
          <w:tcPr>
            <w:tcW w:w="147" w:type="pct"/>
            <w:tcBorders>
              <w:bottom w:val="single" w:sz="18" w:space="0" w:color="auto"/>
            </w:tcBorders>
            <w:shd w:val="clear" w:color="auto" w:fill="auto"/>
            <w:vAlign w:val="center"/>
          </w:tcPr>
          <w:p w14:paraId="2DC8C2F7" w14:textId="323BCBD3"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5</w:t>
            </w:r>
          </w:p>
        </w:tc>
        <w:tc>
          <w:tcPr>
            <w:tcW w:w="228" w:type="pct"/>
            <w:tcBorders>
              <w:bottom w:val="single" w:sz="18" w:space="0" w:color="auto"/>
            </w:tcBorders>
            <w:vAlign w:val="center"/>
          </w:tcPr>
          <w:p w14:paraId="09EC4285" w14:textId="6EC3A7E5"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148" w:type="pct"/>
            <w:tcBorders>
              <w:bottom w:val="single" w:sz="18" w:space="0" w:color="auto"/>
            </w:tcBorders>
            <w:shd w:val="clear" w:color="auto" w:fill="auto"/>
            <w:vAlign w:val="center"/>
          </w:tcPr>
          <w:p w14:paraId="47C0920D"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43" w:type="pct"/>
            <w:tcBorders>
              <w:bottom w:val="single" w:sz="18" w:space="0" w:color="auto"/>
            </w:tcBorders>
            <w:shd w:val="clear" w:color="auto" w:fill="auto"/>
            <w:vAlign w:val="center"/>
          </w:tcPr>
          <w:p w14:paraId="41AFDD3B" w14:textId="77777777" w:rsidR="002958CB" w:rsidRPr="00C5001C" w:rsidRDefault="002958CB" w:rsidP="002958CB">
            <w:pPr>
              <w:spacing w:before="0" w:after="0"/>
              <w:jc w:val="center"/>
              <w:rPr>
                <w:rFonts w:ascii="Arial" w:hAnsi="Arial" w:cs="Arial"/>
                <w:i/>
                <w:color w:val="000000"/>
                <w:sz w:val="15"/>
                <w:szCs w:val="15"/>
              </w:rPr>
            </w:pPr>
            <w:r w:rsidRPr="00C5001C">
              <w:rPr>
                <w:rFonts w:ascii="Arial" w:hAnsi="Arial" w:cs="Arial"/>
                <w:i/>
                <w:color w:val="000000"/>
                <w:sz w:val="15"/>
                <w:szCs w:val="15"/>
              </w:rPr>
              <w:t>-</w:t>
            </w:r>
          </w:p>
        </w:tc>
        <w:tc>
          <w:tcPr>
            <w:tcW w:w="138" w:type="pct"/>
            <w:tcBorders>
              <w:bottom w:val="single" w:sz="18" w:space="0" w:color="auto"/>
            </w:tcBorders>
            <w:shd w:val="clear" w:color="auto" w:fill="auto"/>
            <w:vAlign w:val="center"/>
          </w:tcPr>
          <w:p w14:paraId="12C6F87A" w14:textId="77777777" w:rsidR="002958CB" w:rsidRPr="00C5001C" w:rsidRDefault="002958CB" w:rsidP="002958CB">
            <w:pPr>
              <w:spacing w:before="0" w:after="0"/>
              <w:jc w:val="center"/>
              <w:rPr>
                <w:rFonts w:ascii="Arial" w:hAnsi="Arial" w:cs="Arial"/>
                <w:color w:val="000000"/>
                <w:sz w:val="15"/>
                <w:szCs w:val="15"/>
              </w:rPr>
            </w:pPr>
            <w:r w:rsidRPr="00C5001C">
              <w:rPr>
                <w:rFonts w:ascii="Arial" w:hAnsi="Arial" w:cs="Arial"/>
                <w:color w:val="000000"/>
                <w:sz w:val="15"/>
                <w:szCs w:val="15"/>
              </w:rPr>
              <w:t>-</w:t>
            </w:r>
          </w:p>
        </w:tc>
        <w:tc>
          <w:tcPr>
            <w:tcW w:w="240" w:type="pct"/>
            <w:tcBorders>
              <w:bottom w:val="single" w:sz="18" w:space="0" w:color="auto"/>
            </w:tcBorders>
            <w:shd w:val="clear" w:color="auto" w:fill="auto"/>
            <w:vAlign w:val="center"/>
          </w:tcPr>
          <w:p w14:paraId="76372434" w14:textId="52D077AC"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Floodway Crossing</w:t>
            </w:r>
          </w:p>
        </w:tc>
        <w:tc>
          <w:tcPr>
            <w:tcW w:w="263" w:type="pct"/>
            <w:tcBorders>
              <w:bottom w:val="single" w:sz="18" w:space="0" w:color="auto"/>
            </w:tcBorders>
            <w:vAlign w:val="center"/>
          </w:tcPr>
          <w:p w14:paraId="3C74CE76"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63" w:type="pct"/>
            <w:tcBorders>
              <w:bottom w:val="single" w:sz="18" w:space="0" w:color="auto"/>
            </w:tcBorders>
            <w:shd w:val="clear" w:color="auto" w:fill="auto"/>
            <w:vAlign w:val="center"/>
          </w:tcPr>
          <w:p w14:paraId="68214A2C" w14:textId="77777777"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w:t>
            </w:r>
          </w:p>
        </w:tc>
        <w:tc>
          <w:tcPr>
            <w:tcW w:w="233" w:type="pct"/>
            <w:tcBorders>
              <w:bottom w:val="single" w:sz="18" w:space="0" w:color="auto"/>
            </w:tcBorders>
            <w:shd w:val="clear" w:color="auto" w:fill="auto"/>
            <w:vAlign w:val="center"/>
          </w:tcPr>
          <w:p w14:paraId="60277ADC"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w:t>
            </w:r>
          </w:p>
        </w:tc>
        <w:tc>
          <w:tcPr>
            <w:tcW w:w="252" w:type="pct"/>
            <w:tcBorders>
              <w:bottom w:val="single" w:sz="18" w:space="0" w:color="auto"/>
            </w:tcBorders>
            <w:shd w:val="clear" w:color="auto" w:fill="auto"/>
            <w:vAlign w:val="center"/>
          </w:tcPr>
          <w:p w14:paraId="65A133F2" w14:textId="77777777"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0.025</w:t>
            </w:r>
          </w:p>
        </w:tc>
        <w:tc>
          <w:tcPr>
            <w:tcW w:w="238" w:type="pct"/>
            <w:tcBorders>
              <w:bottom w:val="single" w:sz="18" w:space="0" w:color="auto"/>
            </w:tcBorders>
            <w:shd w:val="clear" w:color="auto" w:fill="auto"/>
            <w:vAlign w:val="center"/>
          </w:tcPr>
          <w:p w14:paraId="7452A593" w14:textId="02A749AF"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HQ-CWF, MF</w:t>
            </w:r>
          </w:p>
        </w:tc>
        <w:tc>
          <w:tcPr>
            <w:tcW w:w="276" w:type="pct"/>
            <w:tcBorders>
              <w:bottom w:val="single" w:sz="18" w:space="0" w:color="auto"/>
            </w:tcBorders>
            <w:shd w:val="clear" w:color="auto" w:fill="auto"/>
            <w:vAlign w:val="center"/>
          </w:tcPr>
          <w:p w14:paraId="21A6F05D" w14:textId="7E36EDBC" w:rsidR="002958CB" w:rsidRPr="00570D75" w:rsidRDefault="002958CB" w:rsidP="002958CB">
            <w:pPr>
              <w:spacing w:before="0" w:after="0"/>
              <w:jc w:val="center"/>
              <w:rPr>
                <w:rFonts w:ascii="Arial" w:hAnsi="Arial" w:cs="Arial"/>
                <w:color w:val="000000"/>
                <w:sz w:val="15"/>
                <w:szCs w:val="15"/>
              </w:rPr>
            </w:pPr>
            <w:r w:rsidRPr="00570D75">
              <w:rPr>
                <w:rFonts w:ascii="Arial" w:hAnsi="Arial" w:cs="Arial"/>
                <w:color w:val="000000"/>
                <w:sz w:val="15"/>
                <w:szCs w:val="15"/>
              </w:rPr>
              <w:t>Drains to ATW, TNR</w:t>
            </w:r>
          </w:p>
        </w:tc>
        <w:tc>
          <w:tcPr>
            <w:tcW w:w="473" w:type="pct"/>
            <w:tcBorders>
              <w:bottom w:val="single" w:sz="18" w:space="0" w:color="auto"/>
            </w:tcBorders>
            <w:shd w:val="clear" w:color="auto" w:fill="auto"/>
            <w:vAlign w:val="center"/>
          </w:tcPr>
          <w:p w14:paraId="1C5FF249" w14:textId="7D4F3995"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r w:rsidR="00DA74FC">
              <w:rPr>
                <w:rFonts w:ascii="Arial" w:hAnsi="Arial" w:cs="Arial"/>
                <w:color w:val="000000"/>
                <w:sz w:val="15"/>
                <w:szCs w:val="15"/>
              </w:rPr>
              <w:t xml:space="preserve"> </w:t>
            </w:r>
            <w:r>
              <w:rPr>
                <w:rFonts w:ascii="Arial" w:hAnsi="Arial" w:cs="Arial"/>
                <w:color w:val="000000"/>
                <w:sz w:val="15"/>
                <w:szCs w:val="15"/>
              </w:rPr>
              <w:t>/</w:t>
            </w:r>
            <w:r w:rsidR="00DA74FC">
              <w:rPr>
                <w:rFonts w:ascii="Arial" w:hAnsi="Arial" w:cs="Arial"/>
                <w:color w:val="000000"/>
                <w:sz w:val="15"/>
                <w:szCs w:val="15"/>
              </w:rPr>
              <w:t xml:space="preserve"> </w:t>
            </w:r>
            <w:r>
              <w:rPr>
                <w:rFonts w:ascii="Arial" w:hAnsi="Arial" w:cs="Arial"/>
                <w:color w:val="000000"/>
                <w:sz w:val="15"/>
                <w:szCs w:val="15"/>
              </w:rPr>
              <w:t>ES-3.03</w:t>
            </w:r>
          </w:p>
        </w:tc>
        <w:tc>
          <w:tcPr>
            <w:tcW w:w="198" w:type="pct"/>
            <w:tcBorders>
              <w:bottom w:val="single" w:sz="18" w:space="0" w:color="auto"/>
            </w:tcBorders>
            <w:vAlign w:val="center"/>
          </w:tcPr>
          <w:p w14:paraId="27DE8D79" w14:textId="1C4B2E93" w:rsidR="002958CB" w:rsidRPr="00570D75" w:rsidRDefault="002958CB" w:rsidP="002958CB">
            <w:pPr>
              <w:spacing w:before="0" w:afterLines="20" w:after="48"/>
              <w:contextualSpacing/>
              <w:jc w:val="center"/>
              <w:rPr>
                <w:rFonts w:ascii="Arial" w:hAnsi="Arial" w:cs="Arial"/>
                <w:color w:val="000000"/>
                <w:sz w:val="15"/>
                <w:szCs w:val="15"/>
              </w:rPr>
            </w:pPr>
            <w:r w:rsidRPr="00570D75">
              <w:rPr>
                <w:rFonts w:ascii="Arial" w:hAnsi="Arial" w:cs="Arial"/>
                <w:color w:val="000000"/>
                <w:sz w:val="15"/>
                <w:szCs w:val="15"/>
              </w:rPr>
              <w:t>Individual</w:t>
            </w:r>
          </w:p>
        </w:tc>
        <w:tc>
          <w:tcPr>
            <w:tcW w:w="198" w:type="pct"/>
            <w:tcBorders>
              <w:bottom w:val="single" w:sz="18" w:space="0" w:color="auto"/>
            </w:tcBorders>
            <w:shd w:val="clear" w:color="auto" w:fill="auto"/>
            <w:vAlign w:val="center"/>
          </w:tcPr>
          <w:p w14:paraId="1FE62237" w14:textId="0B4678D3" w:rsidR="002958CB" w:rsidRPr="00570D75" w:rsidRDefault="002958CB" w:rsidP="002958CB">
            <w:pPr>
              <w:spacing w:before="0" w:after="0"/>
              <w:jc w:val="left"/>
              <w:rPr>
                <w:rFonts w:ascii="Arial" w:hAnsi="Arial" w:cs="Arial"/>
                <w:color w:val="000000"/>
                <w:sz w:val="15"/>
                <w:szCs w:val="15"/>
              </w:rPr>
            </w:pPr>
            <w:r w:rsidRPr="00570D75">
              <w:rPr>
                <w:rFonts w:ascii="Arial" w:hAnsi="Arial" w:cs="Arial"/>
                <w:color w:val="000000"/>
                <w:sz w:val="15"/>
                <w:szCs w:val="15"/>
              </w:rPr>
              <w:t>Baltimore</w:t>
            </w:r>
          </w:p>
        </w:tc>
        <w:tc>
          <w:tcPr>
            <w:tcW w:w="242" w:type="pct"/>
            <w:tcBorders>
              <w:bottom w:val="single" w:sz="18" w:space="0" w:color="auto"/>
            </w:tcBorders>
            <w:shd w:val="clear" w:color="auto" w:fill="auto"/>
            <w:vAlign w:val="center"/>
          </w:tcPr>
          <w:p w14:paraId="5ABB67DA" w14:textId="37A5F332" w:rsidR="002958CB" w:rsidRPr="00570D75" w:rsidRDefault="002958CB" w:rsidP="002958CB">
            <w:pPr>
              <w:keepNext/>
              <w:spacing w:before="0" w:afterLines="20" w:after="48"/>
              <w:contextualSpacing/>
              <w:jc w:val="center"/>
              <w:outlineLvl w:val="4"/>
              <w:rPr>
                <w:rFonts w:ascii="Arial" w:hAnsi="Arial" w:cs="Arial"/>
                <w:color w:val="000000"/>
                <w:sz w:val="15"/>
                <w:szCs w:val="15"/>
              </w:rPr>
            </w:pPr>
            <w:r w:rsidRPr="00570D75">
              <w:rPr>
                <w:rFonts w:ascii="Arial" w:hAnsi="Arial" w:cs="Arial"/>
                <w:color w:val="000000"/>
                <w:sz w:val="15"/>
                <w:szCs w:val="15"/>
              </w:rPr>
              <w:t>Non-jurisdictional</w:t>
            </w:r>
          </w:p>
        </w:tc>
        <w:tc>
          <w:tcPr>
            <w:tcW w:w="219" w:type="pct"/>
            <w:tcBorders>
              <w:bottom w:val="single" w:sz="18" w:space="0" w:color="auto"/>
            </w:tcBorders>
            <w:shd w:val="clear" w:color="auto" w:fill="auto"/>
            <w:vAlign w:val="center"/>
          </w:tcPr>
          <w:p w14:paraId="628C0829" w14:textId="20344A51" w:rsidR="002958CB" w:rsidRPr="00570D75" w:rsidRDefault="002958CB" w:rsidP="002958CB">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2141B0" w:rsidRPr="00570D75" w14:paraId="4F8234A1" w14:textId="77777777" w:rsidTr="00E95349">
        <w:trPr>
          <w:cantSplit/>
          <w:trHeight w:val="288"/>
          <w:jc w:val="center"/>
        </w:trPr>
        <w:tc>
          <w:tcPr>
            <w:tcW w:w="1478" w:type="pct"/>
            <w:gridSpan w:val="6"/>
            <w:tcBorders>
              <w:bottom w:val="single" w:sz="18" w:space="0" w:color="auto"/>
            </w:tcBorders>
            <w:shd w:val="clear" w:color="auto" w:fill="auto"/>
            <w:vAlign w:val="center"/>
          </w:tcPr>
          <w:p w14:paraId="197E011C" w14:textId="64F0AE6A" w:rsidR="002141B0" w:rsidRPr="00CB0FA8" w:rsidRDefault="00CB0FA8" w:rsidP="00CB0FA8">
            <w:pPr>
              <w:spacing w:before="0" w:afterLines="20" w:after="48"/>
              <w:contextualSpacing/>
              <w:jc w:val="right"/>
              <w:rPr>
                <w:rFonts w:ascii="Arial" w:hAnsi="Arial" w:cs="Arial"/>
                <w:b/>
                <w:color w:val="000000"/>
                <w:sz w:val="15"/>
                <w:szCs w:val="15"/>
              </w:rPr>
            </w:pPr>
            <w:r>
              <w:rPr>
                <w:rFonts w:ascii="Arial" w:hAnsi="Arial" w:cs="Arial"/>
                <w:b/>
                <w:color w:val="000000"/>
                <w:sz w:val="15"/>
                <w:szCs w:val="15"/>
              </w:rPr>
              <w:t>TOTAL</w:t>
            </w:r>
          </w:p>
        </w:tc>
        <w:tc>
          <w:tcPr>
            <w:tcW w:w="148" w:type="pct"/>
            <w:tcBorders>
              <w:bottom w:val="single" w:sz="18" w:space="0" w:color="auto"/>
            </w:tcBorders>
            <w:shd w:val="clear" w:color="auto" w:fill="auto"/>
            <w:vAlign w:val="center"/>
          </w:tcPr>
          <w:p w14:paraId="11FD4D97" w14:textId="691D5F83" w:rsidR="002141B0" w:rsidRPr="002141B0" w:rsidRDefault="002141B0" w:rsidP="002958CB">
            <w:pPr>
              <w:spacing w:before="0" w:after="0"/>
              <w:jc w:val="center"/>
              <w:rPr>
                <w:rFonts w:ascii="Arial" w:hAnsi="Arial" w:cs="Arial"/>
                <w:b/>
                <w:i/>
                <w:color w:val="000000"/>
                <w:sz w:val="15"/>
                <w:szCs w:val="15"/>
              </w:rPr>
            </w:pPr>
            <w:r>
              <w:rPr>
                <w:rFonts w:ascii="Arial" w:hAnsi="Arial" w:cs="Arial"/>
                <w:b/>
                <w:i/>
                <w:color w:val="000000"/>
                <w:sz w:val="15"/>
                <w:szCs w:val="15"/>
              </w:rPr>
              <w:t>1,516</w:t>
            </w:r>
          </w:p>
        </w:tc>
        <w:tc>
          <w:tcPr>
            <w:tcW w:w="143" w:type="pct"/>
            <w:tcBorders>
              <w:bottom w:val="single" w:sz="18" w:space="0" w:color="auto"/>
            </w:tcBorders>
            <w:shd w:val="clear" w:color="auto" w:fill="auto"/>
            <w:vAlign w:val="center"/>
          </w:tcPr>
          <w:p w14:paraId="3D965918" w14:textId="26E603FA" w:rsidR="002141B0" w:rsidRPr="002141B0" w:rsidRDefault="002141B0" w:rsidP="002958CB">
            <w:pPr>
              <w:spacing w:before="0" w:after="0"/>
              <w:jc w:val="center"/>
              <w:rPr>
                <w:rFonts w:ascii="Arial" w:hAnsi="Arial" w:cs="Arial"/>
                <w:b/>
                <w:i/>
                <w:color w:val="000000"/>
                <w:sz w:val="15"/>
                <w:szCs w:val="15"/>
              </w:rPr>
            </w:pPr>
            <w:r>
              <w:rPr>
                <w:rFonts w:ascii="Arial" w:hAnsi="Arial" w:cs="Arial"/>
                <w:b/>
                <w:i/>
                <w:color w:val="000000"/>
                <w:sz w:val="15"/>
                <w:szCs w:val="15"/>
              </w:rPr>
              <w:t>245</w:t>
            </w:r>
          </w:p>
        </w:tc>
        <w:tc>
          <w:tcPr>
            <w:tcW w:w="138" w:type="pct"/>
            <w:tcBorders>
              <w:bottom w:val="single" w:sz="18" w:space="0" w:color="auto"/>
            </w:tcBorders>
            <w:shd w:val="clear" w:color="auto" w:fill="auto"/>
            <w:vAlign w:val="center"/>
          </w:tcPr>
          <w:p w14:paraId="4BE4D33F" w14:textId="4227CC6B" w:rsidR="002141B0" w:rsidRPr="002141B0" w:rsidRDefault="002141B0" w:rsidP="002958CB">
            <w:pPr>
              <w:spacing w:before="0" w:after="0"/>
              <w:jc w:val="center"/>
              <w:rPr>
                <w:rFonts w:ascii="Arial" w:hAnsi="Arial" w:cs="Arial"/>
                <w:b/>
                <w:i/>
                <w:color w:val="000000"/>
                <w:sz w:val="15"/>
                <w:szCs w:val="15"/>
              </w:rPr>
            </w:pPr>
            <w:r>
              <w:rPr>
                <w:rFonts w:ascii="Arial" w:hAnsi="Arial" w:cs="Arial"/>
                <w:b/>
                <w:i/>
                <w:color w:val="000000"/>
                <w:sz w:val="15"/>
                <w:szCs w:val="15"/>
              </w:rPr>
              <w:t>1,761</w:t>
            </w:r>
          </w:p>
        </w:tc>
        <w:tc>
          <w:tcPr>
            <w:tcW w:w="3093" w:type="pct"/>
            <w:gridSpan w:val="12"/>
            <w:tcBorders>
              <w:bottom w:val="single" w:sz="18" w:space="0" w:color="auto"/>
            </w:tcBorders>
            <w:shd w:val="clear" w:color="auto" w:fill="auto"/>
            <w:vAlign w:val="center"/>
          </w:tcPr>
          <w:p w14:paraId="6BF5CB39" w14:textId="77777777" w:rsidR="002141B0" w:rsidRDefault="002141B0" w:rsidP="002958CB">
            <w:pPr>
              <w:spacing w:before="0" w:afterLines="20" w:after="48"/>
              <w:contextualSpacing/>
              <w:jc w:val="center"/>
              <w:rPr>
                <w:rFonts w:ascii="Arial" w:hAnsi="Arial" w:cs="Arial"/>
                <w:color w:val="000000"/>
                <w:sz w:val="15"/>
                <w:szCs w:val="15"/>
              </w:rPr>
            </w:pPr>
          </w:p>
        </w:tc>
      </w:tr>
      <w:tr w:rsidR="002141B0" w:rsidRPr="00570D75" w14:paraId="77A5A284" w14:textId="77777777" w:rsidTr="00E95349">
        <w:trPr>
          <w:cantSplit/>
          <w:trHeight w:val="288"/>
          <w:jc w:val="center"/>
        </w:trPr>
        <w:tc>
          <w:tcPr>
            <w:tcW w:w="1478" w:type="pct"/>
            <w:gridSpan w:val="6"/>
            <w:tcBorders>
              <w:top w:val="single" w:sz="18" w:space="0" w:color="auto"/>
              <w:bottom w:val="single" w:sz="4" w:space="0" w:color="auto"/>
            </w:tcBorders>
            <w:shd w:val="clear" w:color="auto" w:fill="D9D9D9" w:themeFill="background1" w:themeFillShade="D9"/>
          </w:tcPr>
          <w:p w14:paraId="31160785" w14:textId="77777777" w:rsidR="002141B0" w:rsidRPr="00570D75" w:rsidRDefault="002141B0" w:rsidP="002958CB">
            <w:pPr>
              <w:spacing w:before="0" w:after="0"/>
              <w:jc w:val="center"/>
              <w:rPr>
                <w:rFonts w:ascii="Arial" w:hAnsi="Arial" w:cs="Arial"/>
                <w:color w:val="000000"/>
                <w:sz w:val="15"/>
                <w:szCs w:val="17"/>
              </w:rPr>
            </w:pPr>
          </w:p>
        </w:tc>
        <w:tc>
          <w:tcPr>
            <w:tcW w:w="429" w:type="pct"/>
            <w:gridSpan w:val="3"/>
            <w:tcBorders>
              <w:top w:val="single" w:sz="18" w:space="0" w:color="auto"/>
              <w:bottom w:val="single" w:sz="4" w:space="0" w:color="auto"/>
            </w:tcBorders>
            <w:shd w:val="clear" w:color="auto" w:fill="D9D9D9" w:themeFill="background1" w:themeFillShade="D9"/>
            <w:vAlign w:val="center"/>
          </w:tcPr>
          <w:p w14:paraId="7FD7D510" w14:textId="4B424100" w:rsidR="002141B0" w:rsidRPr="002646B5" w:rsidRDefault="002141B0" w:rsidP="002141B0">
            <w:pPr>
              <w:spacing w:before="0" w:after="0"/>
              <w:jc w:val="center"/>
              <w:rPr>
                <w:rFonts w:ascii="Arial" w:hAnsi="Arial" w:cs="Arial"/>
                <w:color w:val="000000"/>
                <w:sz w:val="15"/>
                <w:szCs w:val="16"/>
              </w:rPr>
            </w:pPr>
            <w:r w:rsidRPr="002646B5">
              <w:rPr>
                <w:rFonts w:ascii="Arial" w:hAnsi="Arial" w:cs="Arial"/>
                <w:b/>
                <w:sz w:val="15"/>
                <w:szCs w:val="16"/>
              </w:rPr>
              <w:t>4</w:t>
            </w:r>
            <w:r>
              <w:rPr>
                <w:rFonts w:ascii="Arial" w:hAnsi="Arial" w:cs="Arial"/>
                <w:b/>
                <w:sz w:val="15"/>
                <w:szCs w:val="16"/>
              </w:rPr>
              <w:t>1</w:t>
            </w:r>
            <w:r w:rsidRPr="002646B5">
              <w:rPr>
                <w:rFonts w:ascii="Arial" w:hAnsi="Arial" w:cs="Arial"/>
                <w:b/>
                <w:sz w:val="15"/>
                <w:szCs w:val="16"/>
              </w:rPr>
              <w:t xml:space="preserve"> Streams</w:t>
            </w:r>
          </w:p>
        </w:tc>
        <w:tc>
          <w:tcPr>
            <w:tcW w:w="240" w:type="pct"/>
            <w:tcBorders>
              <w:top w:val="single" w:sz="18" w:space="0" w:color="auto"/>
              <w:bottom w:val="single" w:sz="4" w:space="0" w:color="auto"/>
            </w:tcBorders>
            <w:shd w:val="clear" w:color="auto" w:fill="D9D9D9" w:themeFill="background1" w:themeFillShade="D9"/>
            <w:vAlign w:val="center"/>
          </w:tcPr>
          <w:p w14:paraId="1615CA04" w14:textId="2FE18B32" w:rsidR="002141B0" w:rsidRPr="00117093" w:rsidRDefault="002141B0" w:rsidP="002958CB">
            <w:pPr>
              <w:spacing w:before="0" w:after="0"/>
              <w:contextualSpacing/>
              <w:jc w:val="center"/>
              <w:rPr>
                <w:rFonts w:ascii="Arial" w:hAnsi="Arial" w:cs="Arial"/>
                <w:b/>
                <w:sz w:val="15"/>
                <w:szCs w:val="16"/>
              </w:rPr>
            </w:pPr>
            <w:r w:rsidRPr="00117093">
              <w:rPr>
                <w:rFonts w:ascii="Arial" w:hAnsi="Arial" w:cs="Arial"/>
                <w:b/>
                <w:sz w:val="15"/>
                <w:szCs w:val="16"/>
              </w:rPr>
              <w:t>39 Temp. Crossings</w:t>
            </w:r>
          </w:p>
        </w:tc>
        <w:tc>
          <w:tcPr>
            <w:tcW w:w="263" w:type="pct"/>
            <w:tcBorders>
              <w:top w:val="single" w:sz="18" w:space="0" w:color="auto"/>
              <w:bottom w:val="single" w:sz="4" w:space="0" w:color="auto"/>
            </w:tcBorders>
            <w:shd w:val="clear" w:color="auto" w:fill="D9D9D9" w:themeFill="background1" w:themeFillShade="D9"/>
            <w:vAlign w:val="center"/>
          </w:tcPr>
          <w:p w14:paraId="5CF3B107" w14:textId="040C31D2" w:rsidR="002141B0" w:rsidRPr="002646B5" w:rsidRDefault="002141B0" w:rsidP="002958CB">
            <w:pPr>
              <w:spacing w:before="0" w:after="0"/>
              <w:contextualSpacing/>
              <w:jc w:val="center"/>
              <w:rPr>
                <w:rFonts w:ascii="Arial" w:hAnsi="Arial" w:cs="Arial"/>
                <w:b/>
                <w:color w:val="000000"/>
                <w:sz w:val="15"/>
                <w:szCs w:val="16"/>
              </w:rPr>
            </w:pPr>
            <w:r w:rsidRPr="002646B5">
              <w:rPr>
                <w:rFonts w:ascii="Arial" w:hAnsi="Arial" w:cs="Arial"/>
                <w:b/>
                <w:color w:val="000000"/>
                <w:sz w:val="15"/>
                <w:szCs w:val="16"/>
              </w:rPr>
              <w:t>22,229 sq. ft</w:t>
            </w:r>
          </w:p>
          <w:p w14:paraId="0BDB2E84" w14:textId="71D36FDB" w:rsidR="002141B0" w:rsidRPr="00570D75" w:rsidRDefault="002141B0" w:rsidP="002958CB">
            <w:pPr>
              <w:spacing w:before="0" w:after="0"/>
              <w:contextualSpacing/>
              <w:jc w:val="center"/>
              <w:rPr>
                <w:rFonts w:ascii="Arial" w:hAnsi="Arial" w:cs="Arial"/>
                <w:b/>
                <w:color w:val="000000"/>
                <w:sz w:val="15"/>
                <w:szCs w:val="16"/>
                <w:highlight w:val="yellow"/>
              </w:rPr>
            </w:pPr>
            <w:r w:rsidRPr="002646B5">
              <w:rPr>
                <w:rFonts w:ascii="Arial" w:hAnsi="Arial" w:cs="Arial"/>
                <w:b/>
                <w:color w:val="000000"/>
                <w:sz w:val="15"/>
                <w:szCs w:val="16"/>
              </w:rPr>
              <w:t>0.510 acre</w:t>
            </w:r>
          </w:p>
        </w:tc>
        <w:tc>
          <w:tcPr>
            <w:tcW w:w="263" w:type="pct"/>
            <w:tcBorders>
              <w:top w:val="single" w:sz="18" w:space="0" w:color="auto"/>
              <w:bottom w:val="single" w:sz="4" w:space="0" w:color="auto"/>
            </w:tcBorders>
            <w:shd w:val="clear" w:color="auto" w:fill="D9D9D9" w:themeFill="background1" w:themeFillShade="D9"/>
            <w:vAlign w:val="center"/>
          </w:tcPr>
          <w:p w14:paraId="729430AD" w14:textId="4962E59F" w:rsidR="002141B0" w:rsidRPr="002646B5" w:rsidRDefault="002141B0" w:rsidP="002958CB">
            <w:pPr>
              <w:spacing w:before="0" w:after="0"/>
              <w:contextualSpacing/>
              <w:jc w:val="center"/>
              <w:rPr>
                <w:rFonts w:ascii="Arial" w:hAnsi="Arial" w:cs="Arial"/>
                <w:b/>
                <w:color w:val="000000"/>
                <w:sz w:val="15"/>
                <w:szCs w:val="16"/>
              </w:rPr>
            </w:pPr>
            <w:r w:rsidRPr="002646B5">
              <w:rPr>
                <w:rFonts w:ascii="Arial" w:hAnsi="Arial" w:cs="Arial"/>
                <w:b/>
                <w:color w:val="000000"/>
                <w:sz w:val="15"/>
                <w:szCs w:val="16"/>
              </w:rPr>
              <w:t>2,164 sq. ft</w:t>
            </w:r>
          </w:p>
          <w:p w14:paraId="3A1C5BED" w14:textId="02D1B584" w:rsidR="002141B0" w:rsidRPr="00570D75" w:rsidRDefault="002141B0" w:rsidP="002958CB">
            <w:pPr>
              <w:spacing w:before="0" w:after="0"/>
              <w:contextualSpacing/>
              <w:jc w:val="center"/>
              <w:rPr>
                <w:rFonts w:ascii="Arial" w:hAnsi="Arial" w:cs="Arial"/>
                <w:b/>
                <w:color w:val="000000"/>
                <w:sz w:val="15"/>
                <w:szCs w:val="16"/>
                <w:highlight w:val="yellow"/>
              </w:rPr>
            </w:pPr>
            <w:r w:rsidRPr="002646B5">
              <w:rPr>
                <w:rFonts w:ascii="Arial" w:hAnsi="Arial" w:cs="Arial"/>
                <w:b/>
                <w:color w:val="000000"/>
                <w:sz w:val="15"/>
                <w:szCs w:val="16"/>
              </w:rPr>
              <w:t>0.050 acre</w:t>
            </w:r>
          </w:p>
        </w:tc>
        <w:tc>
          <w:tcPr>
            <w:tcW w:w="233" w:type="pct"/>
            <w:tcBorders>
              <w:top w:val="single" w:sz="18" w:space="0" w:color="auto"/>
              <w:bottom w:val="single" w:sz="4" w:space="0" w:color="auto"/>
            </w:tcBorders>
            <w:shd w:val="clear" w:color="auto" w:fill="D9D9D9" w:themeFill="background1" w:themeFillShade="D9"/>
            <w:vAlign w:val="center"/>
          </w:tcPr>
          <w:p w14:paraId="6CFF6F55" w14:textId="2FC3853C" w:rsidR="002141B0" w:rsidRPr="002646B5" w:rsidRDefault="002141B0" w:rsidP="002958CB">
            <w:pPr>
              <w:spacing w:before="0" w:after="0"/>
              <w:contextualSpacing/>
              <w:jc w:val="center"/>
              <w:rPr>
                <w:rFonts w:ascii="Arial" w:hAnsi="Arial" w:cs="Arial"/>
                <w:b/>
                <w:color w:val="000000"/>
                <w:sz w:val="15"/>
                <w:szCs w:val="16"/>
              </w:rPr>
            </w:pPr>
            <w:r w:rsidRPr="002646B5">
              <w:rPr>
                <w:rFonts w:ascii="Arial" w:hAnsi="Arial" w:cs="Arial"/>
                <w:b/>
                <w:color w:val="000000"/>
                <w:sz w:val="15"/>
                <w:szCs w:val="16"/>
              </w:rPr>
              <w:t>3.958 acres</w:t>
            </w:r>
          </w:p>
        </w:tc>
        <w:tc>
          <w:tcPr>
            <w:tcW w:w="252" w:type="pct"/>
            <w:tcBorders>
              <w:top w:val="single" w:sz="18" w:space="0" w:color="auto"/>
              <w:bottom w:val="single" w:sz="4" w:space="0" w:color="auto"/>
            </w:tcBorders>
            <w:shd w:val="clear" w:color="auto" w:fill="D9D9D9" w:themeFill="background1" w:themeFillShade="D9"/>
            <w:vAlign w:val="center"/>
          </w:tcPr>
          <w:p w14:paraId="1E5F00B9" w14:textId="766EF707" w:rsidR="002141B0" w:rsidRPr="002646B5" w:rsidRDefault="002141B0" w:rsidP="002958CB">
            <w:pPr>
              <w:spacing w:before="0" w:after="0"/>
              <w:contextualSpacing/>
              <w:jc w:val="center"/>
              <w:rPr>
                <w:rFonts w:ascii="Arial" w:hAnsi="Arial" w:cs="Arial"/>
                <w:b/>
                <w:color w:val="000000"/>
                <w:sz w:val="15"/>
                <w:szCs w:val="16"/>
              </w:rPr>
            </w:pPr>
            <w:r w:rsidRPr="002646B5">
              <w:rPr>
                <w:rFonts w:ascii="Arial" w:hAnsi="Arial" w:cs="Arial"/>
                <w:b/>
                <w:color w:val="000000"/>
                <w:sz w:val="15"/>
                <w:szCs w:val="16"/>
              </w:rPr>
              <w:t>2.305 acres</w:t>
            </w:r>
          </w:p>
        </w:tc>
        <w:tc>
          <w:tcPr>
            <w:tcW w:w="1843" w:type="pct"/>
            <w:gridSpan w:val="7"/>
            <w:tcBorders>
              <w:top w:val="single" w:sz="18" w:space="0" w:color="auto"/>
              <w:bottom w:val="single" w:sz="4" w:space="0" w:color="auto"/>
            </w:tcBorders>
            <w:shd w:val="clear" w:color="auto" w:fill="D9D9D9" w:themeFill="background1" w:themeFillShade="D9"/>
            <w:vAlign w:val="center"/>
          </w:tcPr>
          <w:p w14:paraId="3DAB81F6" w14:textId="77777777" w:rsidR="002141B0" w:rsidRPr="00570D75" w:rsidRDefault="002141B0" w:rsidP="002958CB">
            <w:pPr>
              <w:spacing w:beforeLines="40" w:before="96" w:afterLines="40" w:after="96"/>
              <w:contextualSpacing/>
              <w:jc w:val="center"/>
              <w:rPr>
                <w:rFonts w:ascii="Arial" w:hAnsi="Arial" w:cs="Arial"/>
                <w:sz w:val="15"/>
                <w:szCs w:val="16"/>
              </w:rPr>
            </w:pPr>
          </w:p>
        </w:tc>
      </w:tr>
    </w:tbl>
    <w:p w14:paraId="28588E3A" w14:textId="77777777" w:rsidR="00DB025E" w:rsidRDefault="00DB025E" w:rsidP="00E10A70">
      <w:pPr>
        <w:spacing w:before="0" w:after="0"/>
        <w:ind w:left="900"/>
        <w:contextualSpacing/>
        <w:jc w:val="left"/>
        <w:rPr>
          <w:rFonts w:ascii="Arial" w:hAnsi="Arial" w:cs="Arial"/>
          <w:sz w:val="16"/>
          <w:szCs w:val="18"/>
        </w:rPr>
      </w:pPr>
    </w:p>
    <w:p w14:paraId="2D0221AA" w14:textId="77777777" w:rsidR="003C7EF0" w:rsidRPr="00D07860" w:rsidRDefault="003C7EF0" w:rsidP="003C7EF0">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5B0C465F" w14:textId="77777777" w:rsidR="00BE2F54" w:rsidRPr="00BE2F54" w:rsidRDefault="00BE2F54" w:rsidP="00BE2F54">
      <w:pPr>
        <w:spacing w:before="0" w:after="0"/>
        <w:ind w:left="1440" w:right="1166" w:hanging="86"/>
        <w:rPr>
          <w:rFonts w:ascii="Arial" w:hAnsi="Arial" w:cs="Arial"/>
          <w:sz w:val="16"/>
          <w:szCs w:val="16"/>
        </w:rPr>
      </w:pPr>
      <w:r w:rsidRPr="00BE2F54">
        <w:rPr>
          <w:rFonts w:ascii="Arial" w:hAnsi="Arial" w:cs="Arial"/>
          <w:sz w:val="16"/>
          <w:szCs w:val="16"/>
        </w:rPr>
        <w:t>Many streams share a FEMA NFHL 100-year floodway or a PADEP assumed 50-foot buffer. These features have therefore been grouped together.</w:t>
      </w:r>
    </w:p>
    <w:p w14:paraId="00F4846E" w14:textId="77777777" w:rsidR="00BE2F54" w:rsidRPr="00BE2F54" w:rsidRDefault="00BE2F54" w:rsidP="00BE2F54">
      <w:pPr>
        <w:spacing w:before="0" w:after="0"/>
        <w:ind w:left="1440" w:right="1166" w:hanging="86"/>
        <w:rPr>
          <w:rFonts w:ascii="Arial" w:hAnsi="Arial" w:cs="Arial"/>
          <w:sz w:val="16"/>
          <w:szCs w:val="16"/>
        </w:rPr>
      </w:pPr>
      <w:r w:rsidRPr="00BE2F54">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3F89223D" w14:textId="77777777" w:rsidR="00BE2F54" w:rsidRPr="00BE2F54" w:rsidRDefault="00BE2F54" w:rsidP="00BE2F54">
      <w:pPr>
        <w:spacing w:before="0" w:after="0"/>
        <w:ind w:left="1440" w:right="1166" w:hanging="86"/>
        <w:rPr>
          <w:rFonts w:ascii="Arial" w:hAnsi="Arial" w:cs="Arial"/>
          <w:sz w:val="16"/>
          <w:szCs w:val="16"/>
          <w:vertAlign w:val="superscript"/>
        </w:rPr>
      </w:pPr>
      <w:r w:rsidRPr="00BE2F54">
        <w:rPr>
          <w:rFonts w:ascii="Arial" w:hAnsi="Arial" w:cs="Arial"/>
          <w:sz w:val="16"/>
          <w:szCs w:val="16"/>
          <w:vertAlign w:val="superscript"/>
        </w:rPr>
        <w:t xml:space="preserve">1 </w:t>
      </w:r>
      <w:r w:rsidRPr="00BE2F54">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0AF3536F" w14:textId="77777777" w:rsidR="00BE2F54" w:rsidRPr="00BE2F54" w:rsidRDefault="00BE2F54" w:rsidP="00BE2F54">
      <w:pPr>
        <w:spacing w:before="0" w:after="0"/>
        <w:ind w:left="1440" w:right="1166" w:hanging="86"/>
        <w:rPr>
          <w:rFonts w:ascii="Arial" w:hAnsi="Arial" w:cs="Arial"/>
          <w:sz w:val="16"/>
          <w:szCs w:val="16"/>
          <w:vertAlign w:val="superscript"/>
        </w:rPr>
      </w:pPr>
      <w:r w:rsidRPr="00BE2F54">
        <w:rPr>
          <w:rFonts w:ascii="Arial" w:hAnsi="Arial" w:cs="Arial"/>
          <w:sz w:val="16"/>
          <w:szCs w:val="16"/>
          <w:vertAlign w:val="superscript"/>
        </w:rPr>
        <w:t xml:space="preserve">2 </w:t>
      </w:r>
      <w:r w:rsidRPr="00BE2F54">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33D47D07" w14:textId="77777777" w:rsidR="00BE2F54" w:rsidRPr="00BE2F54" w:rsidRDefault="00BE2F54" w:rsidP="00BE2F54">
      <w:pPr>
        <w:spacing w:before="0" w:after="0"/>
        <w:ind w:left="1440" w:right="1166" w:hanging="86"/>
        <w:rPr>
          <w:rFonts w:ascii="Arial" w:hAnsi="Arial" w:cs="Arial"/>
          <w:sz w:val="16"/>
          <w:szCs w:val="16"/>
          <w:vertAlign w:val="superscript"/>
        </w:rPr>
      </w:pPr>
      <w:r w:rsidRPr="00BE2F54">
        <w:rPr>
          <w:rFonts w:ascii="Arial" w:hAnsi="Arial" w:cs="Arial"/>
          <w:sz w:val="16"/>
          <w:szCs w:val="16"/>
          <w:vertAlign w:val="superscript"/>
        </w:rPr>
        <w:t xml:space="preserve">3 </w:t>
      </w:r>
      <w:r w:rsidRPr="00BE2F54">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79CD35C1" w14:textId="77777777" w:rsidR="00BE2F54" w:rsidRPr="00BE2F54" w:rsidRDefault="00BE2F54" w:rsidP="00BE2F54">
      <w:pPr>
        <w:spacing w:before="0" w:after="0"/>
        <w:ind w:left="1440" w:right="1166" w:hanging="86"/>
        <w:rPr>
          <w:rFonts w:ascii="Arial" w:hAnsi="Arial" w:cs="Arial"/>
          <w:sz w:val="16"/>
          <w:szCs w:val="16"/>
        </w:rPr>
      </w:pPr>
      <w:r w:rsidRPr="00BE2F54">
        <w:rPr>
          <w:rFonts w:ascii="Arial" w:hAnsi="Arial" w:cs="Arial"/>
          <w:sz w:val="16"/>
          <w:szCs w:val="16"/>
          <w:vertAlign w:val="superscript"/>
        </w:rPr>
        <w:t xml:space="preserve">4 </w:t>
      </w:r>
      <w:r w:rsidRPr="00BE2F54">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50942081" w14:textId="77777777" w:rsidR="00BE2F54" w:rsidRPr="00BE2F54" w:rsidRDefault="00BE2F54" w:rsidP="00BE2F54">
      <w:pPr>
        <w:spacing w:before="0" w:after="0"/>
        <w:ind w:left="1440" w:right="1166" w:hanging="86"/>
        <w:rPr>
          <w:rFonts w:ascii="Arial" w:hAnsi="Arial" w:cs="Arial"/>
          <w:sz w:val="16"/>
          <w:szCs w:val="16"/>
        </w:rPr>
      </w:pPr>
      <w:r w:rsidRPr="00BE2F54">
        <w:rPr>
          <w:rFonts w:ascii="Arial" w:hAnsi="Arial" w:cs="Arial"/>
          <w:sz w:val="16"/>
          <w:szCs w:val="16"/>
          <w:vertAlign w:val="superscript"/>
        </w:rPr>
        <w:t xml:space="preserve">5 </w:t>
      </w:r>
      <w:r w:rsidRPr="00BE2F54">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5DAFC436" w14:textId="77777777" w:rsidR="00BE2F54" w:rsidRPr="00BE2F54" w:rsidRDefault="00BE2F54" w:rsidP="00BE2F54">
      <w:pPr>
        <w:spacing w:before="0" w:after="0"/>
        <w:ind w:left="1440" w:right="1166" w:hanging="86"/>
        <w:rPr>
          <w:rFonts w:ascii="Arial" w:hAnsi="Arial" w:cs="Arial"/>
          <w:sz w:val="16"/>
          <w:szCs w:val="16"/>
        </w:rPr>
      </w:pPr>
      <w:r w:rsidRPr="00BE2F54">
        <w:rPr>
          <w:rFonts w:ascii="Arial" w:hAnsi="Arial" w:cs="Arial"/>
          <w:sz w:val="16"/>
          <w:szCs w:val="16"/>
          <w:vertAlign w:val="superscript"/>
        </w:rPr>
        <w:t xml:space="preserve">6 </w:t>
      </w:r>
      <w:r w:rsidRPr="00BE2F54">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3B07332B" w14:textId="77777777" w:rsidR="00BE2F54" w:rsidRPr="00BE2F54" w:rsidRDefault="00BE2F54" w:rsidP="00BE2F54">
      <w:pPr>
        <w:spacing w:before="0" w:after="0"/>
        <w:ind w:left="1440" w:right="1166" w:hanging="86"/>
        <w:rPr>
          <w:rFonts w:ascii="Arial" w:hAnsi="Arial" w:cs="Arial"/>
          <w:sz w:val="16"/>
          <w:szCs w:val="16"/>
        </w:rPr>
      </w:pPr>
      <w:r w:rsidRPr="00BE2F54">
        <w:rPr>
          <w:rFonts w:ascii="Arial" w:hAnsi="Arial" w:cs="Arial"/>
          <w:sz w:val="16"/>
          <w:szCs w:val="16"/>
          <w:vertAlign w:val="superscript"/>
        </w:rPr>
        <w:t xml:space="preserve">7 </w:t>
      </w:r>
      <w:r w:rsidRPr="00BE2F54">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1E42D383" w14:textId="40F5330D" w:rsidR="00BE2F54" w:rsidRPr="00BE2F54" w:rsidRDefault="00BE2F54" w:rsidP="00BE2F54">
      <w:pPr>
        <w:spacing w:before="0" w:after="0"/>
        <w:ind w:left="1440" w:right="1166" w:hanging="86"/>
        <w:rPr>
          <w:rFonts w:ascii="Arial" w:hAnsi="Arial" w:cs="Arial"/>
          <w:sz w:val="16"/>
          <w:szCs w:val="16"/>
        </w:rPr>
      </w:pPr>
      <w:r w:rsidRPr="00BE2F54">
        <w:rPr>
          <w:rFonts w:ascii="Arial" w:hAnsi="Arial" w:cs="Arial"/>
          <w:sz w:val="16"/>
          <w:szCs w:val="16"/>
          <w:vertAlign w:val="superscript"/>
        </w:rPr>
        <w:t xml:space="preserve">8 </w:t>
      </w:r>
      <w:r w:rsidRPr="00BE2F54">
        <w:rPr>
          <w:rFonts w:ascii="Arial" w:hAnsi="Arial" w:cs="Arial"/>
          <w:sz w:val="16"/>
          <w:szCs w:val="16"/>
        </w:rPr>
        <w:t xml:space="preserve">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w:t>
      </w:r>
      <w:r w:rsidRPr="00BE2F54">
        <w:rPr>
          <w:rFonts w:ascii="Arial" w:hAnsi="Arial" w:cs="Arial"/>
          <w:sz w:val="16"/>
          <w:szCs w:val="16"/>
        </w:rPr>
        <w:lastRenderedPageBreak/>
        <w:t>Avoidance, Minimization, and Mitigation Procedures provided in Attachment 11, Enclosure E, Part 4 for discussion of the telemetry wire installation.</w:t>
      </w:r>
      <w:r w:rsidR="00F938BD" w:rsidRPr="00F938BD">
        <w:rPr>
          <w:rFonts w:ascii="Arial" w:hAnsi="Arial" w:cs="Arial"/>
          <w:sz w:val="16"/>
          <w:szCs w:val="16"/>
        </w:rPr>
        <w:t xml:space="preserve"> </w:t>
      </w:r>
      <w:r w:rsidR="00F938BD">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04B908BB" w14:textId="77777777" w:rsidR="00BE2F54" w:rsidRPr="00BE2F54" w:rsidRDefault="00BE2F54" w:rsidP="00BE2F54">
      <w:pPr>
        <w:spacing w:before="0" w:after="0"/>
        <w:ind w:left="1440" w:right="1166" w:hanging="86"/>
        <w:rPr>
          <w:rFonts w:ascii="Arial" w:hAnsi="Arial" w:cs="Arial"/>
          <w:sz w:val="16"/>
          <w:szCs w:val="16"/>
        </w:rPr>
      </w:pPr>
      <w:r w:rsidRPr="00BE2F54">
        <w:rPr>
          <w:rFonts w:ascii="Arial" w:hAnsi="Arial" w:cs="Arial"/>
          <w:sz w:val="16"/>
          <w:szCs w:val="16"/>
          <w:vertAlign w:val="superscript"/>
        </w:rPr>
        <w:t xml:space="preserve">9 </w:t>
      </w:r>
      <w:r w:rsidRPr="00BE2F54">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4990B3FE" w14:textId="77777777" w:rsidR="00BE2F54" w:rsidRPr="00BE2F54" w:rsidRDefault="00BE2F54" w:rsidP="00BE2F54">
      <w:pPr>
        <w:spacing w:before="0" w:after="0"/>
        <w:ind w:left="1440" w:right="1166" w:hanging="86"/>
        <w:rPr>
          <w:rFonts w:ascii="Arial" w:hAnsi="Arial" w:cs="Arial"/>
          <w:sz w:val="16"/>
          <w:szCs w:val="16"/>
        </w:rPr>
      </w:pPr>
      <w:r w:rsidRPr="00BE2F54">
        <w:rPr>
          <w:rFonts w:ascii="Arial" w:hAnsi="Arial" w:cs="Arial"/>
          <w:sz w:val="16"/>
          <w:szCs w:val="16"/>
          <w:vertAlign w:val="superscript"/>
        </w:rPr>
        <w:t>10</w:t>
      </w:r>
      <w:r w:rsidRPr="00BE2F54">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4F55EABE" w14:textId="77777777" w:rsidR="00BE2F54" w:rsidRPr="00BE2F54" w:rsidRDefault="00BE2F54" w:rsidP="00BE2F54">
      <w:pPr>
        <w:spacing w:before="0" w:after="0"/>
        <w:ind w:left="1440" w:right="1166" w:hanging="86"/>
        <w:rPr>
          <w:rFonts w:ascii="Arial" w:hAnsi="Arial" w:cs="Arial"/>
          <w:sz w:val="16"/>
          <w:szCs w:val="16"/>
        </w:rPr>
      </w:pPr>
      <w:r w:rsidRPr="00BE2F54">
        <w:rPr>
          <w:rFonts w:ascii="Arial" w:hAnsi="Arial" w:cs="Arial"/>
          <w:sz w:val="16"/>
          <w:szCs w:val="16"/>
          <w:vertAlign w:val="superscript"/>
        </w:rPr>
        <w:t xml:space="preserve">11 </w:t>
      </w:r>
      <w:r w:rsidRPr="00BE2F54">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1904035D" w14:textId="2E1B6233" w:rsidR="00352797" w:rsidRDefault="00BE2F54" w:rsidP="00BE2F54">
      <w:pPr>
        <w:spacing w:before="0" w:after="0"/>
        <w:ind w:left="1440" w:right="1166" w:hanging="86"/>
        <w:rPr>
          <w:rFonts w:ascii="Arial" w:hAnsi="Arial"/>
          <w:b/>
          <w:sz w:val="20"/>
        </w:rPr>
      </w:pPr>
      <w:r w:rsidRPr="00BE2F54">
        <w:rPr>
          <w:rFonts w:ascii="Arial" w:hAnsi="Arial" w:cs="Arial"/>
          <w:sz w:val="16"/>
          <w:szCs w:val="16"/>
          <w:vertAlign w:val="superscript"/>
        </w:rPr>
        <w:t xml:space="preserve">12 </w:t>
      </w:r>
      <w:r w:rsidRPr="00BE2F54">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4A01CB7E" w14:textId="72AD0F75"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B31F5D" w:rsidRPr="00B31F5D">
        <w:rPr>
          <w:rFonts w:cs="Arial"/>
          <w:bCs/>
          <w:sz w:val="20"/>
        </w:rPr>
        <w:t>Perry</w:t>
      </w:r>
      <w:r w:rsidR="003144FC" w:rsidRPr="002813E5">
        <w:rPr>
          <w:rFonts w:cs="Arial"/>
          <w:bCs/>
          <w:sz w:val="20"/>
        </w:rPr>
        <w:t xml:space="preserve"> County – </w:t>
      </w:r>
      <w:r w:rsidR="00EE467B">
        <w:rPr>
          <w:rFonts w:cs="Arial"/>
          <w:bCs/>
          <w:sz w:val="20"/>
        </w:rPr>
        <w:t>12/01</w:t>
      </w:r>
      <w:r w:rsidR="003144FC" w:rsidRPr="003C7EF0">
        <w:rPr>
          <w:rFonts w:cs="Arial"/>
          <w:bCs/>
          <w:sz w:val="20"/>
        </w:rPr>
        <w:t>/2016</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570D75" w14:paraId="2A21E2BF" w14:textId="77777777" w:rsidTr="00205B63">
        <w:trPr>
          <w:cantSplit/>
          <w:trHeight w:val="1205"/>
          <w:tblHeader/>
          <w:jc w:val="center"/>
        </w:trPr>
        <w:tc>
          <w:tcPr>
            <w:tcW w:w="1165" w:type="dxa"/>
            <w:tcBorders>
              <w:bottom w:val="single" w:sz="18" w:space="0" w:color="auto"/>
            </w:tcBorders>
            <w:shd w:val="clear" w:color="auto" w:fill="A6A6A6"/>
            <w:vAlign w:val="bottom"/>
          </w:tcPr>
          <w:p w14:paraId="41E89044" w14:textId="77777777" w:rsidR="00E57C25" w:rsidRPr="00570D75" w:rsidRDefault="00E57C25" w:rsidP="00E57C25">
            <w:pPr>
              <w:spacing w:before="0" w:after="0"/>
              <w:jc w:val="center"/>
              <w:rPr>
                <w:rFonts w:ascii="Arial" w:hAnsi="Arial" w:cs="Arial"/>
                <w:b/>
                <w:sz w:val="16"/>
                <w:szCs w:val="16"/>
              </w:rPr>
            </w:pPr>
            <w:r w:rsidRPr="00570D75">
              <w:rPr>
                <w:rFonts w:ascii="Arial" w:hAnsi="Arial" w:cs="Arial"/>
                <w:b/>
                <w:sz w:val="16"/>
                <w:szCs w:val="16"/>
              </w:rPr>
              <w:t>Stream ID</w:t>
            </w:r>
            <w:r w:rsidRPr="00570D75">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11F36556" w14:textId="77777777" w:rsidR="00E57C25" w:rsidRPr="00570D75" w:rsidRDefault="00E57C25" w:rsidP="00E57C25">
            <w:pPr>
              <w:spacing w:before="0" w:after="0"/>
              <w:jc w:val="center"/>
              <w:rPr>
                <w:rFonts w:ascii="Arial" w:hAnsi="Arial" w:cs="Arial"/>
                <w:b/>
                <w:sz w:val="16"/>
                <w:szCs w:val="16"/>
              </w:rPr>
            </w:pPr>
            <w:r w:rsidRPr="00570D75">
              <w:rPr>
                <w:rFonts w:ascii="Arial" w:hAnsi="Arial" w:cs="Arial"/>
                <w:b/>
                <w:sz w:val="16"/>
                <w:szCs w:val="16"/>
              </w:rPr>
              <w:t>Stream Name</w:t>
            </w:r>
          </w:p>
        </w:tc>
        <w:tc>
          <w:tcPr>
            <w:tcW w:w="1170" w:type="dxa"/>
            <w:tcBorders>
              <w:bottom w:val="single" w:sz="18" w:space="0" w:color="auto"/>
            </w:tcBorders>
            <w:shd w:val="clear" w:color="auto" w:fill="A6A6A6"/>
            <w:vAlign w:val="bottom"/>
          </w:tcPr>
          <w:p w14:paraId="4183458C" w14:textId="77777777" w:rsidR="00E57C25" w:rsidRPr="00570D75" w:rsidRDefault="00E57C25" w:rsidP="00E57C25">
            <w:pPr>
              <w:spacing w:before="0" w:after="0"/>
              <w:jc w:val="center"/>
              <w:rPr>
                <w:rFonts w:ascii="Arial" w:hAnsi="Arial" w:cs="Arial"/>
                <w:b/>
                <w:sz w:val="16"/>
                <w:szCs w:val="16"/>
              </w:rPr>
            </w:pPr>
            <w:r w:rsidRPr="00570D75">
              <w:rPr>
                <w:rFonts w:ascii="Arial" w:hAnsi="Arial" w:cs="Arial"/>
                <w:b/>
                <w:sz w:val="16"/>
                <w:szCs w:val="16"/>
              </w:rPr>
              <w:t>Coordinates</w:t>
            </w:r>
          </w:p>
        </w:tc>
        <w:tc>
          <w:tcPr>
            <w:tcW w:w="1530" w:type="dxa"/>
            <w:tcBorders>
              <w:bottom w:val="single" w:sz="18" w:space="0" w:color="auto"/>
            </w:tcBorders>
            <w:shd w:val="clear" w:color="auto" w:fill="A6A6A6"/>
            <w:vAlign w:val="bottom"/>
          </w:tcPr>
          <w:p w14:paraId="640FD344" w14:textId="77777777" w:rsidR="00E57C25" w:rsidRPr="00570D75" w:rsidRDefault="00E57C25" w:rsidP="00E57C25">
            <w:pPr>
              <w:spacing w:before="0" w:after="0"/>
              <w:jc w:val="center"/>
              <w:rPr>
                <w:rFonts w:ascii="Arial" w:hAnsi="Arial" w:cs="Arial"/>
                <w:b/>
                <w:sz w:val="16"/>
                <w:szCs w:val="16"/>
                <w:vertAlign w:val="superscript"/>
              </w:rPr>
            </w:pPr>
            <w:r w:rsidRPr="00570D75">
              <w:rPr>
                <w:rFonts w:ascii="Arial" w:hAnsi="Arial" w:cs="Arial"/>
                <w:b/>
                <w:sz w:val="16"/>
                <w:szCs w:val="16"/>
              </w:rPr>
              <w:t>Crossing Method</w:t>
            </w:r>
            <w:r w:rsidRPr="00570D75">
              <w:rPr>
                <w:rFonts w:ascii="Arial" w:hAnsi="Arial" w:cs="Arial"/>
                <w:b/>
                <w:sz w:val="16"/>
                <w:vertAlign w:val="superscript"/>
              </w:rPr>
              <w:t>2</w:t>
            </w:r>
          </w:p>
        </w:tc>
        <w:tc>
          <w:tcPr>
            <w:tcW w:w="1170" w:type="dxa"/>
            <w:tcBorders>
              <w:bottom w:val="single" w:sz="18" w:space="0" w:color="auto"/>
            </w:tcBorders>
            <w:shd w:val="clear" w:color="auto" w:fill="A6A6A6"/>
            <w:vAlign w:val="bottom"/>
          </w:tcPr>
          <w:p w14:paraId="4E28B583" w14:textId="77777777" w:rsidR="00E57C25" w:rsidRPr="00570D75" w:rsidRDefault="00E57C25" w:rsidP="00E57C25">
            <w:pPr>
              <w:spacing w:before="0" w:after="0"/>
              <w:jc w:val="center"/>
              <w:rPr>
                <w:rFonts w:ascii="Arial" w:hAnsi="Arial" w:cs="Arial"/>
                <w:b/>
                <w:sz w:val="16"/>
                <w:szCs w:val="16"/>
              </w:rPr>
            </w:pPr>
            <w:r w:rsidRPr="00570D75">
              <w:rPr>
                <w:rFonts w:ascii="Arial" w:hAnsi="Arial" w:cs="Arial"/>
                <w:b/>
                <w:sz w:val="16"/>
                <w:szCs w:val="16"/>
              </w:rPr>
              <w:t>Permanent Floodplain Disturbance (acre)</w:t>
            </w:r>
            <w:r w:rsidRPr="00570D75">
              <w:rPr>
                <w:rFonts w:ascii="Arial" w:hAnsi="Arial" w:cs="Arial"/>
                <w:b/>
                <w:sz w:val="16"/>
                <w:vertAlign w:val="superscript"/>
              </w:rPr>
              <w:t xml:space="preserve"> 3, 5</w:t>
            </w:r>
          </w:p>
        </w:tc>
        <w:tc>
          <w:tcPr>
            <w:tcW w:w="1170" w:type="dxa"/>
            <w:tcBorders>
              <w:bottom w:val="single" w:sz="18" w:space="0" w:color="auto"/>
            </w:tcBorders>
            <w:shd w:val="clear" w:color="auto" w:fill="A6A6A6"/>
            <w:vAlign w:val="bottom"/>
          </w:tcPr>
          <w:p w14:paraId="0AC84C51" w14:textId="77777777" w:rsidR="00E57C25" w:rsidRPr="00570D75" w:rsidRDefault="00E57C25" w:rsidP="00E57C25">
            <w:pPr>
              <w:spacing w:before="0" w:after="0"/>
              <w:jc w:val="center"/>
              <w:rPr>
                <w:rFonts w:ascii="Arial" w:hAnsi="Arial" w:cs="Arial"/>
                <w:b/>
                <w:sz w:val="16"/>
                <w:szCs w:val="16"/>
              </w:rPr>
            </w:pPr>
            <w:r w:rsidRPr="00570D75">
              <w:rPr>
                <w:rFonts w:ascii="Arial" w:hAnsi="Arial" w:cs="Arial"/>
                <w:b/>
                <w:sz w:val="16"/>
                <w:szCs w:val="16"/>
              </w:rPr>
              <w:t>Temporary Floodplain Disturbance (acre)</w:t>
            </w:r>
            <w:r w:rsidRPr="00570D75">
              <w:rPr>
                <w:rFonts w:ascii="Arial" w:hAnsi="Arial" w:cs="Arial"/>
                <w:b/>
                <w:sz w:val="16"/>
                <w:vertAlign w:val="superscript"/>
              </w:rPr>
              <w:t xml:space="preserve"> 4, 5</w:t>
            </w:r>
          </w:p>
        </w:tc>
        <w:tc>
          <w:tcPr>
            <w:tcW w:w="1255" w:type="dxa"/>
            <w:tcBorders>
              <w:bottom w:val="single" w:sz="18" w:space="0" w:color="auto"/>
            </w:tcBorders>
            <w:shd w:val="clear" w:color="auto" w:fill="A6A6A6"/>
            <w:vAlign w:val="bottom"/>
          </w:tcPr>
          <w:p w14:paraId="300AE610" w14:textId="0CFC8E4C" w:rsidR="00E57C25" w:rsidRPr="00570D75" w:rsidRDefault="00E57C25" w:rsidP="00205B63">
            <w:pPr>
              <w:spacing w:before="0" w:after="0"/>
              <w:jc w:val="center"/>
              <w:rPr>
                <w:rFonts w:ascii="Arial" w:hAnsi="Arial" w:cs="Arial"/>
                <w:b/>
                <w:sz w:val="16"/>
                <w:szCs w:val="16"/>
              </w:rPr>
            </w:pPr>
            <w:r w:rsidRPr="00570D75">
              <w:rPr>
                <w:rFonts w:ascii="Arial" w:hAnsi="Arial" w:cs="Arial"/>
                <w:b/>
                <w:sz w:val="16"/>
                <w:szCs w:val="16"/>
              </w:rPr>
              <w:t>Total Floodplain</w:t>
            </w:r>
            <w:r w:rsidR="00205B63">
              <w:rPr>
                <w:rFonts w:ascii="Arial" w:hAnsi="Arial" w:cs="Arial"/>
                <w:b/>
                <w:sz w:val="16"/>
                <w:szCs w:val="16"/>
              </w:rPr>
              <w:t xml:space="preserve"> </w:t>
            </w:r>
            <w:r w:rsidRPr="00570D75">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2D28C4BD" w14:textId="77777777" w:rsidR="00E57C25" w:rsidRPr="00570D75" w:rsidRDefault="00E57C25" w:rsidP="00E57C25">
            <w:pPr>
              <w:spacing w:before="0" w:after="20"/>
              <w:jc w:val="center"/>
              <w:rPr>
                <w:rFonts w:ascii="Arial" w:hAnsi="Arial" w:cs="Arial"/>
                <w:b/>
                <w:sz w:val="16"/>
                <w:szCs w:val="16"/>
              </w:rPr>
            </w:pPr>
            <w:r w:rsidRPr="00570D75">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101040BC" w14:textId="77777777" w:rsidR="00E57C25" w:rsidRPr="00570D75" w:rsidRDefault="00E57C25" w:rsidP="00E57C25">
            <w:pPr>
              <w:spacing w:before="0" w:after="0"/>
              <w:jc w:val="center"/>
              <w:rPr>
                <w:rFonts w:ascii="Arial" w:hAnsi="Arial" w:cs="Arial"/>
                <w:b/>
                <w:sz w:val="16"/>
                <w:szCs w:val="16"/>
              </w:rPr>
            </w:pPr>
            <w:r w:rsidRPr="00570D75">
              <w:rPr>
                <w:rFonts w:ascii="Arial" w:hAnsi="Arial" w:cs="Arial"/>
                <w:b/>
                <w:sz w:val="16"/>
                <w:szCs w:val="16"/>
              </w:rPr>
              <w:t>Permit</w:t>
            </w:r>
          </w:p>
        </w:tc>
        <w:tc>
          <w:tcPr>
            <w:tcW w:w="1080" w:type="dxa"/>
            <w:tcBorders>
              <w:bottom w:val="single" w:sz="18" w:space="0" w:color="auto"/>
            </w:tcBorders>
            <w:shd w:val="clear" w:color="auto" w:fill="A6A6A6"/>
            <w:vAlign w:val="bottom"/>
          </w:tcPr>
          <w:p w14:paraId="5A901701" w14:textId="77777777" w:rsidR="00E57C25" w:rsidRPr="00570D75" w:rsidRDefault="00E57C25" w:rsidP="00E57C25">
            <w:pPr>
              <w:spacing w:before="0" w:after="0"/>
              <w:jc w:val="center"/>
              <w:rPr>
                <w:rFonts w:ascii="Arial" w:hAnsi="Arial" w:cs="Arial"/>
                <w:b/>
                <w:sz w:val="16"/>
                <w:szCs w:val="16"/>
              </w:rPr>
            </w:pPr>
            <w:r w:rsidRPr="00570D75">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64CF6FBB" w14:textId="77777777" w:rsidR="00E57C25" w:rsidRPr="00570D75" w:rsidRDefault="00E57C25" w:rsidP="00E57C25">
            <w:pPr>
              <w:spacing w:before="0" w:after="0"/>
              <w:jc w:val="center"/>
              <w:rPr>
                <w:rFonts w:ascii="Arial" w:hAnsi="Arial" w:cs="Arial"/>
                <w:b/>
                <w:sz w:val="16"/>
                <w:szCs w:val="16"/>
              </w:rPr>
            </w:pPr>
            <w:r w:rsidRPr="00570D75">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04FE4822" w14:textId="77777777" w:rsidR="00E57C25" w:rsidRPr="00570D75" w:rsidRDefault="00E57C25" w:rsidP="00E57C25">
            <w:pPr>
              <w:spacing w:before="0" w:after="0"/>
              <w:jc w:val="center"/>
              <w:rPr>
                <w:rFonts w:ascii="Arial" w:hAnsi="Arial" w:cs="Arial"/>
                <w:b/>
                <w:sz w:val="16"/>
                <w:szCs w:val="16"/>
              </w:rPr>
            </w:pPr>
            <w:r w:rsidRPr="00570D75">
              <w:rPr>
                <w:rFonts w:ascii="Arial" w:hAnsi="Arial" w:cs="Arial"/>
                <w:b/>
                <w:sz w:val="16"/>
                <w:szCs w:val="16"/>
              </w:rPr>
              <w:t>Fee Crossing Reference Number</w:t>
            </w:r>
          </w:p>
        </w:tc>
      </w:tr>
      <w:tr w:rsidR="00832921" w:rsidRPr="00570D75" w14:paraId="50B58032" w14:textId="77777777" w:rsidTr="00C5001C">
        <w:trPr>
          <w:cantSplit/>
          <w:trHeight w:val="374"/>
          <w:jc w:val="center"/>
        </w:trPr>
        <w:tc>
          <w:tcPr>
            <w:tcW w:w="1165" w:type="dxa"/>
            <w:tcBorders>
              <w:top w:val="single" w:sz="18" w:space="0" w:color="auto"/>
            </w:tcBorders>
            <w:shd w:val="clear" w:color="auto" w:fill="D9D9D9" w:themeFill="background1" w:themeFillShade="D9"/>
            <w:vAlign w:val="center"/>
          </w:tcPr>
          <w:p w14:paraId="71047B2C" w14:textId="77777777" w:rsidR="00832921" w:rsidRPr="00570D75" w:rsidRDefault="00832921" w:rsidP="00C5001C">
            <w:pPr>
              <w:spacing w:before="0" w:after="0"/>
              <w:jc w:val="center"/>
              <w:rPr>
                <w:rFonts w:ascii="Arial" w:hAnsi="Arial" w:cs="Arial"/>
                <w:color w:val="000000"/>
                <w:sz w:val="16"/>
                <w:szCs w:val="17"/>
              </w:rPr>
            </w:pPr>
            <w:r w:rsidRPr="00570D75">
              <w:rPr>
                <w:rFonts w:ascii="Arial" w:hAnsi="Arial" w:cs="Arial"/>
                <w:color w:val="000000"/>
                <w:sz w:val="16"/>
                <w:szCs w:val="17"/>
              </w:rPr>
              <w:t>S-K48</w:t>
            </w:r>
          </w:p>
        </w:tc>
        <w:tc>
          <w:tcPr>
            <w:tcW w:w="2895" w:type="dxa"/>
            <w:tcBorders>
              <w:top w:val="single" w:sz="18" w:space="0" w:color="auto"/>
            </w:tcBorders>
            <w:shd w:val="clear" w:color="auto" w:fill="auto"/>
            <w:vAlign w:val="center"/>
          </w:tcPr>
          <w:p w14:paraId="53F63341" w14:textId="301BCED4" w:rsidR="00832921" w:rsidRPr="00570D75" w:rsidRDefault="00832921" w:rsidP="00C5001C">
            <w:pPr>
              <w:spacing w:before="0" w:after="0"/>
              <w:contextualSpacing/>
              <w:jc w:val="left"/>
              <w:rPr>
                <w:rFonts w:ascii="Arial" w:hAnsi="Arial" w:cs="Arial"/>
                <w:color w:val="000000"/>
                <w:sz w:val="16"/>
                <w:szCs w:val="17"/>
              </w:rPr>
            </w:pPr>
            <w:r w:rsidRPr="00570D75">
              <w:rPr>
                <w:rFonts w:ascii="Arial" w:hAnsi="Arial" w:cs="Arial"/>
                <w:color w:val="000000"/>
                <w:sz w:val="16"/>
                <w:szCs w:val="17"/>
              </w:rPr>
              <w:t>Schaeffer Run</w:t>
            </w:r>
          </w:p>
        </w:tc>
        <w:tc>
          <w:tcPr>
            <w:tcW w:w="1170" w:type="dxa"/>
            <w:tcBorders>
              <w:top w:val="single" w:sz="18" w:space="0" w:color="auto"/>
            </w:tcBorders>
            <w:shd w:val="clear" w:color="auto" w:fill="auto"/>
            <w:vAlign w:val="center"/>
          </w:tcPr>
          <w:p w14:paraId="27193096" w14:textId="35DA5649" w:rsidR="00832921" w:rsidRPr="00570D75" w:rsidRDefault="00832921" w:rsidP="00C5001C">
            <w:pPr>
              <w:spacing w:before="0" w:after="0"/>
              <w:contextualSpacing/>
              <w:jc w:val="center"/>
              <w:rPr>
                <w:rFonts w:ascii="Arial" w:hAnsi="Arial" w:cs="Arial"/>
                <w:color w:val="000000"/>
                <w:sz w:val="16"/>
                <w:szCs w:val="17"/>
              </w:rPr>
            </w:pPr>
            <w:r w:rsidRPr="00570D75">
              <w:rPr>
                <w:rFonts w:ascii="Arial" w:hAnsi="Arial" w:cs="Arial"/>
                <w:color w:val="000000"/>
                <w:sz w:val="16"/>
                <w:szCs w:val="17"/>
              </w:rPr>
              <w:t>40.2740,          -77.5431</w:t>
            </w:r>
          </w:p>
        </w:tc>
        <w:tc>
          <w:tcPr>
            <w:tcW w:w="1530" w:type="dxa"/>
            <w:tcBorders>
              <w:top w:val="single" w:sz="18" w:space="0" w:color="auto"/>
            </w:tcBorders>
            <w:shd w:val="clear" w:color="auto" w:fill="auto"/>
            <w:vAlign w:val="center"/>
          </w:tcPr>
          <w:p w14:paraId="0C69BA85" w14:textId="7D24185B" w:rsidR="00832921" w:rsidRPr="00570D75" w:rsidRDefault="00832921" w:rsidP="00C5001C">
            <w:pPr>
              <w:spacing w:before="0" w:after="0"/>
              <w:jc w:val="center"/>
              <w:rPr>
                <w:rFonts w:ascii="Arial" w:hAnsi="Arial" w:cs="Arial"/>
                <w:color w:val="000000"/>
                <w:sz w:val="16"/>
                <w:szCs w:val="17"/>
              </w:rPr>
            </w:pPr>
            <w:r w:rsidRPr="00570D75">
              <w:rPr>
                <w:rFonts w:ascii="Arial" w:hAnsi="Arial" w:cs="Arial"/>
                <w:color w:val="000000"/>
                <w:sz w:val="16"/>
                <w:szCs w:val="17"/>
              </w:rPr>
              <w:t>Open Cut</w:t>
            </w:r>
          </w:p>
        </w:tc>
        <w:tc>
          <w:tcPr>
            <w:tcW w:w="1170" w:type="dxa"/>
            <w:tcBorders>
              <w:top w:val="single" w:sz="18" w:space="0" w:color="auto"/>
            </w:tcBorders>
            <w:shd w:val="clear" w:color="auto" w:fill="auto"/>
            <w:vAlign w:val="center"/>
          </w:tcPr>
          <w:p w14:paraId="4F25337E" w14:textId="77777777" w:rsidR="00832921" w:rsidRPr="00C5001C" w:rsidRDefault="00832921" w:rsidP="00C5001C">
            <w:pPr>
              <w:spacing w:before="0" w:after="0"/>
              <w:jc w:val="center"/>
              <w:rPr>
                <w:rFonts w:ascii="Arial" w:hAnsi="Arial" w:cs="Arial"/>
                <w:i/>
                <w:color w:val="000000"/>
                <w:sz w:val="15"/>
                <w:szCs w:val="15"/>
              </w:rPr>
            </w:pPr>
            <w:r w:rsidRPr="00C5001C">
              <w:rPr>
                <w:rFonts w:ascii="Arial" w:hAnsi="Arial" w:cs="Arial"/>
                <w:i/>
                <w:color w:val="000000"/>
                <w:sz w:val="15"/>
                <w:szCs w:val="15"/>
              </w:rPr>
              <w:t>0.154</w:t>
            </w:r>
          </w:p>
        </w:tc>
        <w:tc>
          <w:tcPr>
            <w:tcW w:w="1170" w:type="dxa"/>
            <w:tcBorders>
              <w:top w:val="single" w:sz="18" w:space="0" w:color="auto"/>
            </w:tcBorders>
            <w:shd w:val="clear" w:color="auto" w:fill="auto"/>
            <w:vAlign w:val="center"/>
          </w:tcPr>
          <w:p w14:paraId="613544EF" w14:textId="77777777" w:rsidR="00832921" w:rsidRPr="00C5001C" w:rsidRDefault="00832921" w:rsidP="00C5001C">
            <w:pPr>
              <w:jc w:val="center"/>
              <w:rPr>
                <w:rFonts w:ascii="Arial" w:hAnsi="Arial" w:cs="Arial"/>
                <w:i/>
                <w:color w:val="000000"/>
                <w:sz w:val="15"/>
                <w:szCs w:val="15"/>
              </w:rPr>
            </w:pPr>
            <w:r w:rsidRPr="00C5001C">
              <w:rPr>
                <w:rFonts w:ascii="Arial" w:hAnsi="Arial" w:cs="Arial"/>
                <w:i/>
                <w:color w:val="000000"/>
                <w:sz w:val="15"/>
                <w:szCs w:val="15"/>
              </w:rPr>
              <w:t>0.027</w:t>
            </w:r>
          </w:p>
        </w:tc>
        <w:tc>
          <w:tcPr>
            <w:tcW w:w="1255" w:type="dxa"/>
            <w:tcBorders>
              <w:top w:val="single" w:sz="18" w:space="0" w:color="auto"/>
            </w:tcBorders>
            <w:vAlign w:val="center"/>
          </w:tcPr>
          <w:p w14:paraId="53A26EB2" w14:textId="77777777" w:rsidR="00832921" w:rsidRPr="00570D75" w:rsidRDefault="00832921" w:rsidP="00C5001C">
            <w:pPr>
              <w:jc w:val="center"/>
              <w:rPr>
                <w:rFonts w:ascii="Arial" w:hAnsi="Arial" w:cs="Arial"/>
                <w:color w:val="000000"/>
                <w:sz w:val="16"/>
                <w:szCs w:val="17"/>
              </w:rPr>
            </w:pPr>
            <w:r w:rsidRPr="00570D75">
              <w:rPr>
                <w:rFonts w:ascii="Arial" w:hAnsi="Arial" w:cs="Arial"/>
                <w:color w:val="000000"/>
                <w:sz w:val="16"/>
                <w:szCs w:val="17"/>
              </w:rPr>
              <w:t>0.181</w:t>
            </w:r>
          </w:p>
        </w:tc>
        <w:tc>
          <w:tcPr>
            <w:tcW w:w="900" w:type="dxa"/>
            <w:tcBorders>
              <w:top w:val="single" w:sz="18" w:space="0" w:color="auto"/>
            </w:tcBorders>
            <w:shd w:val="clear" w:color="auto" w:fill="auto"/>
            <w:vAlign w:val="center"/>
          </w:tcPr>
          <w:p w14:paraId="197D95C2" w14:textId="7319DDA8" w:rsidR="00832921" w:rsidRPr="00570D75" w:rsidRDefault="00FB1706" w:rsidP="00C5001C">
            <w:pPr>
              <w:spacing w:beforeLines="40" w:before="96" w:afterLines="40" w:after="96"/>
              <w:contextualSpacing/>
              <w:jc w:val="center"/>
              <w:rPr>
                <w:rFonts w:ascii="Arial" w:hAnsi="Arial" w:cs="Arial"/>
                <w:sz w:val="16"/>
                <w:szCs w:val="15"/>
              </w:rPr>
            </w:pPr>
            <w:r>
              <w:rPr>
                <w:rFonts w:ascii="Arial" w:hAnsi="Arial" w:cs="Arial"/>
                <w:sz w:val="16"/>
                <w:szCs w:val="15"/>
              </w:rPr>
              <w:t>28</w:t>
            </w:r>
          </w:p>
        </w:tc>
        <w:tc>
          <w:tcPr>
            <w:tcW w:w="995" w:type="dxa"/>
            <w:tcBorders>
              <w:top w:val="single" w:sz="18" w:space="0" w:color="auto"/>
            </w:tcBorders>
            <w:shd w:val="clear" w:color="auto" w:fill="auto"/>
            <w:vAlign w:val="center"/>
          </w:tcPr>
          <w:p w14:paraId="01E6E6F5" w14:textId="0C868344" w:rsidR="00832921" w:rsidRPr="00570D75" w:rsidRDefault="00832921" w:rsidP="00C5001C">
            <w:pPr>
              <w:spacing w:beforeLines="40" w:before="96" w:afterLines="40" w:after="96"/>
              <w:contextualSpacing/>
              <w:jc w:val="center"/>
              <w:rPr>
                <w:rFonts w:ascii="Arial" w:hAnsi="Arial" w:cs="Arial"/>
                <w:sz w:val="16"/>
                <w:szCs w:val="17"/>
              </w:rPr>
            </w:pPr>
            <w:r w:rsidRPr="00570D75">
              <w:rPr>
                <w:rFonts w:ascii="Arial" w:hAnsi="Arial" w:cs="Arial"/>
                <w:sz w:val="16"/>
                <w:szCs w:val="17"/>
              </w:rPr>
              <w:t>Individual</w:t>
            </w:r>
          </w:p>
        </w:tc>
        <w:tc>
          <w:tcPr>
            <w:tcW w:w="1080" w:type="dxa"/>
            <w:tcBorders>
              <w:top w:val="single" w:sz="18" w:space="0" w:color="auto"/>
            </w:tcBorders>
            <w:shd w:val="clear" w:color="auto" w:fill="auto"/>
            <w:vAlign w:val="center"/>
          </w:tcPr>
          <w:p w14:paraId="1236F051" w14:textId="024BB905" w:rsidR="00832921" w:rsidRPr="00570D75" w:rsidRDefault="00832921" w:rsidP="00C5001C">
            <w:pPr>
              <w:spacing w:beforeLines="40" w:before="96" w:afterLines="40" w:after="96"/>
              <w:contextualSpacing/>
              <w:jc w:val="left"/>
              <w:rPr>
                <w:rFonts w:ascii="Arial" w:hAnsi="Arial" w:cs="Arial"/>
                <w:sz w:val="16"/>
                <w:szCs w:val="17"/>
              </w:rPr>
            </w:pPr>
            <w:r w:rsidRPr="00570D75">
              <w:rPr>
                <w:rFonts w:ascii="Arial" w:hAnsi="Arial" w:cs="Arial"/>
                <w:sz w:val="16"/>
                <w:szCs w:val="17"/>
              </w:rPr>
              <w:t>Baltimore</w:t>
            </w:r>
          </w:p>
        </w:tc>
        <w:tc>
          <w:tcPr>
            <w:tcW w:w="1170" w:type="dxa"/>
            <w:tcBorders>
              <w:top w:val="single" w:sz="18" w:space="0" w:color="auto"/>
            </w:tcBorders>
            <w:shd w:val="clear" w:color="auto" w:fill="auto"/>
            <w:vAlign w:val="center"/>
          </w:tcPr>
          <w:p w14:paraId="60AE0674" w14:textId="0A0D4969" w:rsidR="00832921" w:rsidRPr="00570D75" w:rsidRDefault="00832921" w:rsidP="00C5001C">
            <w:pPr>
              <w:keepNext/>
              <w:spacing w:beforeLines="40" w:before="96" w:afterLines="40" w:after="96"/>
              <w:contextualSpacing/>
              <w:jc w:val="center"/>
              <w:outlineLvl w:val="4"/>
              <w:rPr>
                <w:rFonts w:ascii="Arial" w:hAnsi="Arial" w:cs="Arial"/>
                <w:sz w:val="16"/>
                <w:szCs w:val="17"/>
              </w:rPr>
            </w:pPr>
            <w:r w:rsidRPr="00570D75">
              <w:rPr>
                <w:rFonts w:ascii="Arial" w:hAnsi="Arial" w:cs="Arial"/>
                <w:sz w:val="16"/>
                <w:szCs w:val="17"/>
              </w:rPr>
              <w:t>Non-jurisdictional</w:t>
            </w:r>
          </w:p>
        </w:tc>
        <w:tc>
          <w:tcPr>
            <w:tcW w:w="1075" w:type="dxa"/>
            <w:tcBorders>
              <w:top w:val="single" w:sz="18" w:space="0" w:color="auto"/>
            </w:tcBorders>
            <w:shd w:val="clear" w:color="auto" w:fill="auto"/>
            <w:vAlign w:val="center"/>
          </w:tcPr>
          <w:p w14:paraId="0F3A755F" w14:textId="6CF6704E" w:rsidR="00832921" w:rsidRPr="00570D75" w:rsidRDefault="005F1929" w:rsidP="00C5001C">
            <w:pPr>
              <w:spacing w:beforeLines="40" w:before="96" w:afterLines="40" w:after="96"/>
              <w:contextualSpacing/>
              <w:jc w:val="center"/>
              <w:rPr>
                <w:rFonts w:ascii="Arial" w:hAnsi="Arial" w:cs="Arial"/>
                <w:sz w:val="16"/>
                <w:szCs w:val="15"/>
              </w:rPr>
            </w:pPr>
            <w:r>
              <w:rPr>
                <w:rFonts w:ascii="Arial" w:hAnsi="Arial" w:cs="Arial"/>
                <w:sz w:val="16"/>
                <w:szCs w:val="15"/>
              </w:rPr>
              <w:t>33</w:t>
            </w:r>
          </w:p>
        </w:tc>
      </w:tr>
      <w:tr w:rsidR="00F9193C" w:rsidRPr="00570D75" w14:paraId="61BDFBBF" w14:textId="77777777" w:rsidTr="00C5001C">
        <w:trPr>
          <w:cantSplit/>
          <w:trHeight w:val="374"/>
          <w:jc w:val="center"/>
        </w:trPr>
        <w:tc>
          <w:tcPr>
            <w:tcW w:w="1165" w:type="dxa"/>
            <w:tcBorders>
              <w:bottom w:val="single" w:sz="18" w:space="0" w:color="auto"/>
            </w:tcBorders>
            <w:shd w:val="clear" w:color="auto" w:fill="D9D9D9" w:themeFill="background1" w:themeFillShade="D9"/>
            <w:vAlign w:val="center"/>
          </w:tcPr>
          <w:p w14:paraId="5E03F154" w14:textId="595060CA" w:rsidR="00F9193C" w:rsidRPr="00570D75" w:rsidRDefault="00F9193C" w:rsidP="00C5001C">
            <w:pPr>
              <w:jc w:val="center"/>
              <w:rPr>
                <w:rFonts w:ascii="Arial" w:hAnsi="Arial" w:cs="Arial"/>
                <w:color w:val="000000"/>
                <w:sz w:val="16"/>
                <w:szCs w:val="17"/>
              </w:rPr>
            </w:pPr>
            <w:r w:rsidRPr="00570D75">
              <w:rPr>
                <w:rFonts w:ascii="Arial" w:hAnsi="Arial" w:cs="Arial"/>
                <w:color w:val="000000"/>
                <w:sz w:val="16"/>
                <w:szCs w:val="17"/>
              </w:rPr>
              <w:t>S-K53</w:t>
            </w:r>
          </w:p>
        </w:tc>
        <w:tc>
          <w:tcPr>
            <w:tcW w:w="2895" w:type="dxa"/>
            <w:tcBorders>
              <w:bottom w:val="single" w:sz="18" w:space="0" w:color="auto"/>
            </w:tcBorders>
            <w:shd w:val="clear" w:color="auto" w:fill="auto"/>
            <w:vAlign w:val="center"/>
          </w:tcPr>
          <w:p w14:paraId="584E0452" w14:textId="2163BA25" w:rsidR="00F9193C" w:rsidRPr="00570D75" w:rsidRDefault="00F9193C" w:rsidP="00C5001C">
            <w:pPr>
              <w:spacing w:before="0" w:after="0"/>
              <w:contextualSpacing/>
              <w:jc w:val="left"/>
              <w:rPr>
                <w:rFonts w:ascii="Arial" w:hAnsi="Arial" w:cs="Arial"/>
                <w:color w:val="000000"/>
                <w:sz w:val="16"/>
                <w:szCs w:val="17"/>
              </w:rPr>
            </w:pPr>
            <w:r w:rsidRPr="00570D75">
              <w:rPr>
                <w:rFonts w:ascii="Arial" w:hAnsi="Arial" w:cs="Arial"/>
                <w:color w:val="000000"/>
                <w:sz w:val="16"/>
                <w:szCs w:val="17"/>
              </w:rPr>
              <w:t>Sherman Creek</w:t>
            </w:r>
          </w:p>
        </w:tc>
        <w:tc>
          <w:tcPr>
            <w:tcW w:w="1170" w:type="dxa"/>
            <w:tcBorders>
              <w:bottom w:val="single" w:sz="18" w:space="0" w:color="auto"/>
            </w:tcBorders>
            <w:shd w:val="clear" w:color="auto" w:fill="auto"/>
            <w:vAlign w:val="center"/>
          </w:tcPr>
          <w:p w14:paraId="4408B1B4" w14:textId="192725B2" w:rsidR="00F9193C" w:rsidRPr="00570D75" w:rsidRDefault="00F9193C" w:rsidP="00C5001C">
            <w:pPr>
              <w:spacing w:before="0" w:after="0"/>
              <w:contextualSpacing/>
              <w:jc w:val="center"/>
              <w:rPr>
                <w:rFonts w:ascii="Arial" w:hAnsi="Arial" w:cs="Arial"/>
                <w:color w:val="000000"/>
                <w:sz w:val="16"/>
                <w:szCs w:val="17"/>
              </w:rPr>
            </w:pPr>
            <w:r w:rsidRPr="00570D75">
              <w:rPr>
                <w:rFonts w:ascii="Arial" w:hAnsi="Arial" w:cs="Arial"/>
                <w:color w:val="000000"/>
                <w:sz w:val="16"/>
                <w:szCs w:val="17"/>
              </w:rPr>
              <w:t>40.2842,</w:t>
            </w:r>
            <w:r w:rsidR="00C5001C" w:rsidRPr="00570D75">
              <w:rPr>
                <w:rFonts w:ascii="Arial" w:hAnsi="Arial" w:cs="Arial"/>
                <w:color w:val="000000"/>
                <w:sz w:val="16"/>
                <w:szCs w:val="17"/>
              </w:rPr>
              <w:t xml:space="preserve">          </w:t>
            </w:r>
            <w:r w:rsidRPr="00570D75">
              <w:rPr>
                <w:rFonts w:ascii="Arial" w:hAnsi="Arial" w:cs="Arial"/>
                <w:color w:val="000000"/>
                <w:sz w:val="16"/>
                <w:szCs w:val="17"/>
              </w:rPr>
              <w:t>-77.6125</w:t>
            </w:r>
          </w:p>
        </w:tc>
        <w:tc>
          <w:tcPr>
            <w:tcW w:w="1530" w:type="dxa"/>
            <w:tcBorders>
              <w:bottom w:val="single" w:sz="18" w:space="0" w:color="auto"/>
            </w:tcBorders>
            <w:shd w:val="clear" w:color="auto" w:fill="auto"/>
            <w:vAlign w:val="center"/>
          </w:tcPr>
          <w:p w14:paraId="1C962028" w14:textId="6CC754F7" w:rsidR="00F9193C" w:rsidRPr="00570D75" w:rsidRDefault="00F9193C" w:rsidP="00C5001C">
            <w:pPr>
              <w:spacing w:before="0" w:after="0"/>
              <w:jc w:val="center"/>
              <w:rPr>
                <w:rFonts w:ascii="Arial" w:hAnsi="Arial" w:cs="Arial"/>
                <w:color w:val="000000"/>
                <w:sz w:val="16"/>
                <w:szCs w:val="17"/>
              </w:rPr>
            </w:pPr>
            <w:r w:rsidRPr="00570D75">
              <w:rPr>
                <w:rFonts w:ascii="Arial" w:hAnsi="Arial" w:cs="Arial"/>
                <w:color w:val="000000"/>
                <w:sz w:val="16"/>
                <w:szCs w:val="17"/>
              </w:rPr>
              <w:t>Open Cut</w:t>
            </w:r>
          </w:p>
        </w:tc>
        <w:tc>
          <w:tcPr>
            <w:tcW w:w="1170" w:type="dxa"/>
            <w:tcBorders>
              <w:bottom w:val="single" w:sz="18" w:space="0" w:color="auto"/>
            </w:tcBorders>
            <w:shd w:val="clear" w:color="auto" w:fill="auto"/>
            <w:vAlign w:val="center"/>
          </w:tcPr>
          <w:p w14:paraId="465C693C" w14:textId="77777777" w:rsidR="00F9193C" w:rsidRPr="00C5001C" w:rsidRDefault="00F9193C" w:rsidP="00C5001C">
            <w:pPr>
              <w:jc w:val="center"/>
              <w:rPr>
                <w:rFonts w:ascii="Arial" w:hAnsi="Arial" w:cs="Arial"/>
                <w:i/>
                <w:color w:val="000000"/>
                <w:sz w:val="15"/>
                <w:szCs w:val="15"/>
              </w:rPr>
            </w:pPr>
            <w:r w:rsidRPr="00C5001C">
              <w:rPr>
                <w:rFonts w:ascii="Arial" w:hAnsi="Arial" w:cs="Arial"/>
                <w:i/>
                <w:color w:val="000000"/>
                <w:sz w:val="15"/>
                <w:szCs w:val="15"/>
              </w:rPr>
              <w:t>0.283</w:t>
            </w:r>
          </w:p>
        </w:tc>
        <w:tc>
          <w:tcPr>
            <w:tcW w:w="1170" w:type="dxa"/>
            <w:tcBorders>
              <w:bottom w:val="single" w:sz="18" w:space="0" w:color="auto"/>
            </w:tcBorders>
            <w:shd w:val="clear" w:color="auto" w:fill="auto"/>
            <w:vAlign w:val="center"/>
          </w:tcPr>
          <w:p w14:paraId="623E004E" w14:textId="77777777" w:rsidR="00F9193C" w:rsidRPr="00C5001C" w:rsidRDefault="00F9193C" w:rsidP="00C5001C">
            <w:pPr>
              <w:jc w:val="center"/>
              <w:rPr>
                <w:rFonts w:ascii="Arial" w:hAnsi="Arial" w:cs="Arial"/>
                <w:i/>
                <w:color w:val="000000"/>
                <w:sz w:val="15"/>
                <w:szCs w:val="15"/>
              </w:rPr>
            </w:pPr>
            <w:r w:rsidRPr="00C5001C">
              <w:rPr>
                <w:rFonts w:ascii="Arial" w:hAnsi="Arial" w:cs="Arial"/>
                <w:i/>
                <w:color w:val="000000"/>
                <w:sz w:val="15"/>
                <w:szCs w:val="15"/>
              </w:rPr>
              <w:t>0.362</w:t>
            </w:r>
          </w:p>
        </w:tc>
        <w:tc>
          <w:tcPr>
            <w:tcW w:w="1255" w:type="dxa"/>
            <w:tcBorders>
              <w:bottom w:val="single" w:sz="18" w:space="0" w:color="auto"/>
            </w:tcBorders>
            <w:shd w:val="clear" w:color="auto" w:fill="auto"/>
            <w:vAlign w:val="center"/>
          </w:tcPr>
          <w:p w14:paraId="7F9EA48C" w14:textId="77777777" w:rsidR="00F9193C" w:rsidRPr="00570D75" w:rsidRDefault="00F9193C" w:rsidP="00C5001C">
            <w:pPr>
              <w:jc w:val="center"/>
              <w:rPr>
                <w:rFonts w:ascii="Arial" w:hAnsi="Arial" w:cs="Arial"/>
                <w:color w:val="000000"/>
                <w:sz w:val="16"/>
                <w:szCs w:val="17"/>
              </w:rPr>
            </w:pPr>
            <w:r w:rsidRPr="00570D75">
              <w:rPr>
                <w:rFonts w:ascii="Arial" w:hAnsi="Arial" w:cs="Arial"/>
                <w:color w:val="000000"/>
                <w:sz w:val="16"/>
                <w:szCs w:val="17"/>
              </w:rPr>
              <w:t>0.645</w:t>
            </w:r>
          </w:p>
        </w:tc>
        <w:tc>
          <w:tcPr>
            <w:tcW w:w="900" w:type="dxa"/>
            <w:tcBorders>
              <w:bottom w:val="single" w:sz="18" w:space="0" w:color="auto"/>
            </w:tcBorders>
            <w:shd w:val="clear" w:color="auto" w:fill="auto"/>
            <w:vAlign w:val="center"/>
          </w:tcPr>
          <w:p w14:paraId="041B8480" w14:textId="4639F272" w:rsidR="00F9193C" w:rsidRPr="00570D75" w:rsidRDefault="00DA74FC" w:rsidP="00C5001C">
            <w:pPr>
              <w:spacing w:beforeLines="40" w:before="96" w:afterLines="40" w:after="96"/>
              <w:contextualSpacing/>
              <w:jc w:val="center"/>
              <w:rPr>
                <w:rFonts w:ascii="Arial" w:hAnsi="Arial" w:cs="Arial"/>
                <w:sz w:val="16"/>
                <w:szCs w:val="15"/>
              </w:rPr>
            </w:pPr>
            <w:r>
              <w:rPr>
                <w:rFonts w:ascii="Arial" w:hAnsi="Arial" w:cs="Arial"/>
                <w:sz w:val="16"/>
                <w:szCs w:val="15"/>
              </w:rPr>
              <w:t>14</w:t>
            </w:r>
          </w:p>
        </w:tc>
        <w:tc>
          <w:tcPr>
            <w:tcW w:w="995" w:type="dxa"/>
            <w:tcBorders>
              <w:bottom w:val="single" w:sz="18" w:space="0" w:color="auto"/>
            </w:tcBorders>
            <w:shd w:val="clear" w:color="auto" w:fill="auto"/>
            <w:vAlign w:val="center"/>
          </w:tcPr>
          <w:p w14:paraId="2EB6DCDF" w14:textId="58B71273" w:rsidR="00F9193C" w:rsidRPr="00570D75" w:rsidRDefault="00F9193C" w:rsidP="00C5001C">
            <w:pPr>
              <w:spacing w:beforeLines="40" w:before="96" w:afterLines="40" w:after="96"/>
              <w:contextualSpacing/>
              <w:jc w:val="center"/>
              <w:rPr>
                <w:rFonts w:ascii="Arial" w:hAnsi="Arial" w:cs="Arial"/>
                <w:sz w:val="16"/>
                <w:szCs w:val="17"/>
              </w:rPr>
            </w:pPr>
            <w:r w:rsidRPr="00570D75">
              <w:rPr>
                <w:rFonts w:ascii="Arial" w:hAnsi="Arial" w:cs="Arial"/>
                <w:sz w:val="16"/>
                <w:szCs w:val="17"/>
              </w:rPr>
              <w:t>Individual</w:t>
            </w:r>
          </w:p>
        </w:tc>
        <w:tc>
          <w:tcPr>
            <w:tcW w:w="1080" w:type="dxa"/>
            <w:tcBorders>
              <w:bottom w:val="single" w:sz="18" w:space="0" w:color="auto"/>
            </w:tcBorders>
            <w:shd w:val="clear" w:color="auto" w:fill="auto"/>
            <w:vAlign w:val="center"/>
          </w:tcPr>
          <w:p w14:paraId="38441D98" w14:textId="63DC0088" w:rsidR="00F9193C" w:rsidRPr="00570D75" w:rsidRDefault="00F9193C" w:rsidP="00C5001C">
            <w:pPr>
              <w:spacing w:beforeLines="40" w:before="96" w:afterLines="40" w:after="96"/>
              <w:contextualSpacing/>
              <w:jc w:val="left"/>
              <w:rPr>
                <w:rFonts w:ascii="Arial" w:hAnsi="Arial" w:cs="Arial"/>
                <w:sz w:val="16"/>
                <w:szCs w:val="17"/>
              </w:rPr>
            </w:pPr>
            <w:r w:rsidRPr="00570D75">
              <w:rPr>
                <w:rFonts w:ascii="Arial" w:hAnsi="Arial" w:cs="Arial"/>
                <w:sz w:val="16"/>
                <w:szCs w:val="17"/>
              </w:rPr>
              <w:t>Baltimore</w:t>
            </w:r>
          </w:p>
        </w:tc>
        <w:tc>
          <w:tcPr>
            <w:tcW w:w="1170" w:type="dxa"/>
            <w:tcBorders>
              <w:bottom w:val="single" w:sz="18" w:space="0" w:color="auto"/>
            </w:tcBorders>
            <w:shd w:val="clear" w:color="auto" w:fill="auto"/>
            <w:vAlign w:val="center"/>
          </w:tcPr>
          <w:p w14:paraId="28302E1B" w14:textId="0F1D40BB" w:rsidR="00F9193C" w:rsidRPr="00570D75" w:rsidRDefault="00F9193C" w:rsidP="00C5001C">
            <w:pPr>
              <w:keepNext/>
              <w:spacing w:beforeLines="40" w:before="96" w:afterLines="40" w:after="96"/>
              <w:contextualSpacing/>
              <w:jc w:val="center"/>
              <w:outlineLvl w:val="4"/>
              <w:rPr>
                <w:rFonts w:ascii="Arial" w:hAnsi="Arial" w:cs="Arial"/>
                <w:sz w:val="16"/>
                <w:szCs w:val="17"/>
              </w:rPr>
            </w:pPr>
            <w:r w:rsidRPr="00570D75">
              <w:rPr>
                <w:rFonts w:ascii="Arial" w:hAnsi="Arial" w:cs="Arial"/>
                <w:sz w:val="16"/>
                <w:szCs w:val="17"/>
              </w:rPr>
              <w:t>Non-jurisdictional</w:t>
            </w:r>
          </w:p>
        </w:tc>
        <w:tc>
          <w:tcPr>
            <w:tcW w:w="1075" w:type="dxa"/>
            <w:tcBorders>
              <w:bottom w:val="single" w:sz="18" w:space="0" w:color="auto"/>
            </w:tcBorders>
            <w:shd w:val="clear" w:color="auto" w:fill="auto"/>
            <w:vAlign w:val="center"/>
          </w:tcPr>
          <w:p w14:paraId="5B658C23" w14:textId="453F4736" w:rsidR="00F9193C" w:rsidRPr="00570D75" w:rsidRDefault="005F1929" w:rsidP="00C5001C">
            <w:pPr>
              <w:spacing w:beforeLines="40" w:before="96" w:afterLines="40" w:after="96"/>
              <w:contextualSpacing/>
              <w:jc w:val="center"/>
              <w:rPr>
                <w:rFonts w:ascii="Arial" w:hAnsi="Arial" w:cs="Arial"/>
                <w:sz w:val="16"/>
                <w:szCs w:val="15"/>
              </w:rPr>
            </w:pPr>
            <w:r>
              <w:rPr>
                <w:rFonts w:ascii="Arial" w:hAnsi="Arial" w:cs="Arial"/>
                <w:sz w:val="16"/>
                <w:szCs w:val="15"/>
              </w:rPr>
              <w:t>17</w:t>
            </w:r>
          </w:p>
        </w:tc>
      </w:tr>
      <w:tr w:rsidR="00832921" w:rsidRPr="00570D75" w14:paraId="27E3A76A" w14:textId="77777777" w:rsidTr="00C5001C">
        <w:trPr>
          <w:cantSplit/>
          <w:trHeight w:val="374"/>
          <w:jc w:val="center"/>
        </w:trPr>
        <w:tc>
          <w:tcPr>
            <w:tcW w:w="5230" w:type="dxa"/>
            <w:gridSpan w:val="3"/>
            <w:tcBorders>
              <w:top w:val="single" w:sz="18" w:space="0" w:color="auto"/>
              <w:bottom w:val="single" w:sz="4" w:space="0" w:color="auto"/>
            </w:tcBorders>
            <w:shd w:val="clear" w:color="auto" w:fill="D9D9D9" w:themeFill="background1" w:themeFillShade="D9"/>
            <w:vAlign w:val="center"/>
          </w:tcPr>
          <w:p w14:paraId="506FB0D8" w14:textId="77777777" w:rsidR="00832921" w:rsidRPr="00570D75" w:rsidRDefault="00832921" w:rsidP="00C5001C">
            <w:pPr>
              <w:spacing w:before="0" w:after="0"/>
              <w:contextualSpacing/>
              <w:jc w:val="center"/>
              <w:rPr>
                <w:rFonts w:ascii="Arial" w:hAnsi="Arial" w:cs="Arial"/>
                <w:color w:val="000000"/>
                <w:sz w:val="16"/>
                <w:szCs w:val="17"/>
              </w:rPr>
            </w:pPr>
          </w:p>
        </w:tc>
        <w:tc>
          <w:tcPr>
            <w:tcW w:w="1530" w:type="dxa"/>
            <w:tcBorders>
              <w:top w:val="single" w:sz="18" w:space="0" w:color="auto"/>
              <w:bottom w:val="single" w:sz="4" w:space="0" w:color="auto"/>
            </w:tcBorders>
            <w:shd w:val="clear" w:color="auto" w:fill="D9D9D9" w:themeFill="background1" w:themeFillShade="D9"/>
            <w:vAlign w:val="center"/>
          </w:tcPr>
          <w:p w14:paraId="67E01BDE" w14:textId="23A0CC9C" w:rsidR="00832921" w:rsidRPr="00570D75" w:rsidRDefault="00832921" w:rsidP="00C5001C">
            <w:pPr>
              <w:spacing w:before="0" w:after="0"/>
              <w:contextualSpacing/>
              <w:jc w:val="center"/>
              <w:rPr>
                <w:rFonts w:ascii="Arial" w:hAnsi="Arial" w:cs="Arial"/>
                <w:color w:val="000000"/>
                <w:sz w:val="16"/>
                <w:szCs w:val="15"/>
              </w:rPr>
            </w:pPr>
            <w:r w:rsidRPr="00570D75">
              <w:rPr>
                <w:rFonts w:ascii="Arial" w:hAnsi="Arial" w:cs="Arial"/>
                <w:b/>
                <w:color w:val="000000"/>
                <w:sz w:val="16"/>
                <w:szCs w:val="15"/>
              </w:rPr>
              <w:t>2 Floodplains</w:t>
            </w:r>
          </w:p>
        </w:tc>
        <w:tc>
          <w:tcPr>
            <w:tcW w:w="1170" w:type="dxa"/>
            <w:tcBorders>
              <w:top w:val="single" w:sz="18" w:space="0" w:color="auto"/>
              <w:bottom w:val="single" w:sz="4" w:space="0" w:color="auto"/>
            </w:tcBorders>
            <w:shd w:val="clear" w:color="auto" w:fill="D9D9D9" w:themeFill="background1" w:themeFillShade="D9"/>
            <w:vAlign w:val="center"/>
          </w:tcPr>
          <w:p w14:paraId="1B9A05D7" w14:textId="1F5BF6AB" w:rsidR="00832921" w:rsidRPr="00C5001C" w:rsidRDefault="00205B63" w:rsidP="00C5001C">
            <w:pPr>
              <w:spacing w:before="0" w:after="0"/>
              <w:contextualSpacing/>
              <w:jc w:val="center"/>
              <w:rPr>
                <w:rFonts w:ascii="Arial" w:hAnsi="Arial" w:cs="Arial"/>
                <w:b/>
                <w:i/>
                <w:color w:val="000000"/>
                <w:sz w:val="15"/>
                <w:szCs w:val="15"/>
              </w:rPr>
            </w:pPr>
            <w:r w:rsidRPr="00C5001C">
              <w:rPr>
                <w:rFonts w:ascii="Arial" w:hAnsi="Arial" w:cs="Arial"/>
                <w:b/>
                <w:i/>
                <w:color w:val="000000"/>
                <w:sz w:val="15"/>
                <w:szCs w:val="15"/>
              </w:rPr>
              <w:t>0.437 acre</w:t>
            </w:r>
          </w:p>
        </w:tc>
        <w:tc>
          <w:tcPr>
            <w:tcW w:w="1170" w:type="dxa"/>
            <w:tcBorders>
              <w:top w:val="single" w:sz="18" w:space="0" w:color="auto"/>
              <w:bottom w:val="single" w:sz="4" w:space="0" w:color="auto"/>
            </w:tcBorders>
            <w:shd w:val="clear" w:color="auto" w:fill="D9D9D9" w:themeFill="background1" w:themeFillShade="D9"/>
            <w:vAlign w:val="center"/>
          </w:tcPr>
          <w:p w14:paraId="7EDEDC0C" w14:textId="3622CD08" w:rsidR="00832921" w:rsidRPr="00C5001C" w:rsidRDefault="00205B63" w:rsidP="00C5001C">
            <w:pPr>
              <w:spacing w:before="0" w:after="0"/>
              <w:contextualSpacing/>
              <w:jc w:val="center"/>
              <w:rPr>
                <w:rFonts w:ascii="Arial" w:hAnsi="Arial" w:cs="Arial"/>
                <w:b/>
                <w:i/>
                <w:color w:val="000000"/>
                <w:sz w:val="15"/>
                <w:szCs w:val="15"/>
              </w:rPr>
            </w:pPr>
            <w:r w:rsidRPr="00C5001C">
              <w:rPr>
                <w:rFonts w:ascii="Arial" w:hAnsi="Arial" w:cs="Arial"/>
                <w:b/>
                <w:i/>
                <w:color w:val="000000"/>
                <w:sz w:val="15"/>
                <w:szCs w:val="15"/>
              </w:rPr>
              <w:t>0.389 acre</w:t>
            </w:r>
          </w:p>
        </w:tc>
        <w:tc>
          <w:tcPr>
            <w:tcW w:w="1255" w:type="dxa"/>
            <w:tcBorders>
              <w:top w:val="single" w:sz="18" w:space="0" w:color="auto"/>
              <w:bottom w:val="single" w:sz="4" w:space="0" w:color="auto"/>
            </w:tcBorders>
            <w:shd w:val="clear" w:color="auto" w:fill="D9D9D9" w:themeFill="background1" w:themeFillShade="D9"/>
            <w:vAlign w:val="center"/>
          </w:tcPr>
          <w:p w14:paraId="46ACBB7C" w14:textId="289B5A60" w:rsidR="00832921" w:rsidRPr="00570D75" w:rsidRDefault="00205B63" w:rsidP="00C5001C">
            <w:pPr>
              <w:spacing w:before="0" w:after="0"/>
              <w:contextualSpacing/>
              <w:jc w:val="center"/>
              <w:rPr>
                <w:rFonts w:ascii="Arial" w:hAnsi="Arial" w:cs="Arial"/>
                <w:b/>
                <w:color w:val="000000"/>
                <w:sz w:val="16"/>
                <w:szCs w:val="15"/>
              </w:rPr>
            </w:pPr>
            <w:r>
              <w:rPr>
                <w:rFonts w:ascii="Arial" w:hAnsi="Arial" w:cs="Arial"/>
                <w:b/>
                <w:color w:val="000000"/>
                <w:sz w:val="16"/>
                <w:szCs w:val="15"/>
              </w:rPr>
              <w:t>0.826 acre</w:t>
            </w:r>
          </w:p>
        </w:tc>
        <w:tc>
          <w:tcPr>
            <w:tcW w:w="5220" w:type="dxa"/>
            <w:gridSpan w:val="5"/>
            <w:tcBorders>
              <w:top w:val="single" w:sz="18" w:space="0" w:color="auto"/>
              <w:bottom w:val="single" w:sz="4" w:space="0" w:color="auto"/>
            </w:tcBorders>
            <w:shd w:val="clear" w:color="auto" w:fill="D9D9D9" w:themeFill="background1" w:themeFillShade="D9"/>
            <w:vAlign w:val="center"/>
          </w:tcPr>
          <w:p w14:paraId="6BA15917" w14:textId="77777777" w:rsidR="00832921" w:rsidRPr="00570D75" w:rsidRDefault="00832921" w:rsidP="00C5001C">
            <w:pPr>
              <w:spacing w:before="0" w:after="0"/>
              <w:contextualSpacing/>
              <w:jc w:val="center"/>
              <w:rPr>
                <w:rFonts w:ascii="Arial" w:hAnsi="Arial" w:cs="Arial"/>
                <w:sz w:val="16"/>
                <w:szCs w:val="17"/>
              </w:rPr>
            </w:pPr>
          </w:p>
        </w:tc>
      </w:tr>
    </w:tbl>
    <w:p w14:paraId="0DD6F16A" w14:textId="77777777" w:rsidR="005F1929" w:rsidRDefault="005F1929" w:rsidP="003C7EF0">
      <w:pPr>
        <w:tabs>
          <w:tab w:val="left" w:pos="7100"/>
        </w:tabs>
        <w:spacing w:before="0" w:after="0"/>
        <w:ind w:left="3787" w:right="3787"/>
        <w:contextualSpacing/>
        <w:jc w:val="left"/>
        <w:rPr>
          <w:rFonts w:ascii="Arial" w:hAnsi="Arial" w:cs="Arial"/>
          <w:sz w:val="16"/>
          <w:szCs w:val="18"/>
        </w:rPr>
      </w:pPr>
    </w:p>
    <w:p w14:paraId="734FFF44" w14:textId="77777777" w:rsidR="003C7EF0" w:rsidRPr="00EC54B0" w:rsidRDefault="003C7EF0" w:rsidP="003C7EF0">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5F00D554" w14:textId="77777777" w:rsidR="003C7EF0" w:rsidRPr="00D07860" w:rsidRDefault="003C7EF0" w:rsidP="003C7EF0">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3E04DAA5" w14:textId="77777777" w:rsidR="003C7EF0" w:rsidRPr="00D07860" w:rsidRDefault="003C7EF0" w:rsidP="003C7EF0">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5B44D1B1" w14:textId="77777777" w:rsidR="003C7EF0" w:rsidRPr="00D07860" w:rsidRDefault="003C7EF0" w:rsidP="003C7EF0">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7A2D66C3" w14:textId="77777777" w:rsidR="003C7EF0" w:rsidRPr="00D07860" w:rsidRDefault="003C7EF0" w:rsidP="003C7EF0">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3ACC4385" w14:textId="77777777" w:rsidR="003C7EF0" w:rsidRPr="00D07860" w:rsidRDefault="003C7EF0" w:rsidP="003C7EF0">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494728BF" w14:textId="77777777" w:rsidR="003C7EF0" w:rsidRPr="00D07860" w:rsidRDefault="003C7EF0" w:rsidP="003C7EF0">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159CD126" w14:textId="0AB97D4A" w:rsidR="00E67DFE" w:rsidRPr="00E10A70" w:rsidRDefault="003C7EF0" w:rsidP="003C7EF0">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5D1D03">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652F2" w14:textId="77777777" w:rsidR="00CD07EA" w:rsidRDefault="00CD07EA" w:rsidP="00142418">
      <w:pPr>
        <w:spacing w:before="0" w:after="0"/>
      </w:pPr>
      <w:r>
        <w:separator/>
      </w:r>
    </w:p>
  </w:endnote>
  <w:endnote w:type="continuationSeparator" w:id="0">
    <w:p w14:paraId="4061D037" w14:textId="77777777" w:rsidR="00CD07EA" w:rsidRDefault="00CD07EA"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5AD06" w14:textId="77777777" w:rsidR="00CD07EA" w:rsidRDefault="00CD07EA" w:rsidP="00142418">
      <w:pPr>
        <w:spacing w:before="0" w:after="0"/>
      </w:pPr>
      <w:r>
        <w:separator/>
      </w:r>
    </w:p>
  </w:footnote>
  <w:footnote w:type="continuationSeparator" w:id="0">
    <w:p w14:paraId="4D8CDAD9" w14:textId="77777777" w:rsidR="00CD07EA" w:rsidRDefault="00CD07EA"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65F"/>
    <w:rsid w:val="00001DF9"/>
    <w:rsid w:val="00002780"/>
    <w:rsid w:val="00002FAE"/>
    <w:rsid w:val="00003A75"/>
    <w:rsid w:val="00006EAA"/>
    <w:rsid w:val="00007046"/>
    <w:rsid w:val="00007FAF"/>
    <w:rsid w:val="00013138"/>
    <w:rsid w:val="000137D0"/>
    <w:rsid w:val="00013F53"/>
    <w:rsid w:val="0001411C"/>
    <w:rsid w:val="00014C28"/>
    <w:rsid w:val="00015214"/>
    <w:rsid w:val="0001549D"/>
    <w:rsid w:val="00015620"/>
    <w:rsid w:val="000160F1"/>
    <w:rsid w:val="00017CA6"/>
    <w:rsid w:val="0002116D"/>
    <w:rsid w:val="00021EAA"/>
    <w:rsid w:val="000225B3"/>
    <w:rsid w:val="000232CA"/>
    <w:rsid w:val="00025290"/>
    <w:rsid w:val="000252BB"/>
    <w:rsid w:val="00025E4C"/>
    <w:rsid w:val="0002656E"/>
    <w:rsid w:val="0002678D"/>
    <w:rsid w:val="00026939"/>
    <w:rsid w:val="00027C12"/>
    <w:rsid w:val="0003370E"/>
    <w:rsid w:val="00033F13"/>
    <w:rsid w:val="00035394"/>
    <w:rsid w:val="000370E9"/>
    <w:rsid w:val="000372B4"/>
    <w:rsid w:val="00037740"/>
    <w:rsid w:val="000377E0"/>
    <w:rsid w:val="00043973"/>
    <w:rsid w:val="000440E3"/>
    <w:rsid w:val="00044130"/>
    <w:rsid w:val="0004534A"/>
    <w:rsid w:val="00047A98"/>
    <w:rsid w:val="00050502"/>
    <w:rsid w:val="00050EEA"/>
    <w:rsid w:val="00052BF7"/>
    <w:rsid w:val="00052E05"/>
    <w:rsid w:val="00052FF3"/>
    <w:rsid w:val="00053545"/>
    <w:rsid w:val="000535DA"/>
    <w:rsid w:val="00056685"/>
    <w:rsid w:val="000572C1"/>
    <w:rsid w:val="000578FE"/>
    <w:rsid w:val="00057F6F"/>
    <w:rsid w:val="000601D9"/>
    <w:rsid w:val="00062235"/>
    <w:rsid w:val="0006237A"/>
    <w:rsid w:val="00063F85"/>
    <w:rsid w:val="00065096"/>
    <w:rsid w:val="0006547A"/>
    <w:rsid w:val="0006564F"/>
    <w:rsid w:val="00067284"/>
    <w:rsid w:val="000679C9"/>
    <w:rsid w:val="00070965"/>
    <w:rsid w:val="0007126F"/>
    <w:rsid w:val="000728D3"/>
    <w:rsid w:val="0007336A"/>
    <w:rsid w:val="000768B6"/>
    <w:rsid w:val="000771FC"/>
    <w:rsid w:val="00077B31"/>
    <w:rsid w:val="000802F8"/>
    <w:rsid w:val="000812FA"/>
    <w:rsid w:val="000819F6"/>
    <w:rsid w:val="00081F17"/>
    <w:rsid w:val="00082CAB"/>
    <w:rsid w:val="000833B1"/>
    <w:rsid w:val="000848A2"/>
    <w:rsid w:val="00084915"/>
    <w:rsid w:val="00084917"/>
    <w:rsid w:val="0008499F"/>
    <w:rsid w:val="00084B12"/>
    <w:rsid w:val="00084B46"/>
    <w:rsid w:val="00085EBB"/>
    <w:rsid w:val="00086A04"/>
    <w:rsid w:val="00087235"/>
    <w:rsid w:val="00087243"/>
    <w:rsid w:val="00087255"/>
    <w:rsid w:val="00090110"/>
    <w:rsid w:val="00090A95"/>
    <w:rsid w:val="000920F7"/>
    <w:rsid w:val="00093D8B"/>
    <w:rsid w:val="0009430E"/>
    <w:rsid w:val="00096F8D"/>
    <w:rsid w:val="00097BA8"/>
    <w:rsid w:val="000A103C"/>
    <w:rsid w:val="000A1D9A"/>
    <w:rsid w:val="000A1DFC"/>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7BA5"/>
    <w:rsid w:val="000D08FC"/>
    <w:rsid w:val="000D4CC8"/>
    <w:rsid w:val="000D7839"/>
    <w:rsid w:val="000E42B1"/>
    <w:rsid w:val="000E4732"/>
    <w:rsid w:val="000E58E3"/>
    <w:rsid w:val="000E59B0"/>
    <w:rsid w:val="000E60CE"/>
    <w:rsid w:val="000E7236"/>
    <w:rsid w:val="000F05C5"/>
    <w:rsid w:val="000F1D66"/>
    <w:rsid w:val="000F2FD9"/>
    <w:rsid w:val="000F38EA"/>
    <w:rsid w:val="000F473F"/>
    <w:rsid w:val="000F4969"/>
    <w:rsid w:val="000F4B49"/>
    <w:rsid w:val="000F4B61"/>
    <w:rsid w:val="000F4E3D"/>
    <w:rsid w:val="000F5894"/>
    <w:rsid w:val="000F5A34"/>
    <w:rsid w:val="000F6276"/>
    <w:rsid w:val="000F6A7F"/>
    <w:rsid w:val="000F7074"/>
    <w:rsid w:val="000F790B"/>
    <w:rsid w:val="000F7A41"/>
    <w:rsid w:val="000F7D46"/>
    <w:rsid w:val="00101082"/>
    <w:rsid w:val="001025AF"/>
    <w:rsid w:val="00103010"/>
    <w:rsid w:val="0010367C"/>
    <w:rsid w:val="00103F54"/>
    <w:rsid w:val="00104D67"/>
    <w:rsid w:val="00105C4E"/>
    <w:rsid w:val="001070D2"/>
    <w:rsid w:val="00107570"/>
    <w:rsid w:val="0011040F"/>
    <w:rsid w:val="001105EB"/>
    <w:rsid w:val="00110B78"/>
    <w:rsid w:val="001110BC"/>
    <w:rsid w:val="0011251B"/>
    <w:rsid w:val="00112C7E"/>
    <w:rsid w:val="0011300A"/>
    <w:rsid w:val="00113F53"/>
    <w:rsid w:val="001148C5"/>
    <w:rsid w:val="00114C33"/>
    <w:rsid w:val="00114CC9"/>
    <w:rsid w:val="00114EFA"/>
    <w:rsid w:val="00116213"/>
    <w:rsid w:val="00116F19"/>
    <w:rsid w:val="00117093"/>
    <w:rsid w:val="0011780E"/>
    <w:rsid w:val="00123596"/>
    <w:rsid w:val="00124020"/>
    <w:rsid w:val="001250FC"/>
    <w:rsid w:val="00125844"/>
    <w:rsid w:val="00125EF8"/>
    <w:rsid w:val="001261A4"/>
    <w:rsid w:val="00130DFF"/>
    <w:rsid w:val="00131415"/>
    <w:rsid w:val="00131829"/>
    <w:rsid w:val="00132785"/>
    <w:rsid w:val="00141BF6"/>
    <w:rsid w:val="00141CA1"/>
    <w:rsid w:val="00142418"/>
    <w:rsid w:val="001429AC"/>
    <w:rsid w:val="00143476"/>
    <w:rsid w:val="0014389D"/>
    <w:rsid w:val="001444FC"/>
    <w:rsid w:val="001445D0"/>
    <w:rsid w:val="00144AFA"/>
    <w:rsid w:val="0014510A"/>
    <w:rsid w:val="001451EC"/>
    <w:rsid w:val="00146561"/>
    <w:rsid w:val="0014729D"/>
    <w:rsid w:val="00147DF6"/>
    <w:rsid w:val="0015040D"/>
    <w:rsid w:val="001524A7"/>
    <w:rsid w:val="00152BF4"/>
    <w:rsid w:val="001530B1"/>
    <w:rsid w:val="00153E49"/>
    <w:rsid w:val="00155EC7"/>
    <w:rsid w:val="001570C5"/>
    <w:rsid w:val="00157477"/>
    <w:rsid w:val="0016078A"/>
    <w:rsid w:val="001618C6"/>
    <w:rsid w:val="0016346C"/>
    <w:rsid w:val="00164396"/>
    <w:rsid w:val="001668A6"/>
    <w:rsid w:val="00166C95"/>
    <w:rsid w:val="00167676"/>
    <w:rsid w:val="00170AC1"/>
    <w:rsid w:val="00173A2B"/>
    <w:rsid w:val="00174F92"/>
    <w:rsid w:val="001754A0"/>
    <w:rsid w:val="0017620E"/>
    <w:rsid w:val="00177786"/>
    <w:rsid w:val="0018102B"/>
    <w:rsid w:val="0018199C"/>
    <w:rsid w:val="00184473"/>
    <w:rsid w:val="00184BFD"/>
    <w:rsid w:val="00185093"/>
    <w:rsid w:val="00186F72"/>
    <w:rsid w:val="00187C06"/>
    <w:rsid w:val="001907ED"/>
    <w:rsid w:val="00191991"/>
    <w:rsid w:val="00192854"/>
    <w:rsid w:val="00194246"/>
    <w:rsid w:val="00194D62"/>
    <w:rsid w:val="00195560"/>
    <w:rsid w:val="00195F59"/>
    <w:rsid w:val="001A0069"/>
    <w:rsid w:val="001A1EF1"/>
    <w:rsid w:val="001A262F"/>
    <w:rsid w:val="001A2C89"/>
    <w:rsid w:val="001A2F5C"/>
    <w:rsid w:val="001A42F2"/>
    <w:rsid w:val="001A65F4"/>
    <w:rsid w:val="001B0963"/>
    <w:rsid w:val="001B2467"/>
    <w:rsid w:val="001B2B36"/>
    <w:rsid w:val="001B2E95"/>
    <w:rsid w:val="001B3FB2"/>
    <w:rsid w:val="001B4235"/>
    <w:rsid w:val="001B471A"/>
    <w:rsid w:val="001B48A0"/>
    <w:rsid w:val="001B5B63"/>
    <w:rsid w:val="001C0727"/>
    <w:rsid w:val="001C1436"/>
    <w:rsid w:val="001C1DF7"/>
    <w:rsid w:val="001C3055"/>
    <w:rsid w:val="001C38D5"/>
    <w:rsid w:val="001C4A65"/>
    <w:rsid w:val="001C5937"/>
    <w:rsid w:val="001C6A86"/>
    <w:rsid w:val="001C6B1C"/>
    <w:rsid w:val="001C76E3"/>
    <w:rsid w:val="001C7D64"/>
    <w:rsid w:val="001D1585"/>
    <w:rsid w:val="001D166D"/>
    <w:rsid w:val="001D1A38"/>
    <w:rsid w:val="001D36E9"/>
    <w:rsid w:val="001D4342"/>
    <w:rsid w:val="001E1176"/>
    <w:rsid w:val="001E1D0F"/>
    <w:rsid w:val="001E2745"/>
    <w:rsid w:val="001E2C36"/>
    <w:rsid w:val="001E349E"/>
    <w:rsid w:val="001E50C4"/>
    <w:rsid w:val="001E5996"/>
    <w:rsid w:val="001E5A1D"/>
    <w:rsid w:val="001E5E75"/>
    <w:rsid w:val="001E7054"/>
    <w:rsid w:val="001E70A8"/>
    <w:rsid w:val="001F0B9C"/>
    <w:rsid w:val="001F0C35"/>
    <w:rsid w:val="001F0E5F"/>
    <w:rsid w:val="001F1F96"/>
    <w:rsid w:val="001F31C0"/>
    <w:rsid w:val="001F3B7D"/>
    <w:rsid w:val="001F4A70"/>
    <w:rsid w:val="001F5845"/>
    <w:rsid w:val="001F61A4"/>
    <w:rsid w:val="001F665D"/>
    <w:rsid w:val="002006A7"/>
    <w:rsid w:val="00200AF0"/>
    <w:rsid w:val="00200BF7"/>
    <w:rsid w:val="00201558"/>
    <w:rsid w:val="00205B63"/>
    <w:rsid w:val="0020761E"/>
    <w:rsid w:val="0020764B"/>
    <w:rsid w:val="00212AAF"/>
    <w:rsid w:val="00212AC4"/>
    <w:rsid w:val="002137C2"/>
    <w:rsid w:val="002140D2"/>
    <w:rsid w:val="0021416E"/>
    <w:rsid w:val="002141B0"/>
    <w:rsid w:val="00214D42"/>
    <w:rsid w:val="002153C3"/>
    <w:rsid w:val="00215D03"/>
    <w:rsid w:val="00216E32"/>
    <w:rsid w:val="00217611"/>
    <w:rsid w:val="002177F7"/>
    <w:rsid w:val="00221743"/>
    <w:rsid w:val="00221AF3"/>
    <w:rsid w:val="002238D1"/>
    <w:rsid w:val="00223E09"/>
    <w:rsid w:val="00226869"/>
    <w:rsid w:val="002279CF"/>
    <w:rsid w:val="002300F9"/>
    <w:rsid w:val="002303D1"/>
    <w:rsid w:val="00230B5F"/>
    <w:rsid w:val="002342A8"/>
    <w:rsid w:val="0023460B"/>
    <w:rsid w:val="00234BE3"/>
    <w:rsid w:val="00234E71"/>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50129"/>
    <w:rsid w:val="00250813"/>
    <w:rsid w:val="002520D8"/>
    <w:rsid w:val="00252209"/>
    <w:rsid w:val="002522B9"/>
    <w:rsid w:val="002522F7"/>
    <w:rsid w:val="00252704"/>
    <w:rsid w:val="002528A0"/>
    <w:rsid w:val="00253CCD"/>
    <w:rsid w:val="0025575D"/>
    <w:rsid w:val="00256137"/>
    <w:rsid w:val="0026233D"/>
    <w:rsid w:val="00263EE6"/>
    <w:rsid w:val="002646B5"/>
    <w:rsid w:val="002652E3"/>
    <w:rsid w:val="00265492"/>
    <w:rsid w:val="002669EC"/>
    <w:rsid w:val="002677F7"/>
    <w:rsid w:val="00270A08"/>
    <w:rsid w:val="002719B0"/>
    <w:rsid w:val="00273671"/>
    <w:rsid w:val="00275320"/>
    <w:rsid w:val="0027702A"/>
    <w:rsid w:val="00280204"/>
    <w:rsid w:val="002813E5"/>
    <w:rsid w:val="00281922"/>
    <w:rsid w:val="00282059"/>
    <w:rsid w:val="0028617C"/>
    <w:rsid w:val="00286E73"/>
    <w:rsid w:val="00287EEE"/>
    <w:rsid w:val="00290119"/>
    <w:rsid w:val="00290906"/>
    <w:rsid w:val="0029128C"/>
    <w:rsid w:val="00291753"/>
    <w:rsid w:val="00292198"/>
    <w:rsid w:val="002930AF"/>
    <w:rsid w:val="002958CB"/>
    <w:rsid w:val="00296560"/>
    <w:rsid w:val="002A124C"/>
    <w:rsid w:val="002A27A7"/>
    <w:rsid w:val="002A3204"/>
    <w:rsid w:val="002A38FE"/>
    <w:rsid w:val="002A3F9F"/>
    <w:rsid w:val="002A6FBF"/>
    <w:rsid w:val="002A70C8"/>
    <w:rsid w:val="002B07DD"/>
    <w:rsid w:val="002B0CE4"/>
    <w:rsid w:val="002B0D62"/>
    <w:rsid w:val="002B0D93"/>
    <w:rsid w:val="002B273A"/>
    <w:rsid w:val="002B361A"/>
    <w:rsid w:val="002B3B95"/>
    <w:rsid w:val="002B6CA3"/>
    <w:rsid w:val="002B76F8"/>
    <w:rsid w:val="002C06CC"/>
    <w:rsid w:val="002C2F61"/>
    <w:rsid w:val="002C729D"/>
    <w:rsid w:val="002D0445"/>
    <w:rsid w:val="002D2ADC"/>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4177"/>
    <w:rsid w:val="002F59B1"/>
    <w:rsid w:val="002F5B77"/>
    <w:rsid w:val="002F5E70"/>
    <w:rsid w:val="003009C6"/>
    <w:rsid w:val="0030218A"/>
    <w:rsid w:val="00302C42"/>
    <w:rsid w:val="003074AD"/>
    <w:rsid w:val="003075FB"/>
    <w:rsid w:val="003115D5"/>
    <w:rsid w:val="00311B56"/>
    <w:rsid w:val="003129F2"/>
    <w:rsid w:val="00312E5C"/>
    <w:rsid w:val="003139B7"/>
    <w:rsid w:val="00313FB0"/>
    <w:rsid w:val="003144FC"/>
    <w:rsid w:val="003149C0"/>
    <w:rsid w:val="00314CFA"/>
    <w:rsid w:val="0031782E"/>
    <w:rsid w:val="00317932"/>
    <w:rsid w:val="00317A2A"/>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E2E"/>
    <w:rsid w:val="00345F99"/>
    <w:rsid w:val="00351396"/>
    <w:rsid w:val="00352054"/>
    <w:rsid w:val="003526EA"/>
    <w:rsid w:val="00352797"/>
    <w:rsid w:val="00354860"/>
    <w:rsid w:val="003560DF"/>
    <w:rsid w:val="00356E27"/>
    <w:rsid w:val="0035750A"/>
    <w:rsid w:val="00357AFB"/>
    <w:rsid w:val="0036060D"/>
    <w:rsid w:val="003607E2"/>
    <w:rsid w:val="00360917"/>
    <w:rsid w:val="003609D9"/>
    <w:rsid w:val="00360CCC"/>
    <w:rsid w:val="00363F2E"/>
    <w:rsid w:val="0036407C"/>
    <w:rsid w:val="003644A3"/>
    <w:rsid w:val="00364E1B"/>
    <w:rsid w:val="00367159"/>
    <w:rsid w:val="00367431"/>
    <w:rsid w:val="00367453"/>
    <w:rsid w:val="00367DA6"/>
    <w:rsid w:val="00371D9D"/>
    <w:rsid w:val="00372201"/>
    <w:rsid w:val="0037512B"/>
    <w:rsid w:val="00375673"/>
    <w:rsid w:val="00375F75"/>
    <w:rsid w:val="00376645"/>
    <w:rsid w:val="00380EE2"/>
    <w:rsid w:val="003825A7"/>
    <w:rsid w:val="003825FF"/>
    <w:rsid w:val="00382677"/>
    <w:rsid w:val="00382E72"/>
    <w:rsid w:val="0038334C"/>
    <w:rsid w:val="00384160"/>
    <w:rsid w:val="00385D30"/>
    <w:rsid w:val="0038616C"/>
    <w:rsid w:val="003867A8"/>
    <w:rsid w:val="00387F41"/>
    <w:rsid w:val="003905F2"/>
    <w:rsid w:val="00390C40"/>
    <w:rsid w:val="003957B6"/>
    <w:rsid w:val="00396F1C"/>
    <w:rsid w:val="00397225"/>
    <w:rsid w:val="003974A4"/>
    <w:rsid w:val="00397E83"/>
    <w:rsid w:val="003A12ED"/>
    <w:rsid w:val="003A171A"/>
    <w:rsid w:val="003A180D"/>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5C08"/>
    <w:rsid w:val="003C5E20"/>
    <w:rsid w:val="003C6CA6"/>
    <w:rsid w:val="003C6D23"/>
    <w:rsid w:val="003C6D65"/>
    <w:rsid w:val="003C7EF0"/>
    <w:rsid w:val="003D05AE"/>
    <w:rsid w:val="003D09AC"/>
    <w:rsid w:val="003D1598"/>
    <w:rsid w:val="003D174E"/>
    <w:rsid w:val="003D17E4"/>
    <w:rsid w:val="003D1C57"/>
    <w:rsid w:val="003D2586"/>
    <w:rsid w:val="003D3518"/>
    <w:rsid w:val="003D4960"/>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056"/>
    <w:rsid w:val="003F4101"/>
    <w:rsid w:val="003F461C"/>
    <w:rsid w:val="003F72B4"/>
    <w:rsid w:val="004013D9"/>
    <w:rsid w:val="004034D8"/>
    <w:rsid w:val="00404F2F"/>
    <w:rsid w:val="0040572B"/>
    <w:rsid w:val="0040686F"/>
    <w:rsid w:val="00411688"/>
    <w:rsid w:val="0041422C"/>
    <w:rsid w:val="0041507F"/>
    <w:rsid w:val="004155F7"/>
    <w:rsid w:val="00415FB9"/>
    <w:rsid w:val="00424130"/>
    <w:rsid w:val="004245D9"/>
    <w:rsid w:val="004250E8"/>
    <w:rsid w:val="00426234"/>
    <w:rsid w:val="004277EC"/>
    <w:rsid w:val="00427DF1"/>
    <w:rsid w:val="00430CD8"/>
    <w:rsid w:val="00430DC2"/>
    <w:rsid w:val="00432D7C"/>
    <w:rsid w:val="004338DC"/>
    <w:rsid w:val="00434B44"/>
    <w:rsid w:val="0043549F"/>
    <w:rsid w:val="00440725"/>
    <w:rsid w:val="004425DF"/>
    <w:rsid w:val="00442981"/>
    <w:rsid w:val="00442E1F"/>
    <w:rsid w:val="00443A97"/>
    <w:rsid w:val="00443AC9"/>
    <w:rsid w:val="00443ECC"/>
    <w:rsid w:val="00444E8A"/>
    <w:rsid w:val="00445F5E"/>
    <w:rsid w:val="00446383"/>
    <w:rsid w:val="0044658E"/>
    <w:rsid w:val="00447D0E"/>
    <w:rsid w:val="0045277A"/>
    <w:rsid w:val="00452906"/>
    <w:rsid w:val="00452C5A"/>
    <w:rsid w:val="0045325B"/>
    <w:rsid w:val="00453EC6"/>
    <w:rsid w:val="00454148"/>
    <w:rsid w:val="004545BD"/>
    <w:rsid w:val="00457A8E"/>
    <w:rsid w:val="00457DF2"/>
    <w:rsid w:val="0046026B"/>
    <w:rsid w:val="00461B8B"/>
    <w:rsid w:val="00461F21"/>
    <w:rsid w:val="00461F94"/>
    <w:rsid w:val="00462C23"/>
    <w:rsid w:val="00465945"/>
    <w:rsid w:val="00473CAF"/>
    <w:rsid w:val="00473D6E"/>
    <w:rsid w:val="00474399"/>
    <w:rsid w:val="00476E3E"/>
    <w:rsid w:val="004773F5"/>
    <w:rsid w:val="004804A0"/>
    <w:rsid w:val="004806DF"/>
    <w:rsid w:val="004806E5"/>
    <w:rsid w:val="00482B67"/>
    <w:rsid w:val="0048312B"/>
    <w:rsid w:val="00483A0A"/>
    <w:rsid w:val="00483C93"/>
    <w:rsid w:val="00483DB0"/>
    <w:rsid w:val="004841F2"/>
    <w:rsid w:val="0048477B"/>
    <w:rsid w:val="00486CFE"/>
    <w:rsid w:val="00487240"/>
    <w:rsid w:val="00487EA6"/>
    <w:rsid w:val="00492886"/>
    <w:rsid w:val="00493347"/>
    <w:rsid w:val="00493E10"/>
    <w:rsid w:val="004940DF"/>
    <w:rsid w:val="00494AE3"/>
    <w:rsid w:val="00496A83"/>
    <w:rsid w:val="00497024"/>
    <w:rsid w:val="004A1AD0"/>
    <w:rsid w:val="004A1FC9"/>
    <w:rsid w:val="004A3B91"/>
    <w:rsid w:val="004A3EB7"/>
    <w:rsid w:val="004A484A"/>
    <w:rsid w:val="004A7D33"/>
    <w:rsid w:val="004B26A3"/>
    <w:rsid w:val="004B2DBE"/>
    <w:rsid w:val="004B3F8B"/>
    <w:rsid w:val="004B42E3"/>
    <w:rsid w:val="004B55C5"/>
    <w:rsid w:val="004C037F"/>
    <w:rsid w:val="004C0664"/>
    <w:rsid w:val="004C0675"/>
    <w:rsid w:val="004C0B75"/>
    <w:rsid w:val="004C10A3"/>
    <w:rsid w:val="004C316A"/>
    <w:rsid w:val="004C331D"/>
    <w:rsid w:val="004C516D"/>
    <w:rsid w:val="004C59E2"/>
    <w:rsid w:val="004C6A6B"/>
    <w:rsid w:val="004C6FBD"/>
    <w:rsid w:val="004C745F"/>
    <w:rsid w:val="004D2F31"/>
    <w:rsid w:val="004D3FE1"/>
    <w:rsid w:val="004D5964"/>
    <w:rsid w:val="004D70D6"/>
    <w:rsid w:val="004E1234"/>
    <w:rsid w:val="004E1989"/>
    <w:rsid w:val="004E1D5E"/>
    <w:rsid w:val="004E2CC0"/>
    <w:rsid w:val="004E572E"/>
    <w:rsid w:val="004E6B91"/>
    <w:rsid w:val="004E727B"/>
    <w:rsid w:val="004F1CF9"/>
    <w:rsid w:val="004F1EDA"/>
    <w:rsid w:val="004F2CEE"/>
    <w:rsid w:val="004F4D8D"/>
    <w:rsid w:val="00500583"/>
    <w:rsid w:val="00501561"/>
    <w:rsid w:val="00501F4F"/>
    <w:rsid w:val="0050201B"/>
    <w:rsid w:val="0050378A"/>
    <w:rsid w:val="00504B39"/>
    <w:rsid w:val="00504B62"/>
    <w:rsid w:val="00504F51"/>
    <w:rsid w:val="005051B1"/>
    <w:rsid w:val="005058ED"/>
    <w:rsid w:val="00505A40"/>
    <w:rsid w:val="00506399"/>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14D1"/>
    <w:rsid w:val="005320B1"/>
    <w:rsid w:val="00533C02"/>
    <w:rsid w:val="00534AE9"/>
    <w:rsid w:val="00535F55"/>
    <w:rsid w:val="0053704B"/>
    <w:rsid w:val="00540478"/>
    <w:rsid w:val="00541723"/>
    <w:rsid w:val="005427B8"/>
    <w:rsid w:val="00542AB9"/>
    <w:rsid w:val="00542EBD"/>
    <w:rsid w:val="00543FF1"/>
    <w:rsid w:val="00544AFD"/>
    <w:rsid w:val="00546BCE"/>
    <w:rsid w:val="00547467"/>
    <w:rsid w:val="00550D8B"/>
    <w:rsid w:val="0055101E"/>
    <w:rsid w:val="00551D90"/>
    <w:rsid w:val="00551DB3"/>
    <w:rsid w:val="00551EB2"/>
    <w:rsid w:val="00553C03"/>
    <w:rsid w:val="00554BCA"/>
    <w:rsid w:val="005556E5"/>
    <w:rsid w:val="00556410"/>
    <w:rsid w:val="00557DD7"/>
    <w:rsid w:val="005626CB"/>
    <w:rsid w:val="00562AE9"/>
    <w:rsid w:val="00563998"/>
    <w:rsid w:val="005662A9"/>
    <w:rsid w:val="00566562"/>
    <w:rsid w:val="005701DB"/>
    <w:rsid w:val="0057040A"/>
    <w:rsid w:val="00570D75"/>
    <w:rsid w:val="00570E91"/>
    <w:rsid w:val="0057268C"/>
    <w:rsid w:val="00574F04"/>
    <w:rsid w:val="005777D7"/>
    <w:rsid w:val="00581961"/>
    <w:rsid w:val="00581E3C"/>
    <w:rsid w:val="00582827"/>
    <w:rsid w:val="00583F8B"/>
    <w:rsid w:val="00583F98"/>
    <w:rsid w:val="0058599C"/>
    <w:rsid w:val="0059014D"/>
    <w:rsid w:val="00591139"/>
    <w:rsid w:val="005929D0"/>
    <w:rsid w:val="00593E9C"/>
    <w:rsid w:val="005947DA"/>
    <w:rsid w:val="005958AA"/>
    <w:rsid w:val="005969B7"/>
    <w:rsid w:val="00596CF7"/>
    <w:rsid w:val="0059769C"/>
    <w:rsid w:val="005A04D4"/>
    <w:rsid w:val="005A0907"/>
    <w:rsid w:val="005A244C"/>
    <w:rsid w:val="005A2689"/>
    <w:rsid w:val="005A32A0"/>
    <w:rsid w:val="005A477C"/>
    <w:rsid w:val="005A4985"/>
    <w:rsid w:val="005A50CC"/>
    <w:rsid w:val="005A5514"/>
    <w:rsid w:val="005A78B2"/>
    <w:rsid w:val="005B0479"/>
    <w:rsid w:val="005B0C98"/>
    <w:rsid w:val="005B3ACB"/>
    <w:rsid w:val="005B4E3D"/>
    <w:rsid w:val="005B5EBD"/>
    <w:rsid w:val="005B6F42"/>
    <w:rsid w:val="005B74D1"/>
    <w:rsid w:val="005C1460"/>
    <w:rsid w:val="005C1987"/>
    <w:rsid w:val="005C20DE"/>
    <w:rsid w:val="005C211E"/>
    <w:rsid w:val="005C2E4D"/>
    <w:rsid w:val="005C334B"/>
    <w:rsid w:val="005C448C"/>
    <w:rsid w:val="005C60CE"/>
    <w:rsid w:val="005C6545"/>
    <w:rsid w:val="005C6863"/>
    <w:rsid w:val="005C6F84"/>
    <w:rsid w:val="005C72AE"/>
    <w:rsid w:val="005C7BC8"/>
    <w:rsid w:val="005D054C"/>
    <w:rsid w:val="005D0CCD"/>
    <w:rsid w:val="005D1D03"/>
    <w:rsid w:val="005D1F81"/>
    <w:rsid w:val="005D3B44"/>
    <w:rsid w:val="005D45B2"/>
    <w:rsid w:val="005D61EC"/>
    <w:rsid w:val="005D6EA4"/>
    <w:rsid w:val="005E000A"/>
    <w:rsid w:val="005E100C"/>
    <w:rsid w:val="005E112B"/>
    <w:rsid w:val="005E1497"/>
    <w:rsid w:val="005E1619"/>
    <w:rsid w:val="005E28BA"/>
    <w:rsid w:val="005E2A8C"/>
    <w:rsid w:val="005E2F34"/>
    <w:rsid w:val="005E3A7B"/>
    <w:rsid w:val="005E4063"/>
    <w:rsid w:val="005E510B"/>
    <w:rsid w:val="005E6257"/>
    <w:rsid w:val="005E72AE"/>
    <w:rsid w:val="005E77D0"/>
    <w:rsid w:val="005E7C17"/>
    <w:rsid w:val="005E7CE0"/>
    <w:rsid w:val="005F1929"/>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214F"/>
    <w:rsid w:val="006137BF"/>
    <w:rsid w:val="006151B4"/>
    <w:rsid w:val="00620719"/>
    <w:rsid w:val="0062185B"/>
    <w:rsid w:val="00622153"/>
    <w:rsid w:val="006227CD"/>
    <w:rsid w:val="00623868"/>
    <w:rsid w:val="00623A57"/>
    <w:rsid w:val="006242E1"/>
    <w:rsid w:val="006251A4"/>
    <w:rsid w:val="00626A49"/>
    <w:rsid w:val="006309CE"/>
    <w:rsid w:val="00630F57"/>
    <w:rsid w:val="00630FA8"/>
    <w:rsid w:val="00631860"/>
    <w:rsid w:val="006321B7"/>
    <w:rsid w:val="00633066"/>
    <w:rsid w:val="00633DE8"/>
    <w:rsid w:val="00634225"/>
    <w:rsid w:val="0063652B"/>
    <w:rsid w:val="006403CC"/>
    <w:rsid w:val="00642093"/>
    <w:rsid w:val="006426FC"/>
    <w:rsid w:val="00642C4F"/>
    <w:rsid w:val="00644828"/>
    <w:rsid w:val="00647017"/>
    <w:rsid w:val="006509F2"/>
    <w:rsid w:val="00650B44"/>
    <w:rsid w:val="00650DE8"/>
    <w:rsid w:val="00651629"/>
    <w:rsid w:val="0065268D"/>
    <w:rsid w:val="00652841"/>
    <w:rsid w:val="00656040"/>
    <w:rsid w:val="006565E8"/>
    <w:rsid w:val="00657C89"/>
    <w:rsid w:val="00657F96"/>
    <w:rsid w:val="0066052D"/>
    <w:rsid w:val="0066074D"/>
    <w:rsid w:val="0066278C"/>
    <w:rsid w:val="006629DC"/>
    <w:rsid w:val="0066507B"/>
    <w:rsid w:val="00670FD7"/>
    <w:rsid w:val="00671E0C"/>
    <w:rsid w:val="00673019"/>
    <w:rsid w:val="006730C8"/>
    <w:rsid w:val="00673C98"/>
    <w:rsid w:val="0067479F"/>
    <w:rsid w:val="00677B24"/>
    <w:rsid w:val="00683491"/>
    <w:rsid w:val="006834FB"/>
    <w:rsid w:val="0068407A"/>
    <w:rsid w:val="00684322"/>
    <w:rsid w:val="00684C50"/>
    <w:rsid w:val="00685E4F"/>
    <w:rsid w:val="006863C2"/>
    <w:rsid w:val="0068696B"/>
    <w:rsid w:val="00690DC7"/>
    <w:rsid w:val="00691204"/>
    <w:rsid w:val="006913DD"/>
    <w:rsid w:val="00691966"/>
    <w:rsid w:val="00691E32"/>
    <w:rsid w:val="0069291B"/>
    <w:rsid w:val="00692FC5"/>
    <w:rsid w:val="006945ED"/>
    <w:rsid w:val="00694D44"/>
    <w:rsid w:val="00695551"/>
    <w:rsid w:val="006959B7"/>
    <w:rsid w:val="0069635C"/>
    <w:rsid w:val="006A004A"/>
    <w:rsid w:val="006A1007"/>
    <w:rsid w:val="006A2C6B"/>
    <w:rsid w:val="006A4CAF"/>
    <w:rsid w:val="006A556E"/>
    <w:rsid w:val="006A5C59"/>
    <w:rsid w:val="006A65C6"/>
    <w:rsid w:val="006A6740"/>
    <w:rsid w:val="006A7B44"/>
    <w:rsid w:val="006B0428"/>
    <w:rsid w:val="006B0A5F"/>
    <w:rsid w:val="006B1FD0"/>
    <w:rsid w:val="006B386A"/>
    <w:rsid w:val="006B6C7C"/>
    <w:rsid w:val="006B6FEA"/>
    <w:rsid w:val="006C2A83"/>
    <w:rsid w:val="006C4B11"/>
    <w:rsid w:val="006C4D16"/>
    <w:rsid w:val="006C5F21"/>
    <w:rsid w:val="006C66B7"/>
    <w:rsid w:val="006C7C48"/>
    <w:rsid w:val="006D0D30"/>
    <w:rsid w:val="006D1BFB"/>
    <w:rsid w:val="006D3EA5"/>
    <w:rsid w:val="006D4185"/>
    <w:rsid w:val="006D41EB"/>
    <w:rsid w:val="006E0E84"/>
    <w:rsid w:val="006E3282"/>
    <w:rsid w:val="006E3B94"/>
    <w:rsid w:val="006E5141"/>
    <w:rsid w:val="006E5DE8"/>
    <w:rsid w:val="006E64CA"/>
    <w:rsid w:val="006E7BC2"/>
    <w:rsid w:val="006F039D"/>
    <w:rsid w:val="006F170D"/>
    <w:rsid w:val="006F21FF"/>
    <w:rsid w:val="006F3E7C"/>
    <w:rsid w:val="006F4261"/>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D2E"/>
    <w:rsid w:val="00715581"/>
    <w:rsid w:val="00716E88"/>
    <w:rsid w:val="0072008A"/>
    <w:rsid w:val="007202DB"/>
    <w:rsid w:val="00721453"/>
    <w:rsid w:val="007214F4"/>
    <w:rsid w:val="00723AE6"/>
    <w:rsid w:val="00723D0E"/>
    <w:rsid w:val="0072486A"/>
    <w:rsid w:val="00724CBE"/>
    <w:rsid w:val="007250C8"/>
    <w:rsid w:val="007254BB"/>
    <w:rsid w:val="007263D9"/>
    <w:rsid w:val="00726B1A"/>
    <w:rsid w:val="007326E3"/>
    <w:rsid w:val="007342E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2A2A"/>
    <w:rsid w:val="00762AC0"/>
    <w:rsid w:val="00762F09"/>
    <w:rsid w:val="00766A0B"/>
    <w:rsid w:val="00767D89"/>
    <w:rsid w:val="00770165"/>
    <w:rsid w:val="00771836"/>
    <w:rsid w:val="0077336E"/>
    <w:rsid w:val="00773B08"/>
    <w:rsid w:val="00774F11"/>
    <w:rsid w:val="00782BFB"/>
    <w:rsid w:val="00782C57"/>
    <w:rsid w:val="007832FA"/>
    <w:rsid w:val="00784573"/>
    <w:rsid w:val="00787E0D"/>
    <w:rsid w:val="00787E6F"/>
    <w:rsid w:val="00792706"/>
    <w:rsid w:val="00797B1F"/>
    <w:rsid w:val="007A08AC"/>
    <w:rsid w:val="007A36DE"/>
    <w:rsid w:val="007A3BA9"/>
    <w:rsid w:val="007A4095"/>
    <w:rsid w:val="007A45CD"/>
    <w:rsid w:val="007A7C19"/>
    <w:rsid w:val="007B05F8"/>
    <w:rsid w:val="007B1340"/>
    <w:rsid w:val="007B1E2D"/>
    <w:rsid w:val="007B2092"/>
    <w:rsid w:val="007B286B"/>
    <w:rsid w:val="007B2E9B"/>
    <w:rsid w:val="007B54C4"/>
    <w:rsid w:val="007B68E2"/>
    <w:rsid w:val="007B70C3"/>
    <w:rsid w:val="007B7461"/>
    <w:rsid w:val="007B7C23"/>
    <w:rsid w:val="007C03E4"/>
    <w:rsid w:val="007C0B5D"/>
    <w:rsid w:val="007C0BB7"/>
    <w:rsid w:val="007C1A2D"/>
    <w:rsid w:val="007C4DD7"/>
    <w:rsid w:val="007C5319"/>
    <w:rsid w:val="007C56AC"/>
    <w:rsid w:val="007C60C1"/>
    <w:rsid w:val="007C628A"/>
    <w:rsid w:val="007C62B3"/>
    <w:rsid w:val="007C719B"/>
    <w:rsid w:val="007C7D62"/>
    <w:rsid w:val="007D1C2C"/>
    <w:rsid w:val="007D1E14"/>
    <w:rsid w:val="007D49EF"/>
    <w:rsid w:val="007D67D3"/>
    <w:rsid w:val="007D77A4"/>
    <w:rsid w:val="007D7D28"/>
    <w:rsid w:val="007E0513"/>
    <w:rsid w:val="007E0F8A"/>
    <w:rsid w:val="007E2004"/>
    <w:rsid w:val="007E2A7D"/>
    <w:rsid w:val="007E3B0F"/>
    <w:rsid w:val="007E51E4"/>
    <w:rsid w:val="007E57EB"/>
    <w:rsid w:val="007E6980"/>
    <w:rsid w:val="007F1EBA"/>
    <w:rsid w:val="007F30BC"/>
    <w:rsid w:val="007F3226"/>
    <w:rsid w:val="007F443E"/>
    <w:rsid w:val="00801278"/>
    <w:rsid w:val="00801D38"/>
    <w:rsid w:val="00801DC2"/>
    <w:rsid w:val="00803B73"/>
    <w:rsid w:val="00804658"/>
    <w:rsid w:val="00805359"/>
    <w:rsid w:val="008066CE"/>
    <w:rsid w:val="00806723"/>
    <w:rsid w:val="008109F9"/>
    <w:rsid w:val="00811591"/>
    <w:rsid w:val="00811657"/>
    <w:rsid w:val="00811880"/>
    <w:rsid w:val="00812E32"/>
    <w:rsid w:val="00814D44"/>
    <w:rsid w:val="00815EEC"/>
    <w:rsid w:val="00816899"/>
    <w:rsid w:val="008179F8"/>
    <w:rsid w:val="00820CF7"/>
    <w:rsid w:val="0082176B"/>
    <w:rsid w:val="008217A6"/>
    <w:rsid w:val="00822DBF"/>
    <w:rsid w:val="0082331A"/>
    <w:rsid w:val="008237D4"/>
    <w:rsid w:val="00823BBF"/>
    <w:rsid w:val="00823C9D"/>
    <w:rsid w:val="00823FB7"/>
    <w:rsid w:val="00826C90"/>
    <w:rsid w:val="00827700"/>
    <w:rsid w:val="00830653"/>
    <w:rsid w:val="00832445"/>
    <w:rsid w:val="00832494"/>
    <w:rsid w:val="00832921"/>
    <w:rsid w:val="00832AE8"/>
    <w:rsid w:val="008342BA"/>
    <w:rsid w:val="00835F94"/>
    <w:rsid w:val="00837330"/>
    <w:rsid w:val="00842EC6"/>
    <w:rsid w:val="0084400B"/>
    <w:rsid w:val="008465ED"/>
    <w:rsid w:val="00847070"/>
    <w:rsid w:val="00847206"/>
    <w:rsid w:val="008476A2"/>
    <w:rsid w:val="00851A06"/>
    <w:rsid w:val="0085219D"/>
    <w:rsid w:val="00852B32"/>
    <w:rsid w:val="0085354F"/>
    <w:rsid w:val="008536BE"/>
    <w:rsid w:val="00854733"/>
    <w:rsid w:val="008569E5"/>
    <w:rsid w:val="00857419"/>
    <w:rsid w:val="00860294"/>
    <w:rsid w:val="00861EA4"/>
    <w:rsid w:val="00862864"/>
    <w:rsid w:val="00862E8C"/>
    <w:rsid w:val="008631B5"/>
    <w:rsid w:val="008659A0"/>
    <w:rsid w:val="00866769"/>
    <w:rsid w:val="00867638"/>
    <w:rsid w:val="00876710"/>
    <w:rsid w:val="00877B12"/>
    <w:rsid w:val="00877DA0"/>
    <w:rsid w:val="00880A57"/>
    <w:rsid w:val="00880F80"/>
    <w:rsid w:val="00881766"/>
    <w:rsid w:val="00883F78"/>
    <w:rsid w:val="008849CF"/>
    <w:rsid w:val="00884EED"/>
    <w:rsid w:val="008858C7"/>
    <w:rsid w:val="00885B80"/>
    <w:rsid w:val="00885BE3"/>
    <w:rsid w:val="0088605A"/>
    <w:rsid w:val="00891592"/>
    <w:rsid w:val="008916E2"/>
    <w:rsid w:val="00892433"/>
    <w:rsid w:val="008925AC"/>
    <w:rsid w:val="0089384E"/>
    <w:rsid w:val="00893DA0"/>
    <w:rsid w:val="00894907"/>
    <w:rsid w:val="0089513F"/>
    <w:rsid w:val="00897954"/>
    <w:rsid w:val="00897972"/>
    <w:rsid w:val="008A09B8"/>
    <w:rsid w:val="008A11B2"/>
    <w:rsid w:val="008A251C"/>
    <w:rsid w:val="008A269C"/>
    <w:rsid w:val="008A3BF9"/>
    <w:rsid w:val="008A533D"/>
    <w:rsid w:val="008A57B0"/>
    <w:rsid w:val="008A73B6"/>
    <w:rsid w:val="008B1F85"/>
    <w:rsid w:val="008B25B6"/>
    <w:rsid w:val="008B3B4E"/>
    <w:rsid w:val="008B3E5B"/>
    <w:rsid w:val="008B622C"/>
    <w:rsid w:val="008B6380"/>
    <w:rsid w:val="008B6A90"/>
    <w:rsid w:val="008B7CA5"/>
    <w:rsid w:val="008C0510"/>
    <w:rsid w:val="008C1013"/>
    <w:rsid w:val="008C232B"/>
    <w:rsid w:val="008C2779"/>
    <w:rsid w:val="008C3AA4"/>
    <w:rsid w:val="008C3F25"/>
    <w:rsid w:val="008C4349"/>
    <w:rsid w:val="008C4EA3"/>
    <w:rsid w:val="008C6B67"/>
    <w:rsid w:val="008C6C6C"/>
    <w:rsid w:val="008C74F4"/>
    <w:rsid w:val="008C7795"/>
    <w:rsid w:val="008C7CB4"/>
    <w:rsid w:val="008D601B"/>
    <w:rsid w:val="008D67C6"/>
    <w:rsid w:val="008E0327"/>
    <w:rsid w:val="008E198C"/>
    <w:rsid w:val="008E2679"/>
    <w:rsid w:val="008E2FB5"/>
    <w:rsid w:val="008E54BD"/>
    <w:rsid w:val="008E6DE1"/>
    <w:rsid w:val="008E7AEF"/>
    <w:rsid w:val="008E7C03"/>
    <w:rsid w:val="008F01A1"/>
    <w:rsid w:val="008F0666"/>
    <w:rsid w:val="008F0793"/>
    <w:rsid w:val="008F27DA"/>
    <w:rsid w:val="008F3E70"/>
    <w:rsid w:val="008F5468"/>
    <w:rsid w:val="008F56E9"/>
    <w:rsid w:val="008F5EBF"/>
    <w:rsid w:val="008F6FDD"/>
    <w:rsid w:val="008F7E3D"/>
    <w:rsid w:val="00900C44"/>
    <w:rsid w:val="00901014"/>
    <w:rsid w:val="00901778"/>
    <w:rsid w:val="009023F7"/>
    <w:rsid w:val="0090381A"/>
    <w:rsid w:val="00903A12"/>
    <w:rsid w:val="00905312"/>
    <w:rsid w:val="009070A5"/>
    <w:rsid w:val="00907A45"/>
    <w:rsid w:val="009114D9"/>
    <w:rsid w:val="00911A1A"/>
    <w:rsid w:val="00911A3A"/>
    <w:rsid w:val="00911C3E"/>
    <w:rsid w:val="00912F50"/>
    <w:rsid w:val="0091423B"/>
    <w:rsid w:val="00915131"/>
    <w:rsid w:val="0091635E"/>
    <w:rsid w:val="00916723"/>
    <w:rsid w:val="00916C70"/>
    <w:rsid w:val="00920A67"/>
    <w:rsid w:val="00920D29"/>
    <w:rsid w:val="009210D5"/>
    <w:rsid w:val="00921F1A"/>
    <w:rsid w:val="009239F7"/>
    <w:rsid w:val="0092402C"/>
    <w:rsid w:val="00924501"/>
    <w:rsid w:val="0092568C"/>
    <w:rsid w:val="00925EFF"/>
    <w:rsid w:val="0092608B"/>
    <w:rsid w:val="009274E8"/>
    <w:rsid w:val="00927D7F"/>
    <w:rsid w:val="00927EBF"/>
    <w:rsid w:val="00930D21"/>
    <w:rsid w:val="00931D7F"/>
    <w:rsid w:val="00932E1E"/>
    <w:rsid w:val="00934F3E"/>
    <w:rsid w:val="00935CEC"/>
    <w:rsid w:val="00935E1B"/>
    <w:rsid w:val="009362D8"/>
    <w:rsid w:val="00937427"/>
    <w:rsid w:val="00940B6D"/>
    <w:rsid w:val="00940BFC"/>
    <w:rsid w:val="0094205E"/>
    <w:rsid w:val="00942A27"/>
    <w:rsid w:val="00942B05"/>
    <w:rsid w:val="009440A5"/>
    <w:rsid w:val="009440A6"/>
    <w:rsid w:val="009446BD"/>
    <w:rsid w:val="00945322"/>
    <w:rsid w:val="00946A21"/>
    <w:rsid w:val="00947CE4"/>
    <w:rsid w:val="00950548"/>
    <w:rsid w:val="0095091E"/>
    <w:rsid w:val="00951BB4"/>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59F"/>
    <w:rsid w:val="00994AC0"/>
    <w:rsid w:val="00994BFF"/>
    <w:rsid w:val="009955C6"/>
    <w:rsid w:val="00995CB6"/>
    <w:rsid w:val="0099704F"/>
    <w:rsid w:val="0099727C"/>
    <w:rsid w:val="009A0D2A"/>
    <w:rsid w:val="009A16B9"/>
    <w:rsid w:val="009A1824"/>
    <w:rsid w:val="009A20A2"/>
    <w:rsid w:val="009A3DA8"/>
    <w:rsid w:val="009A3FE4"/>
    <w:rsid w:val="009A5DB6"/>
    <w:rsid w:val="009A7A0B"/>
    <w:rsid w:val="009B0C60"/>
    <w:rsid w:val="009B2204"/>
    <w:rsid w:val="009B382A"/>
    <w:rsid w:val="009B4E5C"/>
    <w:rsid w:val="009B5728"/>
    <w:rsid w:val="009B5D02"/>
    <w:rsid w:val="009B6B39"/>
    <w:rsid w:val="009B7075"/>
    <w:rsid w:val="009B73FB"/>
    <w:rsid w:val="009B7F59"/>
    <w:rsid w:val="009B7F7C"/>
    <w:rsid w:val="009C1F9F"/>
    <w:rsid w:val="009C3B0F"/>
    <w:rsid w:val="009C3F00"/>
    <w:rsid w:val="009C4707"/>
    <w:rsid w:val="009C4F1B"/>
    <w:rsid w:val="009C5817"/>
    <w:rsid w:val="009D0155"/>
    <w:rsid w:val="009D099F"/>
    <w:rsid w:val="009D0A66"/>
    <w:rsid w:val="009D0FE5"/>
    <w:rsid w:val="009D1198"/>
    <w:rsid w:val="009D19F8"/>
    <w:rsid w:val="009D1DA3"/>
    <w:rsid w:val="009D4B34"/>
    <w:rsid w:val="009D4EFA"/>
    <w:rsid w:val="009D5A16"/>
    <w:rsid w:val="009D5CB3"/>
    <w:rsid w:val="009D7853"/>
    <w:rsid w:val="009E04E1"/>
    <w:rsid w:val="009E08D7"/>
    <w:rsid w:val="009E12D2"/>
    <w:rsid w:val="009E1B68"/>
    <w:rsid w:val="009E1D70"/>
    <w:rsid w:val="009E2118"/>
    <w:rsid w:val="009E2F32"/>
    <w:rsid w:val="009E43BD"/>
    <w:rsid w:val="009E498A"/>
    <w:rsid w:val="009E5A14"/>
    <w:rsid w:val="009E5FA8"/>
    <w:rsid w:val="009E6F12"/>
    <w:rsid w:val="009E6F73"/>
    <w:rsid w:val="009E714A"/>
    <w:rsid w:val="009F01EA"/>
    <w:rsid w:val="009F04EA"/>
    <w:rsid w:val="009F2FB8"/>
    <w:rsid w:val="009F4A2D"/>
    <w:rsid w:val="009F5B63"/>
    <w:rsid w:val="009F5DB6"/>
    <w:rsid w:val="009F65FC"/>
    <w:rsid w:val="009F6FF1"/>
    <w:rsid w:val="009F7604"/>
    <w:rsid w:val="009F78AB"/>
    <w:rsid w:val="00A002D0"/>
    <w:rsid w:val="00A00DAB"/>
    <w:rsid w:val="00A01969"/>
    <w:rsid w:val="00A02B84"/>
    <w:rsid w:val="00A034B5"/>
    <w:rsid w:val="00A03AEF"/>
    <w:rsid w:val="00A03EE0"/>
    <w:rsid w:val="00A04E65"/>
    <w:rsid w:val="00A132E5"/>
    <w:rsid w:val="00A1349C"/>
    <w:rsid w:val="00A1378C"/>
    <w:rsid w:val="00A13CB0"/>
    <w:rsid w:val="00A1427E"/>
    <w:rsid w:val="00A153D6"/>
    <w:rsid w:val="00A1646F"/>
    <w:rsid w:val="00A165E0"/>
    <w:rsid w:val="00A17FB3"/>
    <w:rsid w:val="00A204DF"/>
    <w:rsid w:val="00A219D2"/>
    <w:rsid w:val="00A21E76"/>
    <w:rsid w:val="00A223CF"/>
    <w:rsid w:val="00A244B2"/>
    <w:rsid w:val="00A27018"/>
    <w:rsid w:val="00A2770F"/>
    <w:rsid w:val="00A30A99"/>
    <w:rsid w:val="00A30E0C"/>
    <w:rsid w:val="00A3124C"/>
    <w:rsid w:val="00A32163"/>
    <w:rsid w:val="00A33F3C"/>
    <w:rsid w:val="00A3486A"/>
    <w:rsid w:val="00A349DE"/>
    <w:rsid w:val="00A34A19"/>
    <w:rsid w:val="00A40173"/>
    <w:rsid w:val="00A404B9"/>
    <w:rsid w:val="00A43DAC"/>
    <w:rsid w:val="00A471DC"/>
    <w:rsid w:val="00A47BE4"/>
    <w:rsid w:val="00A47C3E"/>
    <w:rsid w:val="00A52C1E"/>
    <w:rsid w:val="00A543FD"/>
    <w:rsid w:val="00A54D6A"/>
    <w:rsid w:val="00A562AB"/>
    <w:rsid w:val="00A56A91"/>
    <w:rsid w:val="00A6019D"/>
    <w:rsid w:val="00A601F7"/>
    <w:rsid w:val="00A6055B"/>
    <w:rsid w:val="00A6064A"/>
    <w:rsid w:val="00A609C2"/>
    <w:rsid w:val="00A60CB3"/>
    <w:rsid w:val="00A61B75"/>
    <w:rsid w:val="00A63CFF"/>
    <w:rsid w:val="00A64322"/>
    <w:rsid w:val="00A64520"/>
    <w:rsid w:val="00A652AF"/>
    <w:rsid w:val="00A659B2"/>
    <w:rsid w:val="00A668C2"/>
    <w:rsid w:val="00A67394"/>
    <w:rsid w:val="00A674B8"/>
    <w:rsid w:val="00A67728"/>
    <w:rsid w:val="00A67A8F"/>
    <w:rsid w:val="00A67AD4"/>
    <w:rsid w:val="00A708E9"/>
    <w:rsid w:val="00A71325"/>
    <w:rsid w:val="00A7313D"/>
    <w:rsid w:val="00A73F98"/>
    <w:rsid w:val="00A7659B"/>
    <w:rsid w:val="00A76E73"/>
    <w:rsid w:val="00A80DD4"/>
    <w:rsid w:val="00A818B9"/>
    <w:rsid w:val="00A83525"/>
    <w:rsid w:val="00A85530"/>
    <w:rsid w:val="00A85D59"/>
    <w:rsid w:val="00A90A36"/>
    <w:rsid w:val="00A90D8A"/>
    <w:rsid w:val="00A91333"/>
    <w:rsid w:val="00A92160"/>
    <w:rsid w:val="00A93F2B"/>
    <w:rsid w:val="00A94F87"/>
    <w:rsid w:val="00A97502"/>
    <w:rsid w:val="00AA03A7"/>
    <w:rsid w:val="00AA17A9"/>
    <w:rsid w:val="00AA1D46"/>
    <w:rsid w:val="00AA28F4"/>
    <w:rsid w:val="00AA357F"/>
    <w:rsid w:val="00AA3C8F"/>
    <w:rsid w:val="00AA4A5B"/>
    <w:rsid w:val="00AA5887"/>
    <w:rsid w:val="00AA599F"/>
    <w:rsid w:val="00AA62BB"/>
    <w:rsid w:val="00AA68FA"/>
    <w:rsid w:val="00AB083E"/>
    <w:rsid w:val="00AB1565"/>
    <w:rsid w:val="00AB235D"/>
    <w:rsid w:val="00AB5077"/>
    <w:rsid w:val="00AB50DC"/>
    <w:rsid w:val="00AB55BC"/>
    <w:rsid w:val="00AB5C31"/>
    <w:rsid w:val="00AB60E5"/>
    <w:rsid w:val="00AB6C3A"/>
    <w:rsid w:val="00AC0405"/>
    <w:rsid w:val="00AC3CD8"/>
    <w:rsid w:val="00AC4835"/>
    <w:rsid w:val="00AC6631"/>
    <w:rsid w:val="00AC71A0"/>
    <w:rsid w:val="00AC7C41"/>
    <w:rsid w:val="00AD0299"/>
    <w:rsid w:val="00AD0383"/>
    <w:rsid w:val="00AD03A6"/>
    <w:rsid w:val="00AD1128"/>
    <w:rsid w:val="00AD4BA6"/>
    <w:rsid w:val="00AD4F92"/>
    <w:rsid w:val="00AD5157"/>
    <w:rsid w:val="00AD7615"/>
    <w:rsid w:val="00AD7C21"/>
    <w:rsid w:val="00AE17D2"/>
    <w:rsid w:val="00AE1FDA"/>
    <w:rsid w:val="00AE2993"/>
    <w:rsid w:val="00AE2BB6"/>
    <w:rsid w:val="00AE3D37"/>
    <w:rsid w:val="00AE413C"/>
    <w:rsid w:val="00AE679F"/>
    <w:rsid w:val="00AE6F25"/>
    <w:rsid w:val="00AF0EA2"/>
    <w:rsid w:val="00AF11B9"/>
    <w:rsid w:val="00AF1859"/>
    <w:rsid w:val="00AF68BB"/>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2EFC"/>
    <w:rsid w:val="00B13422"/>
    <w:rsid w:val="00B160FD"/>
    <w:rsid w:val="00B16695"/>
    <w:rsid w:val="00B17057"/>
    <w:rsid w:val="00B1767E"/>
    <w:rsid w:val="00B17CB2"/>
    <w:rsid w:val="00B21CC2"/>
    <w:rsid w:val="00B21CDF"/>
    <w:rsid w:val="00B2258F"/>
    <w:rsid w:val="00B23DA6"/>
    <w:rsid w:val="00B2491F"/>
    <w:rsid w:val="00B25462"/>
    <w:rsid w:val="00B261D6"/>
    <w:rsid w:val="00B268EC"/>
    <w:rsid w:val="00B277F4"/>
    <w:rsid w:val="00B27CD2"/>
    <w:rsid w:val="00B3093C"/>
    <w:rsid w:val="00B30BB2"/>
    <w:rsid w:val="00B30D59"/>
    <w:rsid w:val="00B31F5D"/>
    <w:rsid w:val="00B32B92"/>
    <w:rsid w:val="00B32E68"/>
    <w:rsid w:val="00B32F1E"/>
    <w:rsid w:val="00B34BA1"/>
    <w:rsid w:val="00B35FE2"/>
    <w:rsid w:val="00B37CEA"/>
    <w:rsid w:val="00B42DE1"/>
    <w:rsid w:val="00B435D2"/>
    <w:rsid w:val="00B44154"/>
    <w:rsid w:val="00B459F7"/>
    <w:rsid w:val="00B460FF"/>
    <w:rsid w:val="00B47234"/>
    <w:rsid w:val="00B51136"/>
    <w:rsid w:val="00B51C6F"/>
    <w:rsid w:val="00B52051"/>
    <w:rsid w:val="00B526EF"/>
    <w:rsid w:val="00B543DE"/>
    <w:rsid w:val="00B5529D"/>
    <w:rsid w:val="00B55391"/>
    <w:rsid w:val="00B55861"/>
    <w:rsid w:val="00B56FDF"/>
    <w:rsid w:val="00B5748C"/>
    <w:rsid w:val="00B575C0"/>
    <w:rsid w:val="00B57A17"/>
    <w:rsid w:val="00B600BE"/>
    <w:rsid w:val="00B60383"/>
    <w:rsid w:val="00B605B1"/>
    <w:rsid w:val="00B62499"/>
    <w:rsid w:val="00B64123"/>
    <w:rsid w:val="00B64D43"/>
    <w:rsid w:val="00B6593D"/>
    <w:rsid w:val="00B660AD"/>
    <w:rsid w:val="00B66B43"/>
    <w:rsid w:val="00B6798A"/>
    <w:rsid w:val="00B70962"/>
    <w:rsid w:val="00B7333D"/>
    <w:rsid w:val="00B74A66"/>
    <w:rsid w:val="00B74D8A"/>
    <w:rsid w:val="00B7537D"/>
    <w:rsid w:val="00B75EE5"/>
    <w:rsid w:val="00B76B05"/>
    <w:rsid w:val="00B77B89"/>
    <w:rsid w:val="00B8023F"/>
    <w:rsid w:val="00B80296"/>
    <w:rsid w:val="00B80C9F"/>
    <w:rsid w:val="00B80D26"/>
    <w:rsid w:val="00B81923"/>
    <w:rsid w:val="00B82C0D"/>
    <w:rsid w:val="00B830BD"/>
    <w:rsid w:val="00B845E5"/>
    <w:rsid w:val="00B9116A"/>
    <w:rsid w:val="00B914F0"/>
    <w:rsid w:val="00B91CF0"/>
    <w:rsid w:val="00B92870"/>
    <w:rsid w:val="00B92EA0"/>
    <w:rsid w:val="00B93391"/>
    <w:rsid w:val="00B9379C"/>
    <w:rsid w:val="00B94266"/>
    <w:rsid w:val="00B94E5C"/>
    <w:rsid w:val="00B95BB4"/>
    <w:rsid w:val="00B979E3"/>
    <w:rsid w:val="00B97A01"/>
    <w:rsid w:val="00B97BCF"/>
    <w:rsid w:val="00BA1189"/>
    <w:rsid w:val="00BA141F"/>
    <w:rsid w:val="00BA1698"/>
    <w:rsid w:val="00BA41DF"/>
    <w:rsid w:val="00BA49C4"/>
    <w:rsid w:val="00BA7ECD"/>
    <w:rsid w:val="00BB3A13"/>
    <w:rsid w:val="00BB410D"/>
    <w:rsid w:val="00BC1586"/>
    <w:rsid w:val="00BC5BEA"/>
    <w:rsid w:val="00BC6372"/>
    <w:rsid w:val="00BC6465"/>
    <w:rsid w:val="00BD103C"/>
    <w:rsid w:val="00BD2FEA"/>
    <w:rsid w:val="00BD3973"/>
    <w:rsid w:val="00BD3D41"/>
    <w:rsid w:val="00BD43A0"/>
    <w:rsid w:val="00BD4409"/>
    <w:rsid w:val="00BD59F6"/>
    <w:rsid w:val="00BD6D6D"/>
    <w:rsid w:val="00BD7CD8"/>
    <w:rsid w:val="00BD7EED"/>
    <w:rsid w:val="00BE0FE5"/>
    <w:rsid w:val="00BE109A"/>
    <w:rsid w:val="00BE1EE1"/>
    <w:rsid w:val="00BE2F54"/>
    <w:rsid w:val="00BE3AF6"/>
    <w:rsid w:val="00BE3FD0"/>
    <w:rsid w:val="00BE48B2"/>
    <w:rsid w:val="00BE5AFD"/>
    <w:rsid w:val="00BE5E55"/>
    <w:rsid w:val="00BE64E8"/>
    <w:rsid w:val="00BE657B"/>
    <w:rsid w:val="00BF0D1E"/>
    <w:rsid w:val="00BF1546"/>
    <w:rsid w:val="00BF4F30"/>
    <w:rsid w:val="00BF6A55"/>
    <w:rsid w:val="00BF6E4E"/>
    <w:rsid w:val="00BF78A6"/>
    <w:rsid w:val="00C00B6D"/>
    <w:rsid w:val="00C00FEA"/>
    <w:rsid w:val="00C010DE"/>
    <w:rsid w:val="00C01AA3"/>
    <w:rsid w:val="00C0211C"/>
    <w:rsid w:val="00C02961"/>
    <w:rsid w:val="00C0296F"/>
    <w:rsid w:val="00C03F4D"/>
    <w:rsid w:val="00C06A1F"/>
    <w:rsid w:val="00C1138A"/>
    <w:rsid w:val="00C115C0"/>
    <w:rsid w:val="00C14B20"/>
    <w:rsid w:val="00C1618E"/>
    <w:rsid w:val="00C174AB"/>
    <w:rsid w:val="00C17A18"/>
    <w:rsid w:val="00C20CA2"/>
    <w:rsid w:val="00C20F93"/>
    <w:rsid w:val="00C22508"/>
    <w:rsid w:val="00C233BF"/>
    <w:rsid w:val="00C2387D"/>
    <w:rsid w:val="00C23921"/>
    <w:rsid w:val="00C239BF"/>
    <w:rsid w:val="00C2547F"/>
    <w:rsid w:val="00C25BA6"/>
    <w:rsid w:val="00C27D2A"/>
    <w:rsid w:val="00C310C5"/>
    <w:rsid w:val="00C318C0"/>
    <w:rsid w:val="00C31ADC"/>
    <w:rsid w:val="00C32BC9"/>
    <w:rsid w:val="00C3391D"/>
    <w:rsid w:val="00C346DD"/>
    <w:rsid w:val="00C34B63"/>
    <w:rsid w:val="00C34D00"/>
    <w:rsid w:val="00C3753C"/>
    <w:rsid w:val="00C40D8D"/>
    <w:rsid w:val="00C41BE3"/>
    <w:rsid w:val="00C43524"/>
    <w:rsid w:val="00C44D46"/>
    <w:rsid w:val="00C46A5A"/>
    <w:rsid w:val="00C5001C"/>
    <w:rsid w:val="00C50CBE"/>
    <w:rsid w:val="00C5122E"/>
    <w:rsid w:val="00C513C1"/>
    <w:rsid w:val="00C51A61"/>
    <w:rsid w:val="00C52644"/>
    <w:rsid w:val="00C52696"/>
    <w:rsid w:val="00C52C8C"/>
    <w:rsid w:val="00C532E0"/>
    <w:rsid w:val="00C533FF"/>
    <w:rsid w:val="00C56EBB"/>
    <w:rsid w:val="00C57051"/>
    <w:rsid w:val="00C576F9"/>
    <w:rsid w:val="00C6003B"/>
    <w:rsid w:val="00C60B21"/>
    <w:rsid w:val="00C60C79"/>
    <w:rsid w:val="00C64BB5"/>
    <w:rsid w:val="00C65B50"/>
    <w:rsid w:val="00C660F2"/>
    <w:rsid w:val="00C66A2D"/>
    <w:rsid w:val="00C67A85"/>
    <w:rsid w:val="00C75F87"/>
    <w:rsid w:val="00C76970"/>
    <w:rsid w:val="00C76E50"/>
    <w:rsid w:val="00C76EF8"/>
    <w:rsid w:val="00C77DC5"/>
    <w:rsid w:val="00C810D6"/>
    <w:rsid w:val="00C815AA"/>
    <w:rsid w:val="00C824E7"/>
    <w:rsid w:val="00C85B65"/>
    <w:rsid w:val="00C9032C"/>
    <w:rsid w:val="00C91B4B"/>
    <w:rsid w:val="00C91EDA"/>
    <w:rsid w:val="00C94A0D"/>
    <w:rsid w:val="00C96BB0"/>
    <w:rsid w:val="00C97ECC"/>
    <w:rsid w:val="00CA0A56"/>
    <w:rsid w:val="00CA12D9"/>
    <w:rsid w:val="00CA1302"/>
    <w:rsid w:val="00CA17D6"/>
    <w:rsid w:val="00CA59AA"/>
    <w:rsid w:val="00CA5C94"/>
    <w:rsid w:val="00CB0B0C"/>
    <w:rsid w:val="00CB0FA8"/>
    <w:rsid w:val="00CB1B65"/>
    <w:rsid w:val="00CB39A0"/>
    <w:rsid w:val="00CB47DF"/>
    <w:rsid w:val="00CB5DA8"/>
    <w:rsid w:val="00CB7484"/>
    <w:rsid w:val="00CC0151"/>
    <w:rsid w:val="00CC06A5"/>
    <w:rsid w:val="00CC07FE"/>
    <w:rsid w:val="00CC116B"/>
    <w:rsid w:val="00CC1BC9"/>
    <w:rsid w:val="00CC1F48"/>
    <w:rsid w:val="00CC2A7A"/>
    <w:rsid w:val="00CC395F"/>
    <w:rsid w:val="00CC422E"/>
    <w:rsid w:val="00CC6239"/>
    <w:rsid w:val="00CC64FE"/>
    <w:rsid w:val="00CC65AC"/>
    <w:rsid w:val="00CC6BE1"/>
    <w:rsid w:val="00CC7AC0"/>
    <w:rsid w:val="00CD0237"/>
    <w:rsid w:val="00CD07EA"/>
    <w:rsid w:val="00CD21E2"/>
    <w:rsid w:val="00CD241B"/>
    <w:rsid w:val="00CD2ADD"/>
    <w:rsid w:val="00CD387C"/>
    <w:rsid w:val="00CD3FD4"/>
    <w:rsid w:val="00CD44B3"/>
    <w:rsid w:val="00CD4B88"/>
    <w:rsid w:val="00CD6EA7"/>
    <w:rsid w:val="00CD7E1F"/>
    <w:rsid w:val="00CE0E3B"/>
    <w:rsid w:val="00CE10E3"/>
    <w:rsid w:val="00CE1D0D"/>
    <w:rsid w:val="00CE2AA0"/>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53BF"/>
    <w:rsid w:val="00CF607B"/>
    <w:rsid w:val="00CF7D55"/>
    <w:rsid w:val="00D01094"/>
    <w:rsid w:val="00D03A5B"/>
    <w:rsid w:val="00D04F87"/>
    <w:rsid w:val="00D05630"/>
    <w:rsid w:val="00D06E8B"/>
    <w:rsid w:val="00D06F50"/>
    <w:rsid w:val="00D07C9D"/>
    <w:rsid w:val="00D07EE8"/>
    <w:rsid w:val="00D13BB5"/>
    <w:rsid w:val="00D146F5"/>
    <w:rsid w:val="00D14BA0"/>
    <w:rsid w:val="00D151C5"/>
    <w:rsid w:val="00D17347"/>
    <w:rsid w:val="00D17963"/>
    <w:rsid w:val="00D179D0"/>
    <w:rsid w:val="00D20539"/>
    <w:rsid w:val="00D2254A"/>
    <w:rsid w:val="00D22EAF"/>
    <w:rsid w:val="00D230BD"/>
    <w:rsid w:val="00D23F30"/>
    <w:rsid w:val="00D245D6"/>
    <w:rsid w:val="00D24714"/>
    <w:rsid w:val="00D27178"/>
    <w:rsid w:val="00D31309"/>
    <w:rsid w:val="00D326EA"/>
    <w:rsid w:val="00D3284E"/>
    <w:rsid w:val="00D33D9E"/>
    <w:rsid w:val="00D33E05"/>
    <w:rsid w:val="00D33FE6"/>
    <w:rsid w:val="00D3423F"/>
    <w:rsid w:val="00D342AC"/>
    <w:rsid w:val="00D360A7"/>
    <w:rsid w:val="00D36A25"/>
    <w:rsid w:val="00D37B9B"/>
    <w:rsid w:val="00D37BD1"/>
    <w:rsid w:val="00D40C1A"/>
    <w:rsid w:val="00D410A2"/>
    <w:rsid w:val="00D41351"/>
    <w:rsid w:val="00D417B2"/>
    <w:rsid w:val="00D422C6"/>
    <w:rsid w:val="00D42B0E"/>
    <w:rsid w:val="00D43135"/>
    <w:rsid w:val="00D43320"/>
    <w:rsid w:val="00D45172"/>
    <w:rsid w:val="00D4672A"/>
    <w:rsid w:val="00D467F3"/>
    <w:rsid w:val="00D46D24"/>
    <w:rsid w:val="00D50477"/>
    <w:rsid w:val="00D50942"/>
    <w:rsid w:val="00D50954"/>
    <w:rsid w:val="00D50D8A"/>
    <w:rsid w:val="00D5262E"/>
    <w:rsid w:val="00D5298B"/>
    <w:rsid w:val="00D5304B"/>
    <w:rsid w:val="00D54486"/>
    <w:rsid w:val="00D554AA"/>
    <w:rsid w:val="00D56664"/>
    <w:rsid w:val="00D60F98"/>
    <w:rsid w:val="00D6142F"/>
    <w:rsid w:val="00D61A73"/>
    <w:rsid w:val="00D61F49"/>
    <w:rsid w:val="00D620EF"/>
    <w:rsid w:val="00D63661"/>
    <w:rsid w:val="00D636EB"/>
    <w:rsid w:val="00D63ABE"/>
    <w:rsid w:val="00D63E48"/>
    <w:rsid w:val="00D644AE"/>
    <w:rsid w:val="00D65E95"/>
    <w:rsid w:val="00D65FB6"/>
    <w:rsid w:val="00D67781"/>
    <w:rsid w:val="00D70E1A"/>
    <w:rsid w:val="00D7453C"/>
    <w:rsid w:val="00D75332"/>
    <w:rsid w:val="00D75F80"/>
    <w:rsid w:val="00D76480"/>
    <w:rsid w:val="00D81E12"/>
    <w:rsid w:val="00D81F12"/>
    <w:rsid w:val="00D82319"/>
    <w:rsid w:val="00D82E34"/>
    <w:rsid w:val="00D8454F"/>
    <w:rsid w:val="00D8460D"/>
    <w:rsid w:val="00D84E54"/>
    <w:rsid w:val="00D8501B"/>
    <w:rsid w:val="00D861C7"/>
    <w:rsid w:val="00D86CDA"/>
    <w:rsid w:val="00D87B23"/>
    <w:rsid w:val="00D91344"/>
    <w:rsid w:val="00D919E5"/>
    <w:rsid w:val="00D91EB6"/>
    <w:rsid w:val="00D92895"/>
    <w:rsid w:val="00D932B0"/>
    <w:rsid w:val="00D944AD"/>
    <w:rsid w:val="00D94588"/>
    <w:rsid w:val="00D96655"/>
    <w:rsid w:val="00DA09DA"/>
    <w:rsid w:val="00DA1682"/>
    <w:rsid w:val="00DA3F95"/>
    <w:rsid w:val="00DA42FD"/>
    <w:rsid w:val="00DA4C7F"/>
    <w:rsid w:val="00DA5764"/>
    <w:rsid w:val="00DA67AE"/>
    <w:rsid w:val="00DA7217"/>
    <w:rsid w:val="00DA74FC"/>
    <w:rsid w:val="00DB025E"/>
    <w:rsid w:val="00DB0A29"/>
    <w:rsid w:val="00DB1147"/>
    <w:rsid w:val="00DB2CFC"/>
    <w:rsid w:val="00DB2F1D"/>
    <w:rsid w:val="00DB2F57"/>
    <w:rsid w:val="00DB4193"/>
    <w:rsid w:val="00DB4604"/>
    <w:rsid w:val="00DB4DD5"/>
    <w:rsid w:val="00DB6315"/>
    <w:rsid w:val="00DB6648"/>
    <w:rsid w:val="00DC0210"/>
    <w:rsid w:val="00DC0578"/>
    <w:rsid w:val="00DC3325"/>
    <w:rsid w:val="00DC5FC0"/>
    <w:rsid w:val="00DC68C8"/>
    <w:rsid w:val="00DD0677"/>
    <w:rsid w:val="00DD247E"/>
    <w:rsid w:val="00DD28CC"/>
    <w:rsid w:val="00DD2F20"/>
    <w:rsid w:val="00DD2FA4"/>
    <w:rsid w:val="00DD381E"/>
    <w:rsid w:val="00DD5BA1"/>
    <w:rsid w:val="00DD6A8D"/>
    <w:rsid w:val="00DD70C9"/>
    <w:rsid w:val="00DE0C97"/>
    <w:rsid w:val="00DE0FD2"/>
    <w:rsid w:val="00DE1787"/>
    <w:rsid w:val="00DE2AE2"/>
    <w:rsid w:val="00DE6618"/>
    <w:rsid w:val="00DE79EB"/>
    <w:rsid w:val="00DF439D"/>
    <w:rsid w:val="00DF4A1C"/>
    <w:rsid w:val="00DF5AE2"/>
    <w:rsid w:val="00DF5BCE"/>
    <w:rsid w:val="00DF6BD1"/>
    <w:rsid w:val="00DF75AE"/>
    <w:rsid w:val="00DF79E6"/>
    <w:rsid w:val="00E037CF"/>
    <w:rsid w:val="00E04CF9"/>
    <w:rsid w:val="00E06971"/>
    <w:rsid w:val="00E07685"/>
    <w:rsid w:val="00E07C43"/>
    <w:rsid w:val="00E10609"/>
    <w:rsid w:val="00E10A70"/>
    <w:rsid w:val="00E11215"/>
    <w:rsid w:val="00E117FA"/>
    <w:rsid w:val="00E1186F"/>
    <w:rsid w:val="00E1244A"/>
    <w:rsid w:val="00E12967"/>
    <w:rsid w:val="00E139D1"/>
    <w:rsid w:val="00E13A2B"/>
    <w:rsid w:val="00E14999"/>
    <w:rsid w:val="00E15D06"/>
    <w:rsid w:val="00E16CA1"/>
    <w:rsid w:val="00E16F39"/>
    <w:rsid w:val="00E17135"/>
    <w:rsid w:val="00E205BA"/>
    <w:rsid w:val="00E245B5"/>
    <w:rsid w:val="00E24768"/>
    <w:rsid w:val="00E25C24"/>
    <w:rsid w:val="00E274D5"/>
    <w:rsid w:val="00E27664"/>
    <w:rsid w:val="00E27816"/>
    <w:rsid w:val="00E317A5"/>
    <w:rsid w:val="00E3240F"/>
    <w:rsid w:val="00E33E46"/>
    <w:rsid w:val="00E347F9"/>
    <w:rsid w:val="00E365D2"/>
    <w:rsid w:val="00E4193B"/>
    <w:rsid w:val="00E41F2C"/>
    <w:rsid w:val="00E4351B"/>
    <w:rsid w:val="00E4462E"/>
    <w:rsid w:val="00E44EEE"/>
    <w:rsid w:val="00E45BC0"/>
    <w:rsid w:val="00E460B1"/>
    <w:rsid w:val="00E46CFA"/>
    <w:rsid w:val="00E47F12"/>
    <w:rsid w:val="00E50323"/>
    <w:rsid w:val="00E5183F"/>
    <w:rsid w:val="00E52462"/>
    <w:rsid w:val="00E52952"/>
    <w:rsid w:val="00E535AB"/>
    <w:rsid w:val="00E54494"/>
    <w:rsid w:val="00E56E84"/>
    <w:rsid w:val="00E57C25"/>
    <w:rsid w:val="00E616A9"/>
    <w:rsid w:val="00E63828"/>
    <w:rsid w:val="00E64A89"/>
    <w:rsid w:val="00E64D6E"/>
    <w:rsid w:val="00E664AD"/>
    <w:rsid w:val="00E664FF"/>
    <w:rsid w:val="00E66624"/>
    <w:rsid w:val="00E67DFE"/>
    <w:rsid w:val="00E70258"/>
    <w:rsid w:val="00E71217"/>
    <w:rsid w:val="00E7205A"/>
    <w:rsid w:val="00E727DA"/>
    <w:rsid w:val="00E73F31"/>
    <w:rsid w:val="00E74987"/>
    <w:rsid w:val="00E7590A"/>
    <w:rsid w:val="00E75A95"/>
    <w:rsid w:val="00E75D55"/>
    <w:rsid w:val="00E76E12"/>
    <w:rsid w:val="00E776FD"/>
    <w:rsid w:val="00E7794E"/>
    <w:rsid w:val="00E77C01"/>
    <w:rsid w:val="00E807DE"/>
    <w:rsid w:val="00E8088C"/>
    <w:rsid w:val="00E81F95"/>
    <w:rsid w:val="00E8284B"/>
    <w:rsid w:val="00E83362"/>
    <w:rsid w:val="00E86E27"/>
    <w:rsid w:val="00E900A6"/>
    <w:rsid w:val="00E90A43"/>
    <w:rsid w:val="00E9232C"/>
    <w:rsid w:val="00E93659"/>
    <w:rsid w:val="00E93A10"/>
    <w:rsid w:val="00E94D1F"/>
    <w:rsid w:val="00E95349"/>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2569"/>
    <w:rsid w:val="00EB35E0"/>
    <w:rsid w:val="00EB3C57"/>
    <w:rsid w:val="00EB42E0"/>
    <w:rsid w:val="00EB5421"/>
    <w:rsid w:val="00EB58CE"/>
    <w:rsid w:val="00EB60AE"/>
    <w:rsid w:val="00EC052F"/>
    <w:rsid w:val="00EC21F7"/>
    <w:rsid w:val="00EC2850"/>
    <w:rsid w:val="00EC2EFD"/>
    <w:rsid w:val="00EC4679"/>
    <w:rsid w:val="00EC54C5"/>
    <w:rsid w:val="00EC5561"/>
    <w:rsid w:val="00EC6CBB"/>
    <w:rsid w:val="00EC7E00"/>
    <w:rsid w:val="00ED04F3"/>
    <w:rsid w:val="00ED1BF5"/>
    <w:rsid w:val="00ED2356"/>
    <w:rsid w:val="00ED2387"/>
    <w:rsid w:val="00ED2C67"/>
    <w:rsid w:val="00ED3117"/>
    <w:rsid w:val="00ED3BEE"/>
    <w:rsid w:val="00ED3C7E"/>
    <w:rsid w:val="00ED42AA"/>
    <w:rsid w:val="00ED4F7C"/>
    <w:rsid w:val="00ED597D"/>
    <w:rsid w:val="00ED5A51"/>
    <w:rsid w:val="00ED6846"/>
    <w:rsid w:val="00ED6870"/>
    <w:rsid w:val="00ED7035"/>
    <w:rsid w:val="00ED7D80"/>
    <w:rsid w:val="00EE0067"/>
    <w:rsid w:val="00EE1BD9"/>
    <w:rsid w:val="00EE3602"/>
    <w:rsid w:val="00EE42FA"/>
    <w:rsid w:val="00EE467B"/>
    <w:rsid w:val="00EE57E6"/>
    <w:rsid w:val="00EE6D17"/>
    <w:rsid w:val="00EF34FC"/>
    <w:rsid w:val="00EF3855"/>
    <w:rsid w:val="00F000AF"/>
    <w:rsid w:val="00F005F4"/>
    <w:rsid w:val="00F00715"/>
    <w:rsid w:val="00F01F49"/>
    <w:rsid w:val="00F025D5"/>
    <w:rsid w:val="00F0293C"/>
    <w:rsid w:val="00F03605"/>
    <w:rsid w:val="00F05209"/>
    <w:rsid w:val="00F055F2"/>
    <w:rsid w:val="00F07477"/>
    <w:rsid w:val="00F106B7"/>
    <w:rsid w:val="00F1089F"/>
    <w:rsid w:val="00F1135D"/>
    <w:rsid w:val="00F11B9E"/>
    <w:rsid w:val="00F11BD1"/>
    <w:rsid w:val="00F12ADE"/>
    <w:rsid w:val="00F13006"/>
    <w:rsid w:val="00F13518"/>
    <w:rsid w:val="00F13A90"/>
    <w:rsid w:val="00F13FE5"/>
    <w:rsid w:val="00F141BD"/>
    <w:rsid w:val="00F145BD"/>
    <w:rsid w:val="00F1467D"/>
    <w:rsid w:val="00F14F3B"/>
    <w:rsid w:val="00F1511A"/>
    <w:rsid w:val="00F155CF"/>
    <w:rsid w:val="00F165FD"/>
    <w:rsid w:val="00F16EEB"/>
    <w:rsid w:val="00F17459"/>
    <w:rsid w:val="00F20645"/>
    <w:rsid w:val="00F21334"/>
    <w:rsid w:val="00F21F19"/>
    <w:rsid w:val="00F223F5"/>
    <w:rsid w:val="00F2408C"/>
    <w:rsid w:val="00F263CF"/>
    <w:rsid w:val="00F26535"/>
    <w:rsid w:val="00F309F6"/>
    <w:rsid w:val="00F326FD"/>
    <w:rsid w:val="00F3515F"/>
    <w:rsid w:val="00F364F8"/>
    <w:rsid w:val="00F41FBA"/>
    <w:rsid w:val="00F42094"/>
    <w:rsid w:val="00F46949"/>
    <w:rsid w:val="00F5273B"/>
    <w:rsid w:val="00F52866"/>
    <w:rsid w:val="00F52FCC"/>
    <w:rsid w:val="00F54471"/>
    <w:rsid w:val="00F544A8"/>
    <w:rsid w:val="00F54D64"/>
    <w:rsid w:val="00F55B6D"/>
    <w:rsid w:val="00F55D2E"/>
    <w:rsid w:val="00F56274"/>
    <w:rsid w:val="00F61809"/>
    <w:rsid w:val="00F66190"/>
    <w:rsid w:val="00F66CC0"/>
    <w:rsid w:val="00F67CC9"/>
    <w:rsid w:val="00F70333"/>
    <w:rsid w:val="00F70693"/>
    <w:rsid w:val="00F713DE"/>
    <w:rsid w:val="00F72991"/>
    <w:rsid w:val="00F74300"/>
    <w:rsid w:val="00F7599F"/>
    <w:rsid w:val="00F75E0E"/>
    <w:rsid w:val="00F76E48"/>
    <w:rsid w:val="00F80523"/>
    <w:rsid w:val="00F80532"/>
    <w:rsid w:val="00F816F3"/>
    <w:rsid w:val="00F82CCE"/>
    <w:rsid w:val="00F83445"/>
    <w:rsid w:val="00F84095"/>
    <w:rsid w:val="00F85C24"/>
    <w:rsid w:val="00F86A75"/>
    <w:rsid w:val="00F86DD7"/>
    <w:rsid w:val="00F905ED"/>
    <w:rsid w:val="00F90F94"/>
    <w:rsid w:val="00F9193C"/>
    <w:rsid w:val="00F91B6C"/>
    <w:rsid w:val="00F92408"/>
    <w:rsid w:val="00F938BD"/>
    <w:rsid w:val="00F9440A"/>
    <w:rsid w:val="00F95015"/>
    <w:rsid w:val="00F9522D"/>
    <w:rsid w:val="00F95CA1"/>
    <w:rsid w:val="00F96A98"/>
    <w:rsid w:val="00F97571"/>
    <w:rsid w:val="00FA08B3"/>
    <w:rsid w:val="00FA0C44"/>
    <w:rsid w:val="00FA11CF"/>
    <w:rsid w:val="00FA13CE"/>
    <w:rsid w:val="00FA1D1E"/>
    <w:rsid w:val="00FA3DBA"/>
    <w:rsid w:val="00FA48CD"/>
    <w:rsid w:val="00FB1706"/>
    <w:rsid w:val="00FB19CA"/>
    <w:rsid w:val="00FB1E07"/>
    <w:rsid w:val="00FB2B77"/>
    <w:rsid w:val="00FB3346"/>
    <w:rsid w:val="00FB429B"/>
    <w:rsid w:val="00FB4FCF"/>
    <w:rsid w:val="00FB6CDC"/>
    <w:rsid w:val="00FC1A8A"/>
    <w:rsid w:val="00FC1D72"/>
    <w:rsid w:val="00FC2D1E"/>
    <w:rsid w:val="00FC3376"/>
    <w:rsid w:val="00FC3547"/>
    <w:rsid w:val="00FC53FD"/>
    <w:rsid w:val="00FC6184"/>
    <w:rsid w:val="00FD0C7D"/>
    <w:rsid w:val="00FD2CCD"/>
    <w:rsid w:val="00FD54C2"/>
    <w:rsid w:val="00FD5BB7"/>
    <w:rsid w:val="00FD5CE8"/>
    <w:rsid w:val="00FD6C8D"/>
    <w:rsid w:val="00FD7563"/>
    <w:rsid w:val="00FE0101"/>
    <w:rsid w:val="00FE1B57"/>
    <w:rsid w:val="00FE239C"/>
    <w:rsid w:val="00FE355F"/>
    <w:rsid w:val="00FE35A4"/>
    <w:rsid w:val="00FE476F"/>
    <w:rsid w:val="00FE5DC1"/>
    <w:rsid w:val="00FE6ABE"/>
    <w:rsid w:val="00FE720A"/>
    <w:rsid w:val="00FE7F66"/>
    <w:rsid w:val="00FF0508"/>
    <w:rsid w:val="00FF1C37"/>
    <w:rsid w:val="00FF1EA8"/>
    <w:rsid w:val="00FF2B22"/>
    <w:rsid w:val="00FF2DAA"/>
    <w:rsid w:val="00FF2DB7"/>
    <w:rsid w:val="00FF4200"/>
    <w:rsid w:val="00FF45AA"/>
    <w:rsid w:val="00FF5EED"/>
    <w:rsid w:val="00FF68F2"/>
    <w:rsid w:val="00FF702E"/>
    <w:rsid w:val="00FF7586"/>
    <w:rsid w:val="00FF775F"/>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B816FF"/>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314597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3CF07-716F-45E3-81F2-50E6E8AE7C97}"/>
</file>

<file path=customXml/itemProps2.xml><?xml version="1.0" encoding="utf-8"?>
<ds:datastoreItem xmlns:ds="http://schemas.openxmlformats.org/officeDocument/2006/customXml" ds:itemID="{22AADE01-04B0-463E-AB30-34E8BA191EDF}"/>
</file>

<file path=customXml/itemProps3.xml><?xml version="1.0" encoding="utf-8"?>
<ds:datastoreItem xmlns:ds="http://schemas.openxmlformats.org/officeDocument/2006/customXml" ds:itemID="{704AF88E-1C5B-410F-A2C8-CF052A82B4EA}"/>
</file>

<file path=customXml/itemProps4.xml><?xml version="1.0" encoding="utf-8"?>
<ds:datastoreItem xmlns:ds="http://schemas.openxmlformats.org/officeDocument/2006/customXml" ds:itemID="{486FB03B-1065-4D26-AB96-8A05FACB322A}"/>
</file>

<file path=docProps/app.xml><?xml version="1.0" encoding="utf-8"?>
<Properties xmlns="http://schemas.openxmlformats.org/officeDocument/2006/extended-properties" xmlns:vt="http://schemas.openxmlformats.org/officeDocument/2006/docPropsVTypes">
  <Template>Normal.dotm</Template>
  <TotalTime>2</TotalTime>
  <Pages>7</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27302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Green, Pat</cp:lastModifiedBy>
  <cp:revision>5</cp:revision>
  <cp:lastPrinted>2016-11-16T23:52:00Z</cp:lastPrinted>
  <dcterms:created xsi:type="dcterms:W3CDTF">2017-01-19T16:41:00Z</dcterms:created>
  <dcterms:modified xsi:type="dcterms:W3CDTF">2017-02-07T00:39:00Z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