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0F7D1" w14:textId="77777777" w:rsidR="00851135" w:rsidRDefault="00851135" w:rsidP="00851135">
      <w:pPr>
        <w:rPr>
          <w:rFonts w:ascii="Calibri" w:hAnsi="Calibri"/>
          <w:sz w:val="22"/>
          <w:szCs w:val="22"/>
        </w:rPr>
      </w:pPr>
      <w:bookmarkStart w:id="0" w:name="_GoBack"/>
      <w:bookmarkEnd w:id="0"/>
      <w:r>
        <w:rPr>
          <w:rFonts w:ascii="Calibri" w:hAnsi="Calibri"/>
          <w:sz w:val="22"/>
          <w:szCs w:val="22"/>
        </w:rPr>
        <w:t xml:space="preserve">I am writing in support of the Sunoco Logistics Mariner East 2 project.  </w:t>
      </w:r>
    </w:p>
    <w:p w14:paraId="3FFFFC92" w14:textId="77777777" w:rsidR="00851135" w:rsidRDefault="00851135" w:rsidP="00851135">
      <w:pPr>
        <w:rPr>
          <w:rFonts w:ascii="Calibri" w:hAnsi="Calibri"/>
          <w:sz w:val="22"/>
          <w:szCs w:val="22"/>
        </w:rPr>
      </w:pPr>
    </w:p>
    <w:p w14:paraId="5A89393D" w14:textId="77777777" w:rsidR="00851135" w:rsidRDefault="00851135" w:rsidP="00851135">
      <w:pPr>
        <w:rPr>
          <w:rFonts w:ascii="Calibri" w:hAnsi="Calibri"/>
          <w:sz w:val="22"/>
          <w:szCs w:val="22"/>
        </w:rPr>
      </w:pPr>
      <w:r>
        <w:rPr>
          <w:rFonts w:ascii="Calibri" w:hAnsi="Calibri"/>
          <w:sz w:val="22"/>
          <w:szCs w:val="22"/>
        </w:rPr>
        <w:t>I have 20 years of experience in operational efficiency and risk management in the energy, oil &amp; gas and water resources sectors, including eight years with a Fortune 200 energy company where I was responsible for the sustainable operation of assets.  As a member of the company’s Risk Committee, I was part of a team responsible for assessing the risk and viability of proposed acquisitions and development. I have worked on behalf of the Riverkeeper organization to protect the water supply watershed fo</w:t>
      </w:r>
      <w:r w:rsidR="003F7FD3">
        <w:rPr>
          <w:rFonts w:ascii="Calibri" w:hAnsi="Calibri"/>
          <w:sz w:val="22"/>
          <w:szCs w:val="22"/>
        </w:rPr>
        <w:t>r a major metropolitan city, and with international oil &amp; gas</w:t>
      </w:r>
      <w:r>
        <w:rPr>
          <w:rFonts w:ascii="Calibri" w:hAnsi="Calibri"/>
          <w:sz w:val="22"/>
          <w:szCs w:val="22"/>
        </w:rPr>
        <w:t xml:space="preserve"> exploration and production companies to develop and implement programs to protect the environment.  My BS is in Physics and my MS is in hydrogeology.  </w:t>
      </w:r>
    </w:p>
    <w:p w14:paraId="5D65CEF2" w14:textId="77777777" w:rsidR="00851135" w:rsidRDefault="00851135" w:rsidP="00851135">
      <w:pPr>
        <w:rPr>
          <w:rFonts w:ascii="Calibri" w:hAnsi="Calibri"/>
          <w:sz w:val="22"/>
          <w:szCs w:val="22"/>
        </w:rPr>
      </w:pPr>
    </w:p>
    <w:p w14:paraId="51CBBD5B" w14:textId="77777777" w:rsidR="00973C85" w:rsidRDefault="00973C85" w:rsidP="00851135">
      <w:pPr>
        <w:rPr>
          <w:rFonts w:ascii="Calibri" w:hAnsi="Calibri"/>
          <w:sz w:val="22"/>
          <w:szCs w:val="22"/>
        </w:rPr>
      </w:pPr>
      <w:r>
        <w:rPr>
          <w:rFonts w:ascii="Calibri" w:hAnsi="Calibri"/>
          <w:sz w:val="22"/>
          <w:szCs w:val="22"/>
        </w:rPr>
        <w:t xml:space="preserve">I was born in Chester County, and proudly call this county my home. </w:t>
      </w:r>
    </w:p>
    <w:p w14:paraId="0A858569" w14:textId="77777777" w:rsidR="00973C85" w:rsidRDefault="00973C85" w:rsidP="00851135">
      <w:pPr>
        <w:rPr>
          <w:rFonts w:ascii="Calibri" w:hAnsi="Calibri"/>
          <w:sz w:val="22"/>
          <w:szCs w:val="22"/>
        </w:rPr>
      </w:pPr>
    </w:p>
    <w:p w14:paraId="25C1086F" w14:textId="102C31F7" w:rsidR="00851135" w:rsidRDefault="00851135" w:rsidP="00851135">
      <w:pPr>
        <w:rPr>
          <w:rFonts w:ascii="Calibri" w:hAnsi="Calibri"/>
          <w:sz w:val="22"/>
          <w:szCs w:val="22"/>
        </w:rPr>
      </w:pPr>
      <w:r>
        <w:rPr>
          <w:rFonts w:ascii="Calibri" w:hAnsi="Calibri"/>
          <w:sz w:val="22"/>
          <w:szCs w:val="22"/>
        </w:rPr>
        <w:t>I support the Sunoco Logistics Mariner East 2 project for the following reasons:</w:t>
      </w:r>
    </w:p>
    <w:p w14:paraId="796D6117" w14:textId="77777777" w:rsidR="00DA7592" w:rsidRDefault="00DA7592" w:rsidP="00851135">
      <w:pPr>
        <w:rPr>
          <w:rFonts w:ascii="Calibri" w:hAnsi="Calibri"/>
          <w:sz w:val="22"/>
          <w:szCs w:val="22"/>
        </w:rPr>
      </w:pPr>
    </w:p>
    <w:p w14:paraId="7432963B" w14:textId="159AE78F" w:rsidR="00851135" w:rsidRDefault="00851135" w:rsidP="00851135">
      <w:pPr>
        <w:pStyle w:val="ListParagraph"/>
        <w:numPr>
          <w:ilvl w:val="0"/>
          <w:numId w:val="1"/>
        </w:numPr>
        <w:rPr>
          <w:rFonts w:ascii="Calibri" w:hAnsi="Calibri"/>
          <w:sz w:val="22"/>
          <w:szCs w:val="22"/>
        </w:rPr>
      </w:pPr>
      <w:r>
        <w:rPr>
          <w:rFonts w:ascii="Calibri" w:hAnsi="Calibri"/>
          <w:sz w:val="22"/>
          <w:szCs w:val="22"/>
        </w:rPr>
        <w:t>Sunoco Logistics works to p</w:t>
      </w:r>
      <w:r w:rsidR="00973C85">
        <w:rPr>
          <w:rFonts w:ascii="Calibri" w:hAnsi="Calibri"/>
          <w:sz w:val="22"/>
          <w:szCs w:val="22"/>
        </w:rPr>
        <w:t xml:space="preserve">rotect sensitive areas through the </w:t>
      </w:r>
      <w:r w:rsidR="00DA7592">
        <w:rPr>
          <w:rFonts w:ascii="Calibri" w:hAnsi="Calibri"/>
          <w:sz w:val="22"/>
          <w:szCs w:val="22"/>
        </w:rPr>
        <w:t>use of best management practices such as:</w:t>
      </w:r>
    </w:p>
    <w:p w14:paraId="53BA3E68" w14:textId="77777777" w:rsidR="00DA7592" w:rsidRDefault="00DA7592" w:rsidP="00DA7592">
      <w:pPr>
        <w:pStyle w:val="ListParagraph"/>
        <w:rPr>
          <w:rFonts w:ascii="Calibri" w:hAnsi="Calibri"/>
          <w:sz w:val="22"/>
          <w:szCs w:val="22"/>
        </w:rPr>
      </w:pPr>
    </w:p>
    <w:p w14:paraId="2AF9080E" w14:textId="77777777" w:rsidR="00851135" w:rsidRDefault="00851135" w:rsidP="00851135">
      <w:pPr>
        <w:pStyle w:val="ListParagraph"/>
        <w:numPr>
          <w:ilvl w:val="1"/>
          <w:numId w:val="1"/>
        </w:numPr>
        <w:rPr>
          <w:rFonts w:ascii="Calibri" w:hAnsi="Calibri"/>
          <w:sz w:val="22"/>
          <w:szCs w:val="22"/>
        </w:rPr>
      </w:pPr>
      <w:r>
        <w:rPr>
          <w:rFonts w:ascii="Calibri" w:hAnsi="Calibri"/>
          <w:sz w:val="22"/>
          <w:szCs w:val="22"/>
        </w:rPr>
        <w:t xml:space="preserve">Minimizing construction areas within wetlands and waterways; </w:t>
      </w:r>
    </w:p>
    <w:p w14:paraId="2EB6C69F" w14:textId="77777777" w:rsidR="00851135" w:rsidRDefault="00851135" w:rsidP="00851135">
      <w:pPr>
        <w:pStyle w:val="ListParagraph"/>
        <w:numPr>
          <w:ilvl w:val="1"/>
          <w:numId w:val="1"/>
        </w:numPr>
        <w:rPr>
          <w:rFonts w:ascii="Calibri" w:hAnsi="Calibri"/>
          <w:sz w:val="22"/>
          <w:szCs w:val="22"/>
        </w:rPr>
      </w:pPr>
      <w:r>
        <w:rPr>
          <w:rFonts w:ascii="Calibri" w:hAnsi="Calibri"/>
          <w:sz w:val="22"/>
          <w:szCs w:val="22"/>
        </w:rPr>
        <w:t xml:space="preserve">Using Horizontal Directional Drilling (HDD) in environmentally sensitive areas such as forested wetlands and/or habitats containing threatened and endangered species; and </w:t>
      </w:r>
    </w:p>
    <w:p w14:paraId="34EE8AD1" w14:textId="77777777" w:rsidR="00851135" w:rsidRDefault="00851135" w:rsidP="00851135">
      <w:pPr>
        <w:pStyle w:val="ListParagraph"/>
        <w:numPr>
          <w:ilvl w:val="1"/>
          <w:numId w:val="1"/>
        </w:numPr>
        <w:rPr>
          <w:rFonts w:ascii="Calibri" w:hAnsi="Calibri"/>
          <w:sz w:val="22"/>
          <w:szCs w:val="22"/>
        </w:rPr>
      </w:pPr>
      <w:r>
        <w:rPr>
          <w:rFonts w:ascii="Calibri" w:hAnsi="Calibri"/>
          <w:sz w:val="22"/>
          <w:szCs w:val="22"/>
        </w:rPr>
        <w:t>Not clearing forested wetlands above drills to reduce habitat fragmentation effects.</w:t>
      </w:r>
    </w:p>
    <w:p w14:paraId="3E505196" w14:textId="77777777" w:rsidR="00851135" w:rsidRDefault="00851135" w:rsidP="00851135">
      <w:pPr>
        <w:rPr>
          <w:rFonts w:ascii="Calibri" w:hAnsi="Calibri"/>
          <w:sz w:val="22"/>
          <w:szCs w:val="22"/>
        </w:rPr>
      </w:pPr>
    </w:p>
    <w:p w14:paraId="2A56C348" w14:textId="77777777" w:rsidR="00851135" w:rsidRDefault="00851135" w:rsidP="00851135">
      <w:pPr>
        <w:pStyle w:val="ListParagraph"/>
        <w:numPr>
          <w:ilvl w:val="0"/>
          <w:numId w:val="1"/>
        </w:numPr>
        <w:rPr>
          <w:rFonts w:ascii="Calibri" w:hAnsi="Calibri"/>
          <w:sz w:val="22"/>
          <w:szCs w:val="22"/>
        </w:rPr>
      </w:pPr>
      <w:r>
        <w:rPr>
          <w:rFonts w:ascii="Calibri" w:hAnsi="Calibri"/>
          <w:sz w:val="22"/>
          <w:szCs w:val="22"/>
        </w:rPr>
        <w:t>Sunoco Logistics has committed to preserving natural waterways and wetlands, along with water recreati</w:t>
      </w:r>
      <w:r w:rsidR="00DA7592">
        <w:rPr>
          <w:rFonts w:ascii="Calibri" w:hAnsi="Calibri"/>
          <w:sz w:val="22"/>
          <w:szCs w:val="22"/>
        </w:rPr>
        <w:t xml:space="preserve">on areas, and </w:t>
      </w:r>
      <w:r w:rsidR="003F7FD3">
        <w:rPr>
          <w:rFonts w:ascii="Calibri" w:hAnsi="Calibri"/>
          <w:sz w:val="22"/>
          <w:szCs w:val="22"/>
        </w:rPr>
        <w:t>will not withdrawal or</w:t>
      </w:r>
      <w:r>
        <w:rPr>
          <w:rFonts w:ascii="Calibri" w:hAnsi="Calibri"/>
          <w:sz w:val="22"/>
          <w:szCs w:val="22"/>
        </w:rPr>
        <w:t xml:space="preserve"> discharge any water during construction of Mariner East 2, specifically: </w:t>
      </w:r>
    </w:p>
    <w:p w14:paraId="5D8E6830" w14:textId="77777777" w:rsidR="00DA7592" w:rsidRDefault="00DA7592" w:rsidP="00DA7592">
      <w:pPr>
        <w:pStyle w:val="ListParagraph"/>
        <w:rPr>
          <w:rFonts w:ascii="Calibri" w:hAnsi="Calibri"/>
          <w:sz w:val="22"/>
          <w:szCs w:val="22"/>
        </w:rPr>
      </w:pPr>
    </w:p>
    <w:p w14:paraId="3B3FDAC5" w14:textId="1355FAB8" w:rsidR="00851135" w:rsidRDefault="00851135" w:rsidP="00851135">
      <w:pPr>
        <w:pStyle w:val="ListParagraph"/>
        <w:numPr>
          <w:ilvl w:val="1"/>
          <w:numId w:val="1"/>
        </w:numPr>
        <w:rPr>
          <w:rFonts w:ascii="Calibri" w:hAnsi="Calibri"/>
          <w:sz w:val="22"/>
          <w:szCs w:val="22"/>
        </w:rPr>
      </w:pPr>
      <w:r>
        <w:rPr>
          <w:rFonts w:ascii="Calibri" w:hAnsi="Calibri"/>
          <w:sz w:val="22"/>
          <w:szCs w:val="22"/>
        </w:rPr>
        <w:t xml:space="preserve">River Basin water will not be used for testing. Water for testing will be purchased from local water authorities and where applicable, will be recycled to minimize water usage and wastewater discharge; and </w:t>
      </w:r>
    </w:p>
    <w:p w14:paraId="1BB88F89" w14:textId="4D3457A9" w:rsidR="00C70432" w:rsidRDefault="00851135" w:rsidP="00C70432">
      <w:pPr>
        <w:pStyle w:val="ListParagraph"/>
        <w:numPr>
          <w:ilvl w:val="1"/>
          <w:numId w:val="1"/>
        </w:numPr>
        <w:rPr>
          <w:rFonts w:ascii="Calibri" w:hAnsi="Calibri"/>
          <w:sz w:val="22"/>
          <w:szCs w:val="22"/>
        </w:rPr>
      </w:pPr>
      <w:r>
        <w:rPr>
          <w:rFonts w:ascii="Calibri" w:hAnsi="Calibri"/>
          <w:sz w:val="22"/>
          <w:szCs w:val="22"/>
        </w:rPr>
        <w:t xml:space="preserve">When ready </w:t>
      </w:r>
      <w:r w:rsidRPr="004C4B9A">
        <w:rPr>
          <w:rFonts w:ascii="Calibri" w:hAnsi="Calibri"/>
          <w:sz w:val="22"/>
          <w:szCs w:val="22"/>
        </w:rPr>
        <w:t>for discharge, Sunoco Logi</w:t>
      </w:r>
      <w:r w:rsidR="003F7FD3">
        <w:rPr>
          <w:rFonts w:ascii="Calibri" w:hAnsi="Calibri"/>
          <w:sz w:val="22"/>
          <w:szCs w:val="22"/>
        </w:rPr>
        <w:t xml:space="preserve">stics will work with local </w:t>
      </w:r>
      <w:r w:rsidRPr="004C4B9A">
        <w:rPr>
          <w:rFonts w:ascii="Calibri" w:hAnsi="Calibri"/>
          <w:sz w:val="22"/>
          <w:szCs w:val="22"/>
        </w:rPr>
        <w:t xml:space="preserve">wastewater treatment plant </w:t>
      </w:r>
      <w:r w:rsidR="00A33B7E">
        <w:rPr>
          <w:rFonts w:ascii="Calibri" w:hAnsi="Calibri"/>
          <w:sz w:val="22"/>
          <w:szCs w:val="22"/>
        </w:rPr>
        <w:t>t</w:t>
      </w:r>
      <w:r w:rsidRPr="004C4B9A">
        <w:rPr>
          <w:rFonts w:ascii="Calibri" w:hAnsi="Calibri"/>
          <w:sz w:val="22"/>
          <w:szCs w:val="22"/>
        </w:rPr>
        <w:t>o</w:t>
      </w:r>
      <w:r>
        <w:rPr>
          <w:rFonts w:ascii="Calibri" w:hAnsi="Calibri"/>
          <w:sz w:val="22"/>
          <w:szCs w:val="22"/>
        </w:rPr>
        <w:t xml:space="preserve"> dispose of the water.</w:t>
      </w:r>
    </w:p>
    <w:p w14:paraId="126737B0" w14:textId="77777777" w:rsidR="00C70432" w:rsidRDefault="00C70432" w:rsidP="004C4B9A">
      <w:pPr>
        <w:pStyle w:val="ListParagraph"/>
        <w:ind w:left="1440"/>
        <w:rPr>
          <w:rFonts w:ascii="Calibri" w:hAnsi="Calibri"/>
          <w:sz w:val="22"/>
          <w:szCs w:val="22"/>
        </w:rPr>
      </w:pPr>
    </w:p>
    <w:p w14:paraId="1CD02844" w14:textId="77777777" w:rsidR="003F7FD3" w:rsidRDefault="0028554F" w:rsidP="00C70432">
      <w:pPr>
        <w:pStyle w:val="ListParagraph"/>
        <w:numPr>
          <w:ilvl w:val="0"/>
          <w:numId w:val="1"/>
        </w:numPr>
        <w:rPr>
          <w:rFonts w:ascii="Calibri" w:hAnsi="Calibri"/>
          <w:sz w:val="22"/>
          <w:szCs w:val="22"/>
        </w:rPr>
      </w:pPr>
      <w:r w:rsidRPr="00C70432">
        <w:rPr>
          <w:rFonts w:ascii="Calibri" w:hAnsi="Calibri"/>
          <w:sz w:val="22"/>
          <w:szCs w:val="22"/>
        </w:rPr>
        <w:t xml:space="preserve">With regards to safety, </w:t>
      </w:r>
      <w:r w:rsidR="002F7C8B" w:rsidRPr="00C70432">
        <w:rPr>
          <w:rFonts w:ascii="Calibri" w:hAnsi="Calibri"/>
          <w:sz w:val="22"/>
          <w:szCs w:val="22"/>
        </w:rPr>
        <w:t xml:space="preserve">I understand the concerns about transporting a volatile liquid through our backyards.  While there are safety risks, </w:t>
      </w:r>
      <w:r w:rsidR="004C4B9A">
        <w:rPr>
          <w:rFonts w:ascii="Calibri" w:hAnsi="Calibri"/>
          <w:sz w:val="22"/>
          <w:szCs w:val="22"/>
        </w:rPr>
        <w:t>a 2015 Fraser Institute report</w:t>
      </w:r>
      <w:r w:rsidR="00C70432" w:rsidRPr="00C70432">
        <w:rPr>
          <w:rFonts w:ascii="Calibri" w:hAnsi="Calibri"/>
          <w:sz w:val="22"/>
          <w:szCs w:val="22"/>
        </w:rPr>
        <w:t xml:space="preserve"> found that</w:t>
      </w:r>
      <w:r w:rsidR="004C4B9A">
        <w:rPr>
          <w:rFonts w:ascii="Calibri" w:hAnsi="Calibri"/>
          <w:sz w:val="22"/>
          <w:szCs w:val="22"/>
        </w:rPr>
        <w:t xml:space="preserve"> transporting natural gas by pipeline and rail is “in general quite safe”, and that</w:t>
      </w:r>
      <w:r w:rsidR="00C70432" w:rsidRPr="00C70432">
        <w:rPr>
          <w:rFonts w:ascii="Calibri" w:hAnsi="Calibri"/>
          <w:sz w:val="22"/>
          <w:szCs w:val="22"/>
        </w:rPr>
        <w:t> </w:t>
      </w:r>
      <w:hyperlink r:id="rId8" w:history="1">
        <w:r w:rsidR="00C70432" w:rsidRPr="00620312">
          <w:rPr>
            <w:rStyle w:val="Hyperlink"/>
            <w:rFonts w:ascii="Calibri" w:hAnsi="Calibri"/>
            <w:sz w:val="22"/>
            <w:szCs w:val="22"/>
          </w:rPr>
          <w:t>pipeline transportation is safer</w:t>
        </w:r>
      </w:hyperlink>
      <w:r w:rsidR="004C4B9A">
        <w:rPr>
          <w:rFonts w:ascii="Calibri" w:hAnsi="Calibri"/>
          <w:sz w:val="22"/>
          <w:szCs w:val="22"/>
        </w:rPr>
        <w:t xml:space="preserve"> than transportation by rail</w:t>
      </w:r>
      <w:r w:rsidR="00620312">
        <w:rPr>
          <w:rFonts w:ascii="Calibri" w:hAnsi="Calibri"/>
          <w:sz w:val="22"/>
          <w:szCs w:val="22"/>
        </w:rPr>
        <w:t xml:space="preserve">. </w:t>
      </w:r>
    </w:p>
    <w:p w14:paraId="78A57D8F" w14:textId="77777777" w:rsidR="003F7FD3" w:rsidRDefault="003F7FD3" w:rsidP="003F7FD3">
      <w:pPr>
        <w:pStyle w:val="ListParagraph"/>
        <w:rPr>
          <w:rFonts w:ascii="Calibri" w:hAnsi="Calibri"/>
          <w:sz w:val="22"/>
          <w:szCs w:val="22"/>
        </w:rPr>
      </w:pPr>
    </w:p>
    <w:p w14:paraId="7FCED460" w14:textId="77777777" w:rsidR="003F7FD3" w:rsidRDefault="003F7FD3" w:rsidP="003F7FD3">
      <w:pPr>
        <w:pStyle w:val="ListParagraph"/>
        <w:rPr>
          <w:rFonts w:ascii="Calibri" w:hAnsi="Calibri"/>
          <w:sz w:val="22"/>
          <w:szCs w:val="22"/>
        </w:rPr>
      </w:pPr>
      <w:r>
        <w:rPr>
          <w:rFonts w:ascii="Calibri" w:hAnsi="Calibri"/>
          <w:sz w:val="22"/>
          <w:szCs w:val="22"/>
        </w:rPr>
        <w:t>What does “quite safe” mean?</w:t>
      </w:r>
    </w:p>
    <w:p w14:paraId="3CB669C6" w14:textId="77777777" w:rsidR="003F7FD3" w:rsidRDefault="003F7FD3" w:rsidP="003F7FD3">
      <w:pPr>
        <w:pStyle w:val="ListParagraph"/>
        <w:rPr>
          <w:rFonts w:ascii="Calibri" w:hAnsi="Calibri"/>
          <w:sz w:val="22"/>
          <w:szCs w:val="22"/>
        </w:rPr>
      </w:pPr>
    </w:p>
    <w:p w14:paraId="134D1B25" w14:textId="1CF87E0F" w:rsidR="0096285E" w:rsidRDefault="003F7FD3" w:rsidP="003F7FD3">
      <w:pPr>
        <w:pStyle w:val="ListParagraph"/>
        <w:rPr>
          <w:rFonts w:ascii="Calibri" w:hAnsi="Calibri"/>
          <w:sz w:val="22"/>
          <w:szCs w:val="22"/>
        </w:rPr>
      </w:pPr>
      <w:r w:rsidRPr="003F7FD3">
        <w:rPr>
          <w:rFonts w:ascii="Calibri" w:hAnsi="Calibri"/>
          <w:sz w:val="22"/>
          <w:szCs w:val="22"/>
        </w:rPr>
        <w:t xml:space="preserve">The US Department of Transportation Pipeline and Hazardous Materials Safety Administration (PHMSA) </w:t>
      </w:r>
      <w:proofErr w:type="gramStart"/>
      <w:r w:rsidRPr="003F7FD3">
        <w:rPr>
          <w:rFonts w:ascii="Calibri" w:hAnsi="Calibri"/>
          <w:sz w:val="22"/>
          <w:szCs w:val="22"/>
        </w:rPr>
        <w:t>provides</w:t>
      </w:r>
      <w:proofErr w:type="gramEnd"/>
      <w:r w:rsidRPr="003F7FD3">
        <w:rPr>
          <w:rFonts w:ascii="Calibri" w:hAnsi="Calibri"/>
          <w:sz w:val="22"/>
          <w:szCs w:val="22"/>
        </w:rPr>
        <w:t xml:space="preserve"> data </w:t>
      </w:r>
      <w:r>
        <w:rPr>
          <w:rFonts w:ascii="Calibri" w:hAnsi="Calibri"/>
          <w:sz w:val="22"/>
          <w:szCs w:val="22"/>
        </w:rPr>
        <w:t xml:space="preserve">on </w:t>
      </w:r>
      <w:r w:rsidRPr="003F7FD3">
        <w:rPr>
          <w:rFonts w:ascii="Calibri" w:hAnsi="Calibri"/>
          <w:sz w:val="22"/>
          <w:szCs w:val="22"/>
        </w:rPr>
        <w:t xml:space="preserve">injuries and fatalities </w:t>
      </w:r>
      <w:r>
        <w:rPr>
          <w:rFonts w:ascii="Calibri" w:hAnsi="Calibri"/>
          <w:sz w:val="22"/>
          <w:szCs w:val="22"/>
        </w:rPr>
        <w:t xml:space="preserve">related to natural gas and hazardous liquid transmission lines. For natural gas transmission lines, the nationwide average for fatalities is two per year. </w:t>
      </w:r>
      <w:hyperlink r:id="rId9" w:history="1">
        <w:r w:rsidRPr="003F7FD3">
          <w:rPr>
            <w:rStyle w:val="Hyperlink"/>
            <w:rFonts w:ascii="Calibri" w:hAnsi="Calibri"/>
            <w:sz w:val="22"/>
            <w:szCs w:val="22"/>
          </w:rPr>
          <w:t>The average for injurie</w:t>
        </w:r>
        <w:r>
          <w:rPr>
            <w:rStyle w:val="Hyperlink"/>
            <w:rFonts w:ascii="Calibri" w:hAnsi="Calibri"/>
            <w:sz w:val="22"/>
            <w:szCs w:val="22"/>
          </w:rPr>
          <w:t>s</w:t>
        </w:r>
        <w:r w:rsidRPr="003F7FD3">
          <w:rPr>
            <w:rStyle w:val="Hyperlink"/>
            <w:rFonts w:ascii="Calibri" w:hAnsi="Calibri"/>
            <w:sz w:val="22"/>
            <w:szCs w:val="22"/>
          </w:rPr>
          <w:t xml:space="preserve"> is nine per year</w:t>
        </w:r>
      </w:hyperlink>
      <w:r>
        <w:rPr>
          <w:rFonts w:ascii="Calibri" w:hAnsi="Calibri"/>
          <w:sz w:val="22"/>
          <w:szCs w:val="22"/>
        </w:rPr>
        <w:t>.  For hazar</w:t>
      </w:r>
      <w:r w:rsidR="0096285E">
        <w:rPr>
          <w:rFonts w:ascii="Calibri" w:hAnsi="Calibri"/>
          <w:sz w:val="22"/>
          <w:szCs w:val="22"/>
        </w:rPr>
        <w:t xml:space="preserve">dous liquid transmission lines (the type of line Mariner East 2 is), </w:t>
      </w:r>
      <w:r>
        <w:rPr>
          <w:rFonts w:ascii="Calibri" w:hAnsi="Calibri"/>
          <w:sz w:val="22"/>
          <w:szCs w:val="22"/>
        </w:rPr>
        <w:t xml:space="preserve">the nationwide twenty year average for fatalities is one fatality per year.  </w:t>
      </w:r>
      <w:hyperlink r:id="rId10" w:history="1">
        <w:r>
          <w:rPr>
            <w:rStyle w:val="Hyperlink"/>
            <w:rFonts w:ascii="Calibri" w:hAnsi="Calibri"/>
            <w:sz w:val="22"/>
            <w:szCs w:val="22"/>
          </w:rPr>
          <w:t>The twenty</w:t>
        </w:r>
        <w:r w:rsidRPr="003F7FD3">
          <w:rPr>
            <w:rStyle w:val="Hyperlink"/>
            <w:rFonts w:ascii="Calibri" w:hAnsi="Calibri"/>
            <w:sz w:val="22"/>
            <w:szCs w:val="22"/>
          </w:rPr>
          <w:t xml:space="preserve"> year average</w:t>
        </w:r>
        <w:r>
          <w:rPr>
            <w:rStyle w:val="Hyperlink"/>
            <w:rFonts w:ascii="Calibri" w:hAnsi="Calibri"/>
            <w:sz w:val="22"/>
            <w:szCs w:val="22"/>
          </w:rPr>
          <w:t xml:space="preserve"> for injuries is two</w:t>
        </w:r>
        <w:r w:rsidRPr="003F7FD3">
          <w:rPr>
            <w:rStyle w:val="Hyperlink"/>
            <w:rFonts w:ascii="Calibri" w:hAnsi="Calibri"/>
            <w:sz w:val="22"/>
            <w:szCs w:val="22"/>
          </w:rPr>
          <w:t xml:space="preserve"> per year</w:t>
        </w:r>
      </w:hyperlink>
      <w:r>
        <w:rPr>
          <w:rFonts w:ascii="Calibri" w:hAnsi="Calibri"/>
          <w:sz w:val="22"/>
          <w:szCs w:val="22"/>
        </w:rPr>
        <w:t xml:space="preserve">.  </w:t>
      </w:r>
    </w:p>
    <w:p w14:paraId="631B5866" w14:textId="77777777" w:rsidR="0096285E" w:rsidRDefault="0096285E" w:rsidP="003F7FD3">
      <w:pPr>
        <w:pStyle w:val="ListParagraph"/>
        <w:rPr>
          <w:rFonts w:ascii="Calibri" w:hAnsi="Calibri"/>
          <w:sz w:val="22"/>
          <w:szCs w:val="22"/>
        </w:rPr>
      </w:pPr>
    </w:p>
    <w:p w14:paraId="35281D41" w14:textId="1017260C" w:rsidR="003F676D" w:rsidRDefault="003F676D" w:rsidP="003F7FD3">
      <w:pPr>
        <w:pStyle w:val="ListParagraph"/>
        <w:rPr>
          <w:rFonts w:ascii="Calibri" w:hAnsi="Calibri"/>
          <w:sz w:val="22"/>
          <w:szCs w:val="22"/>
        </w:rPr>
      </w:pPr>
      <w:r>
        <w:rPr>
          <w:rFonts w:ascii="Calibri" w:hAnsi="Calibri"/>
          <w:sz w:val="22"/>
          <w:szCs w:val="22"/>
        </w:rPr>
        <w:lastRenderedPageBreak/>
        <w:t xml:space="preserve">There has not been a fatality in Pennsylvania due to natural gas or hazardous liquid transmission lines since PHMSA started their database in 1996. </w:t>
      </w:r>
    </w:p>
    <w:p w14:paraId="498AF4FA" w14:textId="77777777" w:rsidR="003F676D" w:rsidRDefault="003F676D" w:rsidP="003F7FD3">
      <w:pPr>
        <w:pStyle w:val="ListParagraph"/>
        <w:rPr>
          <w:rFonts w:ascii="Calibri" w:hAnsi="Calibri"/>
          <w:sz w:val="22"/>
          <w:szCs w:val="22"/>
        </w:rPr>
      </w:pPr>
    </w:p>
    <w:p w14:paraId="3D04B75B" w14:textId="19DD8866" w:rsidR="00C70432" w:rsidRPr="003F7FD3" w:rsidRDefault="003F7FD3" w:rsidP="003F7FD3">
      <w:pPr>
        <w:pStyle w:val="ListParagraph"/>
        <w:rPr>
          <w:rFonts w:ascii="Calibri" w:hAnsi="Calibri"/>
          <w:sz w:val="22"/>
          <w:szCs w:val="22"/>
        </w:rPr>
      </w:pPr>
      <w:r>
        <w:rPr>
          <w:rFonts w:ascii="Calibri" w:hAnsi="Calibri"/>
          <w:sz w:val="22"/>
          <w:szCs w:val="22"/>
        </w:rPr>
        <w:t xml:space="preserve">Any injury, any fatality is too many, and so </w:t>
      </w:r>
      <w:r w:rsidR="00BE2F04">
        <w:rPr>
          <w:rFonts w:ascii="Calibri" w:hAnsi="Calibri"/>
          <w:sz w:val="22"/>
          <w:szCs w:val="22"/>
        </w:rPr>
        <w:t>I applaud PHMSA and others</w:t>
      </w:r>
      <w:r>
        <w:rPr>
          <w:rFonts w:ascii="Calibri" w:hAnsi="Calibri"/>
          <w:sz w:val="22"/>
          <w:szCs w:val="22"/>
        </w:rPr>
        <w:t xml:space="preserve"> in their efforts to increase safety measures, especially around inspection of older pipelines.  The answer lies in better sa</w:t>
      </w:r>
      <w:r w:rsidR="00973C85">
        <w:rPr>
          <w:rFonts w:ascii="Calibri" w:hAnsi="Calibri"/>
          <w:sz w:val="22"/>
          <w:szCs w:val="22"/>
        </w:rPr>
        <w:t xml:space="preserve">fety measures, not in preventing the construction of this pipeline.  </w:t>
      </w:r>
    </w:p>
    <w:p w14:paraId="78FB0382" w14:textId="77777777" w:rsidR="004C4B9A" w:rsidRDefault="004C4B9A" w:rsidP="004C4B9A">
      <w:pPr>
        <w:pStyle w:val="ListParagraph"/>
        <w:rPr>
          <w:rFonts w:ascii="Calibri" w:hAnsi="Calibri"/>
          <w:sz w:val="22"/>
          <w:szCs w:val="22"/>
        </w:rPr>
      </w:pPr>
    </w:p>
    <w:p w14:paraId="50C2902E" w14:textId="77777777" w:rsidR="004C4B9A" w:rsidRDefault="004C4B9A" w:rsidP="004C4B9A">
      <w:pPr>
        <w:pStyle w:val="ListParagraph"/>
        <w:rPr>
          <w:rFonts w:ascii="Calibri" w:hAnsi="Calibri"/>
          <w:sz w:val="22"/>
          <w:szCs w:val="22"/>
        </w:rPr>
      </w:pPr>
      <w:r>
        <w:rPr>
          <w:noProof/>
        </w:rPr>
        <w:drawing>
          <wp:inline distT="0" distB="0" distL="0" distR="0" wp14:anchorId="4C97223F" wp14:editId="5D0998BC">
            <wp:extent cx="4012699" cy="3101651"/>
            <wp:effectExtent l="0" t="0" r="6985" b="3810"/>
            <wp:docPr id="1" name="Picture 1" descr="https://www.fraserinstitute.org/sites/default/files/pipelines-are-safer-than-rail-inf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aserinstitute.org/sites/default/files/pipelines-are-safer-than-rail-infographi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3037" cy="3101912"/>
                    </a:xfrm>
                    <a:prstGeom prst="rect">
                      <a:avLst/>
                    </a:prstGeom>
                    <a:noFill/>
                    <a:ln>
                      <a:noFill/>
                    </a:ln>
                  </pic:spPr>
                </pic:pic>
              </a:graphicData>
            </a:graphic>
          </wp:inline>
        </w:drawing>
      </w:r>
    </w:p>
    <w:p w14:paraId="53221B96" w14:textId="77777777" w:rsidR="0028554F" w:rsidRPr="004C4B9A" w:rsidRDefault="0028554F" w:rsidP="004C4B9A">
      <w:pPr>
        <w:rPr>
          <w:rFonts w:ascii="Calibri" w:hAnsi="Calibri"/>
          <w:sz w:val="22"/>
          <w:szCs w:val="22"/>
        </w:rPr>
      </w:pPr>
    </w:p>
    <w:p w14:paraId="5E893264" w14:textId="77777777" w:rsidR="0028554F" w:rsidRPr="0028554F" w:rsidRDefault="0028554F" w:rsidP="0028554F">
      <w:pPr>
        <w:pStyle w:val="ListParagraph"/>
        <w:rPr>
          <w:rFonts w:ascii="Calibri" w:hAnsi="Calibri"/>
          <w:sz w:val="22"/>
          <w:szCs w:val="22"/>
        </w:rPr>
      </w:pPr>
    </w:p>
    <w:p w14:paraId="505F0B8E" w14:textId="37FBD4ED" w:rsidR="003F7FD3" w:rsidRPr="003F7FD3" w:rsidRDefault="004C4B9A" w:rsidP="003F7FD3">
      <w:pPr>
        <w:pStyle w:val="NormalWeb"/>
        <w:numPr>
          <w:ilvl w:val="0"/>
          <w:numId w:val="1"/>
        </w:numPr>
      </w:pPr>
      <w:r w:rsidRPr="004C4B9A">
        <w:rPr>
          <w:rFonts w:ascii="Calibri" w:hAnsi="Calibri"/>
          <w:sz w:val="22"/>
          <w:szCs w:val="22"/>
        </w:rPr>
        <w:t>This pipeline will be transporting natural gas</w:t>
      </w:r>
      <w:r w:rsidR="009466AA">
        <w:rPr>
          <w:rFonts w:ascii="Calibri" w:hAnsi="Calibri"/>
          <w:sz w:val="22"/>
          <w:szCs w:val="22"/>
        </w:rPr>
        <w:t xml:space="preserve"> liquids</w:t>
      </w:r>
      <w:r w:rsidRPr="004C4B9A">
        <w:rPr>
          <w:rFonts w:ascii="Calibri" w:hAnsi="Calibri"/>
          <w:sz w:val="22"/>
          <w:szCs w:val="22"/>
        </w:rPr>
        <w:t>, specifically propane,</w:t>
      </w:r>
      <w:r>
        <w:rPr>
          <w:rFonts w:ascii="Calibri" w:hAnsi="Calibri"/>
          <w:sz w:val="22"/>
          <w:szCs w:val="22"/>
        </w:rPr>
        <w:t xml:space="preserve"> ethane and butane. Each</w:t>
      </w:r>
      <w:r w:rsidRPr="004C4B9A">
        <w:rPr>
          <w:rFonts w:ascii="Calibri" w:hAnsi="Calibri"/>
          <w:sz w:val="22"/>
          <w:szCs w:val="22"/>
        </w:rPr>
        <w:t xml:space="preserve"> play</w:t>
      </w:r>
      <w:r>
        <w:rPr>
          <w:rFonts w:ascii="Calibri" w:hAnsi="Calibri"/>
          <w:sz w:val="22"/>
          <w:szCs w:val="22"/>
        </w:rPr>
        <w:t>s</w:t>
      </w:r>
      <w:r w:rsidRPr="004C4B9A">
        <w:rPr>
          <w:rFonts w:ascii="Calibri" w:hAnsi="Calibri"/>
          <w:sz w:val="22"/>
          <w:szCs w:val="22"/>
        </w:rPr>
        <w:t xml:space="preserve"> an important role in </w:t>
      </w:r>
      <w:r w:rsidR="003F7FD3">
        <w:rPr>
          <w:rFonts w:ascii="Calibri" w:hAnsi="Calibri"/>
          <w:sz w:val="22"/>
          <w:szCs w:val="22"/>
        </w:rPr>
        <w:t>everyday lives.  We use propane</w:t>
      </w:r>
      <w:r w:rsidRPr="004C4B9A">
        <w:rPr>
          <w:rFonts w:ascii="Calibri" w:hAnsi="Calibri"/>
          <w:sz w:val="22"/>
          <w:szCs w:val="22"/>
        </w:rPr>
        <w:t xml:space="preserve"> for home heating, cooking and a</w:t>
      </w:r>
      <w:r w:rsidR="003F7FD3">
        <w:rPr>
          <w:rFonts w:ascii="Calibri" w:hAnsi="Calibri"/>
          <w:sz w:val="22"/>
          <w:szCs w:val="22"/>
        </w:rPr>
        <w:t xml:space="preserve">s a </w:t>
      </w:r>
      <w:r w:rsidRPr="004C4B9A">
        <w:rPr>
          <w:rFonts w:ascii="Calibri" w:hAnsi="Calibri"/>
          <w:sz w:val="22"/>
          <w:szCs w:val="22"/>
        </w:rPr>
        <w:t>feedstock for manufacturing.  Ethane is a major building block for the chemic</w:t>
      </w:r>
      <w:r w:rsidR="003F7FD3">
        <w:rPr>
          <w:rFonts w:ascii="Calibri" w:hAnsi="Calibri"/>
          <w:sz w:val="22"/>
          <w:szCs w:val="22"/>
        </w:rPr>
        <w:t xml:space="preserve">al industry and manufacturing. By building block, I mean that these carbon based compounds are used to make things we all use such as </w:t>
      </w:r>
      <w:r w:rsidR="0096285E">
        <w:rPr>
          <w:rFonts w:ascii="Calibri" w:hAnsi="Calibri"/>
          <w:sz w:val="22"/>
          <w:szCs w:val="22"/>
        </w:rPr>
        <w:t xml:space="preserve">water bottles, </w:t>
      </w:r>
      <w:r w:rsidR="003F7FD3">
        <w:rPr>
          <w:rFonts w:ascii="Calibri" w:hAnsi="Calibri"/>
          <w:sz w:val="22"/>
          <w:szCs w:val="22"/>
        </w:rPr>
        <w:t xml:space="preserve">aspirin, football helmets, medical equipment, </w:t>
      </w:r>
      <w:proofErr w:type="gramStart"/>
      <w:r w:rsidR="003F7FD3">
        <w:rPr>
          <w:rFonts w:ascii="Calibri" w:hAnsi="Calibri"/>
          <w:sz w:val="22"/>
          <w:szCs w:val="22"/>
        </w:rPr>
        <w:t>laptops</w:t>
      </w:r>
      <w:proofErr w:type="gramEnd"/>
      <w:r w:rsidR="003F7FD3">
        <w:rPr>
          <w:rFonts w:ascii="Calibri" w:hAnsi="Calibri"/>
          <w:sz w:val="22"/>
          <w:szCs w:val="22"/>
        </w:rPr>
        <w:t xml:space="preserve">. </w:t>
      </w:r>
      <w:r w:rsidRPr="004C4B9A">
        <w:rPr>
          <w:rFonts w:ascii="Calibri" w:hAnsi="Calibri"/>
          <w:sz w:val="22"/>
          <w:szCs w:val="22"/>
        </w:rPr>
        <w:t>And lastly, butane is blended into gasoline in the northeast during t</w:t>
      </w:r>
      <w:r w:rsidR="0096285E">
        <w:rPr>
          <w:rFonts w:ascii="Calibri" w:hAnsi="Calibri"/>
          <w:sz w:val="22"/>
          <w:szCs w:val="22"/>
        </w:rPr>
        <w:t>he fall and winter.</w:t>
      </w:r>
    </w:p>
    <w:p w14:paraId="694B2FA2" w14:textId="77777777" w:rsidR="003F7FD3" w:rsidRPr="004C4B9A" w:rsidRDefault="003F7FD3" w:rsidP="003F7FD3">
      <w:pPr>
        <w:pStyle w:val="NormalWeb"/>
        <w:ind w:left="720"/>
      </w:pPr>
    </w:p>
    <w:p w14:paraId="3CEA7343" w14:textId="36A087C4" w:rsidR="009466AA" w:rsidRDefault="00851135" w:rsidP="00A33B7E">
      <w:pPr>
        <w:pStyle w:val="NormalWeb"/>
        <w:numPr>
          <w:ilvl w:val="0"/>
          <w:numId w:val="1"/>
        </w:numPr>
      </w:pPr>
      <w:r w:rsidRPr="004C4B9A">
        <w:rPr>
          <w:rFonts w:ascii="Calibri" w:hAnsi="Calibri"/>
          <w:sz w:val="22"/>
          <w:szCs w:val="22"/>
        </w:rPr>
        <w:t xml:space="preserve">This project leverages the abundant, local resources of the Marcellus Shale formation to create technical, well-paying jobs, and grow our regional economy.  </w:t>
      </w:r>
      <w:hyperlink r:id="rId12" w:history="1">
        <w:r w:rsidR="003F7FD3" w:rsidRPr="003F7FD3">
          <w:rPr>
            <w:rStyle w:val="Hyperlink"/>
            <w:rFonts w:ascii="Calibri" w:hAnsi="Calibri"/>
            <w:sz w:val="22"/>
            <w:szCs w:val="22"/>
          </w:rPr>
          <w:t xml:space="preserve">The Mariner East projects combined </w:t>
        </w:r>
        <w:r w:rsidR="003F7FD3">
          <w:rPr>
            <w:rStyle w:val="Hyperlink"/>
            <w:rFonts w:ascii="Calibri" w:hAnsi="Calibri"/>
            <w:sz w:val="22"/>
            <w:szCs w:val="22"/>
          </w:rPr>
          <w:t xml:space="preserve">will </w:t>
        </w:r>
        <w:r w:rsidR="003F7FD3" w:rsidRPr="003F7FD3">
          <w:rPr>
            <w:rStyle w:val="Hyperlink"/>
            <w:rFonts w:ascii="Calibri" w:hAnsi="Calibri"/>
            <w:sz w:val="22"/>
            <w:szCs w:val="22"/>
          </w:rPr>
          <w:t>support more than 30,000 jobs during construction, with a total economic benefit to the state of $4.2 billion</w:t>
        </w:r>
      </w:hyperlink>
      <w:r w:rsidR="003F7FD3">
        <w:rPr>
          <w:rFonts w:ascii="Calibri" w:hAnsi="Calibri"/>
          <w:sz w:val="22"/>
          <w:szCs w:val="22"/>
        </w:rPr>
        <w:t xml:space="preserve">. Once operational, these projects directly support 300 – 400 permanent jobs.  Annually, </w:t>
      </w:r>
      <w:r w:rsidR="003F7FD3" w:rsidRPr="003F7FD3">
        <w:rPr>
          <w:rFonts w:ascii="Calibri" w:hAnsi="Calibri"/>
          <w:sz w:val="22"/>
          <w:szCs w:val="22"/>
        </w:rPr>
        <w:t xml:space="preserve">the economic benefit to the Commonwealth as a whole is estimated at $100 million to $150 </w:t>
      </w:r>
      <w:r w:rsidR="003F7FD3">
        <w:rPr>
          <w:rFonts w:ascii="Calibri" w:hAnsi="Calibri"/>
          <w:sz w:val="22"/>
          <w:szCs w:val="22"/>
        </w:rPr>
        <w:t xml:space="preserve">million.  </w:t>
      </w:r>
    </w:p>
    <w:p w14:paraId="23E613ED" w14:textId="3F5BB4DB" w:rsidR="000620FA" w:rsidRDefault="009466AA" w:rsidP="00973C85">
      <w:pPr>
        <w:pStyle w:val="NormalWeb"/>
      </w:pPr>
      <w:r>
        <w:rPr>
          <w:rFonts w:ascii="Calibri" w:hAnsi="Calibri"/>
          <w:sz w:val="22"/>
          <w:szCs w:val="22"/>
        </w:rPr>
        <w:t xml:space="preserve">I strongly encourage the Department of Environmental Protection to approve these permits and </w:t>
      </w:r>
      <w:r w:rsidR="00A33B7E">
        <w:rPr>
          <w:rFonts w:ascii="Calibri" w:hAnsi="Calibri"/>
          <w:sz w:val="22"/>
          <w:szCs w:val="22"/>
        </w:rPr>
        <w:t>I thank you for the opportunity to comment</w:t>
      </w:r>
      <w:r>
        <w:rPr>
          <w:rFonts w:ascii="Calibri" w:hAnsi="Calibri"/>
          <w:sz w:val="22"/>
          <w:szCs w:val="22"/>
        </w:rPr>
        <w:t>.</w:t>
      </w:r>
    </w:p>
    <w:sectPr w:rsidR="000620F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F1BB4" w14:textId="77777777" w:rsidR="00EE0E15" w:rsidRDefault="00EE0E15" w:rsidP="003F7FD3">
      <w:r>
        <w:separator/>
      </w:r>
    </w:p>
  </w:endnote>
  <w:endnote w:type="continuationSeparator" w:id="0">
    <w:p w14:paraId="1D58AAB9" w14:textId="77777777" w:rsidR="00EE0E15" w:rsidRDefault="00EE0E15" w:rsidP="003F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F6D8B" w14:textId="77777777" w:rsidR="00EE0E15" w:rsidRDefault="00EE0E15" w:rsidP="003F7FD3">
      <w:r>
        <w:separator/>
      </w:r>
    </w:p>
  </w:footnote>
  <w:footnote w:type="continuationSeparator" w:id="0">
    <w:p w14:paraId="5ABA892B" w14:textId="77777777" w:rsidR="00EE0E15" w:rsidRDefault="00EE0E15" w:rsidP="003F7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6FD8C" w14:textId="77777777" w:rsidR="003F7FD3" w:rsidRPr="003F7FD3" w:rsidRDefault="003F7FD3">
    <w:pPr>
      <w:pStyle w:val="Header"/>
      <w:rPr>
        <w:rFonts w:ascii="Tahoma" w:hAnsi="Tahoma" w:cs="Tahoma"/>
        <w:sz w:val="20"/>
        <w:szCs w:val="20"/>
      </w:rPr>
    </w:pPr>
    <w:r w:rsidRPr="003F7FD3">
      <w:rPr>
        <w:rFonts w:ascii="Tahoma" w:hAnsi="Tahoma" w:cs="Tahoma"/>
        <w:sz w:val="20"/>
        <w:szCs w:val="20"/>
      </w:rPr>
      <w:t>Skelly Holmbeck</w:t>
    </w:r>
    <w:r w:rsidRPr="003F7FD3">
      <w:rPr>
        <w:rFonts w:ascii="Tahoma" w:hAnsi="Tahoma" w:cs="Tahoma"/>
        <w:sz w:val="20"/>
        <w:szCs w:val="20"/>
      </w:rPr>
      <w:ptab w:relativeTo="margin" w:alignment="center" w:leader="none"/>
    </w:r>
    <w:hyperlink r:id="rId1" w:history="1">
      <w:r w:rsidRPr="003F7FD3">
        <w:rPr>
          <w:rStyle w:val="Hyperlink"/>
          <w:rFonts w:ascii="Tahoma" w:hAnsi="Tahoma" w:cs="Tahoma"/>
          <w:sz w:val="20"/>
          <w:szCs w:val="20"/>
        </w:rPr>
        <w:t>sholmbeck@advancedgeoservices.com</w:t>
      </w:r>
    </w:hyperlink>
    <w:r w:rsidRPr="003F7FD3">
      <w:rPr>
        <w:rFonts w:ascii="Tahoma" w:hAnsi="Tahoma" w:cs="Tahoma"/>
        <w:sz w:val="20"/>
        <w:szCs w:val="20"/>
      </w:rPr>
      <w:ptab w:relativeTo="margin" w:alignment="right" w:leader="none"/>
    </w:r>
    <w:r w:rsidRPr="003F7FD3">
      <w:rPr>
        <w:rFonts w:ascii="Tahoma" w:hAnsi="Tahoma" w:cs="Tahoma"/>
        <w:sz w:val="20"/>
        <w:szCs w:val="20"/>
      </w:rPr>
      <w:t>August 10,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41C97"/>
    <w:multiLevelType w:val="hybridMultilevel"/>
    <w:tmpl w:val="BC164F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35"/>
    <w:rsid w:val="00104889"/>
    <w:rsid w:val="001A1920"/>
    <w:rsid w:val="001D56A5"/>
    <w:rsid w:val="00235971"/>
    <w:rsid w:val="0028554F"/>
    <w:rsid w:val="002F7C8B"/>
    <w:rsid w:val="00310A14"/>
    <w:rsid w:val="003651DF"/>
    <w:rsid w:val="003A4007"/>
    <w:rsid w:val="003F676D"/>
    <w:rsid w:val="003F7FD3"/>
    <w:rsid w:val="004C4B9A"/>
    <w:rsid w:val="004F0518"/>
    <w:rsid w:val="0055354C"/>
    <w:rsid w:val="00620312"/>
    <w:rsid w:val="00735B30"/>
    <w:rsid w:val="00851135"/>
    <w:rsid w:val="009466AA"/>
    <w:rsid w:val="0096285E"/>
    <w:rsid w:val="00973C85"/>
    <w:rsid w:val="00A33B7E"/>
    <w:rsid w:val="00BE2F04"/>
    <w:rsid w:val="00C70432"/>
    <w:rsid w:val="00DA7592"/>
    <w:rsid w:val="00DD4811"/>
    <w:rsid w:val="00EE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69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3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135"/>
    <w:pPr>
      <w:ind w:left="720"/>
      <w:contextualSpacing/>
    </w:pPr>
  </w:style>
  <w:style w:type="character" w:styleId="Hyperlink">
    <w:name w:val="Hyperlink"/>
    <w:basedOn w:val="DefaultParagraphFont"/>
    <w:uiPriority w:val="99"/>
    <w:unhideWhenUsed/>
    <w:rsid w:val="00C70432"/>
    <w:rPr>
      <w:color w:val="0000FF"/>
      <w:u w:val="single"/>
    </w:rPr>
  </w:style>
  <w:style w:type="paragraph" w:styleId="NormalWeb">
    <w:name w:val="Normal (Web)"/>
    <w:basedOn w:val="Normal"/>
    <w:uiPriority w:val="99"/>
    <w:unhideWhenUsed/>
    <w:rsid w:val="00C70432"/>
    <w:pPr>
      <w:spacing w:before="100" w:beforeAutospacing="1" w:after="100" w:afterAutospacing="1"/>
    </w:pPr>
  </w:style>
  <w:style w:type="character" w:styleId="FollowedHyperlink">
    <w:name w:val="FollowedHyperlink"/>
    <w:basedOn w:val="DefaultParagraphFont"/>
    <w:uiPriority w:val="99"/>
    <w:semiHidden/>
    <w:unhideWhenUsed/>
    <w:rsid w:val="00C70432"/>
    <w:rPr>
      <w:color w:val="800080" w:themeColor="followedHyperlink"/>
      <w:u w:val="single"/>
    </w:rPr>
  </w:style>
  <w:style w:type="paragraph" w:styleId="BalloonText">
    <w:name w:val="Balloon Text"/>
    <w:basedOn w:val="Normal"/>
    <w:link w:val="BalloonTextChar"/>
    <w:uiPriority w:val="99"/>
    <w:semiHidden/>
    <w:unhideWhenUsed/>
    <w:rsid w:val="004C4B9A"/>
    <w:rPr>
      <w:rFonts w:ascii="Tahoma" w:hAnsi="Tahoma" w:cs="Tahoma"/>
      <w:sz w:val="16"/>
      <w:szCs w:val="16"/>
    </w:rPr>
  </w:style>
  <w:style w:type="character" w:customStyle="1" w:styleId="BalloonTextChar">
    <w:name w:val="Balloon Text Char"/>
    <w:basedOn w:val="DefaultParagraphFont"/>
    <w:link w:val="BalloonText"/>
    <w:uiPriority w:val="99"/>
    <w:semiHidden/>
    <w:rsid w:val="004C4B9A"/>
    <w:rPr>
      <w:rFonts w:ascii="Tahoma" w:hAnsi="Tahoma" w:cs="Tahoma"/>
      <w:sz w:val="16"/>
      <w:szCs w:val="16"/>
    </w:rPr>
  </w:style>
  <w:style w:type="paragraph" w:styleId="Header">
    <w:name w:val="header"/>
    <w:basedOn w:val="Normal"/>
    <w:link w:val="HeaderChar"/>
    <w:uiPriority w:val="99"/>
    <w:unhideWhenUsed/>
    <w:rsid w:val="003F7FD3"/>
    <w:pPr>
      <w:tabs>
        <w:tab w:val="center" w:pos="4680"/>
        <w:tab w:val="right" w:pos="9360"/>
      </w:tabs>
    </w:pPr>
  </w:style>
  <w:style w:type="character" w:customStyle="1" w:styleId="HeaderChar">
    <w:name w:val="Header Char"/>
    <w:basedOn w:val="DefaultParagraphFont"/>
    <w:link w:val="Header"/>
    <w:uiPriority w:val="99"/>
    <w:rsid w:val="003F7FD3"/>
    <w:rPr>
      <w:rFonts w:ascii="Times New Roman" w:hAnsi="Times New Roman" w:cs="Times New Roman"/>
      <w:sz w:val="24"/>
      <w:szCs w:val="24"/>
    </w:rPr>
  </w:style>
  <w:style w:type="paragraph" w:styleId="Footer">
    <w:name w:val="footer"/>
    <w:basedOn w:val="Normal"/>
    <w:link w:val="FooterChar"/>
    <w:uiPriority w:val="99"/>
    <w:unhideWhenUsed/>
    <w:rsid w:val="003F7FD3"/>
    <w:pPr>
      <w:tabs>
        <w:tab w:val="center" w:pos="4680"/>
        <w:tab w:val="right" w:pos="9360"/>
      </w:tabs>
    </w:pPr>
  </w:style>
  <w:style w:type="character" w:customStyle="1" w:styleId="FooterChar">
    <w:name w:val="Footer Char"/>
    <w:basedOn w:val="DefaultParagraphFont"/>
    <w:link w:val="Footer"/>
    <w:uiPriority w:val="99"/>
    <w:rsid w:val="003F7FD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66AA"/>
    <w:rPr>
      <w:sz w:val="18"/>
      <w:szCs w:val="18"/>
    </w:rPr>
  </w:style>
  <w:style w:type="paragraph" w:styleId="CommentText">
    <w:name w:val="annotation text"/>
    <w:basedOn w:val="Normal"/>
    <w:link w:val="CommentTextChar"/>
    <w:uiPriority w:val="99"/>
    <w:semiHidden/>
    <w:unhideWhenUsed/>
    <w:rsid w:val="009466AA"/>
  </w:style>
  <w:style w:type="character" w:customStyle="1" w:styleId="CommentTextChar">
    <w:name w:val="Comment Text Char"/>
    <w:basedOn w:val="DefaultParagraphFont"/>
    <w:link w:val="CommentText"/>
    <w:uiPriority w:val="99"/>
    <w:semiHidden/>
    <w:rsid w:val="009466AA"/>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466AA"/>
    <w:rPr>
      <w:b/>
      <w:bCs/>
      <w:sz w:val="20"/>
      <w:szCs w:val="20"/>
    </w:rPr>
  </w:style>
  <w:style w:type="character" w:customStyle="1" w:styleId="CommentSubjectChar">
    <w:name w:val="Comment Subject Char"/>
    <w:basedOn w:val="CommentTextChar"/>
    <w:link w:val="CommentSubject"/>
    <w:uiPriority w:val="99"/>
    <w:semiHidden/>
    <w:rsid w:val="009466AA"/>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3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135"/>
    <w:pPr>
      <w:ind w:left="720"/>
      <w:contextualSpacing/>
    </w:pPr>
  </w:style>
  <w:style w:type="character" w:styleId="Hyperlink">
    <w:name w:val="Hyperlink"/>
    <w:basedOn w:val="DefaultParagraphFont"/>
    <w:uiPriority w:val="99"/>
    <w:unhideWhenUsed/>
    <w:rsid w:val="00C70432"/>
    <w:rPr>
      <w:color w:val="0000FF"/>
      <w:u w:val="single"/>
    </w:rPr>
  </w:style>
  <w:style w:type="paragraph" w:styleId="NormalWeb">
    <w:name w:val="Normal (Web)"/>
    <w:basedOn w:val="Normal"/>
    <w:uiPriority w:val="99"/>
    <w:unhideWhenUsed/>
    <w:rsid w:val="00C70432"/>
    <w:pPr>
      <w:spacing w:before="100" w:beforeAutospacing="1" w:after="100" w:afterAutospacing="1"/>
    </w:pPr>
  </w:style>
  <w:style w:type="character" w:styleId="FollowedHyperlink">
    <w:name w:val="FollowedHyperlink"/>
    <w:basedOn w:val="DefaultParagraphFont"/>
    <w:uiPriority w:val="99"/>
    <w:semiHidden/>
    <w:unhideWhenUsed/>
    <w:rsid w:val="00C70432"/>
    <w:rPr>
      <w:color w:val="800080" w:themeColor="followedHyperlink"/>
      <w:u w:val="single"/>
    </w:rPr>
  </w:style>
  <w:style w:type="paragraph" w:styleId="BalloonText">
    <w:name w:val="Balloon Text"/>
    <w:basedOn w:val="Normal"/>
    <w:link w:val="BalloonTextChar"/>
    <w:uiPriority w:val="99"/>
    <w:semiHidden/>
    <w:unhideWhenUsed/>
    <w:rsid w:val="004C4B9A"/>
    <w:rPr>
      <w:rFonts w:ascii="Tahoma" w:hAnsi="Tahoma" w:cs="Tahoma"/>
      <w:sz w:val="16"/>
      <w:szCs w:val="16"/>
    </w:rPr>
  </w:style>
  <w:style w:type="character" w:customStyle="1" w:styleId="BalloonTextChar">
    <w:name w:val="Balloon Text Char"/>
    <w:basedOn w:val="DefaultParagraphFont"/>
    <w:link w:val="BalloonText"/>
    <w:uiPriority w:val="99"/>
    <w:semiHidden/>
    <w:rsid w:val="004C4B9A"/>
    <w:rPr>
      <w:rFonts w:ascii="Tahoma" w:hAnsi="Tahoma" w:cs="Tahoma"/>
      <w:sz w:val="16"/>
      <w:szCs w:val="16"/>
    </w:rPr>
  </w:style>
  <w:style w:type="paragraph" w:styleId="Header">
    <w:name w:val="header"/>
    <w:basedOn w:val="Normal"/>
    <w:link w:val="HeaderChar"/>
    <w:uiPriority w:val="99"/>
    <w:unhideWhenUsed/>
    <w:rsid w:val="003F7FD3"/>
    <w:pPr>
      <w:tabs>
        <w:tab w:val="center" w:pos="4680"/>
        <w:tab w:val="right" w:pos="9360"/>
      </w:tabs>
    </w:pPr>
  </w:style>
  <w:style w:type="character" w:customStyle="1" w:styleId="HeaderChar">
    <w:name w:val="Header Char"/>
    <w:basedOn w:val="DefaultParagraphFont"/>
    <w:link w:val="Header"/>
    <w:uiPriority w:val="99"/>
    <w:rsid w:val="003F7FD3"/>
    <w:rPr>
      <w:rFonts w:ascii="Times New Roman" w:hAnsi="Times New Roman" w:cs="Times New Roman"/>
      <w:sz w:val="24"/>
      <w:szCs w:val="24"/>
    </w:rPr>
  </w:style>
  <w:style w:type="paragraph" w:styleId="Footer">
    <w:name w:val="footer"/>
    <w:basedOn w:val="Normal"/>
    <w:link w:val="FooterChar"/>
    <w:uiPriority w:val="99"/>
    <w:unhideWhenUsed/>
    <w:rsid w:val="003F7FD3"/>
    <w:pPr>
      <w:tabs>
        <w:tab w:val="center" w:pos="4680"/>
        <w:tab w:val="right" w:pos="9360"/>
      </w:tabs>
    </w:pPr>
  </w:style>
  <w:style w:type="character" w:customStyle="1" w:styleId="FooterChar">
    <w:name w:val="Footer Char"/>
    <w:basedOn w:val="DefaultParagraphFont"/>
    <w:link w:val="Footer"/>
    <w:uiPriority w:val="99"/>
    <w:rsid w:val="003F7FD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66AA"/>
    <w:rPr>
      <w:sz w:val="18"/>
      <w:szCs w:val="18"/>
    </w:rPr>
  </w:style>
  <w:style w:type="paragraph" w:styleId="CommentText">
    <w:name w:val="annotation text"/>
    <w:basedOn w:val="Normal"/>
    <w:link w:val="CommentTextChar"/>
    <w:uiPriority w:val="99"/>
    <w:semiHidden/>
    <w:unhideWhenUsed/>
    <w:rsid w:val="009466AA"/>
  </w:style>
  <w:style w:type="character" w:customStyle="1" w:styleId="CommentTextChar">
    <w:name w:val="Comment Text Char"/>
    <w:basedOn w:val="DefaultParagraphFont"/>
    <w:link w:val="CommentText"/>
    <w:uiPriority w:val="99"/>
    <w:semiHidden/>
    <w:rsid w:val="009466AA"/>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466AA"/>
    <w:rPr>
      <w:b/>
      <w:bCs/>
      <w:sz w:val="20"/>
      <w:szCs w:val="20"/>
    </w:rPr>
  </w:style>
  <w:style w:type="character" w:customStyle="1" w:styleId="CommentSubjectChar">
    <w:name w:val="Comment Subject Char"/>
    <w:basedOn w:val="CommentTextChar"/>
    <w:link w:val="CommentSubject"/>
    <w:uiPriority w:val="99"/>
    <w:semiHidden/>
    <w:rsid w:val="009466A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1176">
      <w:bodyDiv w:val="1"/>
      <w:marLeft w:val="0"/>
      <w:marRight w:val="0"/>
      <w:marTop w:val="0"/>
      <w:marBottom w:val="0"/>
      <w:divBdr>
        <w:top w:val="none" w:sz="0" w:space="0" w:color="auto"/>
        <w:left w:val="none" w:sz="0" w:space="0" w:color="auto"/>
        <w:bottom w:val="none" w:sz="0" w:space="0" w:color="auto"/>
        <w:right w:val="none" w:sz="0" w:space="0" w:color="auto"/>
      </w:divBdr>
    </w:div>
    <w:div w:id="1534880679">
      <w:bodyDiv w:val="1"/>
      <w:marLeft w:val="0"/>
      <w:marRight w:val="0"/>
      <w:marTop w:val="0"/>
      <w:marBottom w:val="0"/>
      <w:divBdr>
        <w:top w:val="none" w:sz="0" w:space="0" w:color="auto"/>
        <w:left w:val="none" w:sz="0" w:space="0" w:color="auto"/>
        <w:bottom w:val="none" w:sz="0" w:space="0" w:color="auto"/>
        <w:right w:val="none" w:sz="0" w:space="0" w:color="auto"/>
      </w:divBdr>
    </w:div>
    <w:div w:id="1819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serinstitute.org/research/safety-transportation-oil-and-gas-pipelines-or-rail" TargetMode="External"/><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consultsolutions.com/wp-content/uploads/Sunoco-Logistics-Mariner-East-Economic-Impact-Report.pdf?utm_source=Sunoco+announcement&amp;utm_campaign=Economic+Analysis+of+Detroit%27s+Food+System&amp;utm_medium=emai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ip.phmsa.dot.gov/analyticsSOAP/saw.dll?Portalpages" TargetMode="External"/><Relationship Id="rId4" Type="http://schemas.openxmlformats.org/officeDocument/2006/relationships/settings" Target="settings.xml"/><Relationship Id="rId9" Type="http://schemas.openxmlformats.org/officeDocument/2006/relationships/hyperlink" Target="https://hip.phmsa.dot.gov/analyticsSOAP/saw.dll?Portalpag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holmbeck@advancedgeo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3484C-05FF-4663-8634-2D9028DB6419}"/>
</file>

<file path=customXml/itemProps2.xml><?xml version="1.0" encoding="utf-8"?>
<ds:datastoreItem xmlns:ds="http://schemas.openxmlformats.org/officeDocument/2006/customXml" ds:itemID="{3C521552-7CB4-4625-8117-D5AE18023415}"/>
</file>

<file path=customXml/itemProps3.xml><?xml version="1.0" encoding="utf-8"?>
<ds:datastoreItem xmlns:ds="http://schemas.openxmlformats.org/officeDocument/2006/customXml" ds:itemID="{696DBF16-E711-43C2-A276-8D64D366B252}"/>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Skelly Holmbeck</dc:creator>
  <cp:lastModifiedBy>Yordy, Karyn</cp:lastModifiedBy>
  <cp:revision>2</cp:revision>
  <cp:lastPrinted>2016-08-10T14:59:00Z</cp:lastPrinted>
  <dcterms:created xsi:type="dcterms:W3CDTF">2016-09-15T14:25:00Z</dcterms:created>
  <dcterms:modified xsi:type="dcterms:W3CDTF">2016-09-15T14:25:00Z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