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2F" w:rsidRPr="00463E2F" w:rsidRDefault="00834F8C" w:rsidP="00463E2F">
      <w:pPr>
        <w:keepNext/>
        <w:widowControl w:val="0"/>
        <w:tabs>
          <w:tab w:val="center" w:pos="4680"/>
        </w:tabs>
        <w:suppressAutoHyphens/>
        <w:autoSpaceDE w:val="0"/>
        <w:autoSpaceDN w:val="0"/>
        <w:adjustRightInd w:val="0"/>
        <w:spacing w:line="240" w:lineRule="atLeast"/>
        <w:jc w:val="center"/>
        <w:outlineLvl w:val="0"/>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 xml:space="preserve">Title 25 </w:t>
      </w:r>
      <w:r w:rsidR="006E0DA2">
        <w:rPr>
          <w:rFonts w:ascii="Times New Roman" w:eastAsia="Times New Roman" w:hAnsi="Times New Roman"/>
          <w:b/>
          <w:sz w:val="24"/>
          <w:szCs w:val="24"/>
        </w:rPr>
        <w:t>–</w:t>
      </w:r>
      <w:r>
        <w:rPr>
          <w:rFonts w:ascii="Times New Roman" w:eastAsia="Times New Roman" w:hAnsi="Times New Roman"/>
          <w:b/>
          <w:sz w:val="24"/>
          <w:szCs w:val="24"/>
        </w:rPr>
        <w:t xml:space="preserve"> </w:t>
      </w:r>
      <w:r w:rsidR="006E0DA2">
        <w:rPr>
          <w:rFonts w:ascii="Times New Roman" w:eastAsia="Times New Roman" w:hAnsi="Times New Roman"/>
          <w:b/>
          <w:sz w:val="24"/>
          <w:szCs w:val="24"/>
        </w:rPr>
        <w:t>ENVIRONMENTAL PROTECTION</w:t>
      </w:r>
      <w:r w:rsidR="00463E2F" w:rsidRPr="00463E2F">
        <w:rPr>
          <w:rFonts w:ascii="Times New Roman" w:eastAsia="Times New Roman" w:hAnsi="Times New Roman"/>
          <w:b/>
          <w:sz w:val="24"/>
          <w:szCs w:val="24"/>
        </w:rPr>
        <w:t xml:space="preserve"> </w:t>
      </w:r>
    </w:p>
    <w:p w:rsidR="00463E2F" w:rsidRDefault="006E0DA2" w:rsidP="00463E2F">
      <w:pPr>
        <w:widowControl w:val="0"/>
        <w:tabs>
          <w:tab w:val="center" w:pos="4680"/>
        </w:tabs>
        <w:suppressAutoHyphens/>
        <w:autoSpaceDE w:val="0"/>
        <w:autoSpaceDN w:val="0"/>
        <w:adjustRightInd w:val="0"/>
        <w:spacing w:line="240" w:lineRule="atLeast"/>
        <w:jc w:val="center"/>
        <w:rPr>
          <w:rFonts w:ascii="Times New Roman" w:eastAsia="SimSun" w:hAnsi="Times New Roman"/>
          <w:b/>
          <w:sz w:val="24"/>
          <w:szCs w:val="24"/>
          <w:lang w:eastAsia="zh-CN"/>
        </w:rPr>
      </w:pPr>
      <w:r>
        <w:rPr>
          <w:rFonts w:ascii="Times New Roman" w:eastAsia="SimSun" w:hAnsi="Times New Roman"/>
          <w:b/>
          <w:sz w:val="24"/>
          <w:szCs w:val="24"/>
          <w:lang w:eastAsia="zh-CN"/>
        </w:rPr>
        <w:t>ENVIRONMENTAL QUALITY BOARD</w:t>
      </w:r>
      <w:r w:rsidR="00463E2F" w:rsidRPr="00463E2F">
        <w:rPr>
          <w:rFonts w:ascii="Times New Roman" w:eastAsia="SimSun" w:hAnsi="Times New Roman"/>
          <w:b/>
          <w:sz w:val="24"/>
          <w:szCs w:val="24"/>
          <w:lang w:eastAsia="zh-CN"/>
        </w:rPr>
        <w:t xml:space="preserve"> </w:t>
      </w:r>
    </w:p>
    <w:p w:rsidR="00463E2F" w:rsidRPr="00463E2F" w:rsidRDefault="00834F8C" w:rsidP="00463E2F">
      <w:pPr>
        <w:widowControl w:val="0"/>
        <w:tabs>
          <w:tab w:val="center" w:pos="4680"/>
        </w:tabs>
        <w:suppressAutoHyphens/>
        <w:autoSpaceDE w:val="0"/>
        <w:autoSpaceDN w:val="0"/>
        <w:adjustRightInd w:val="0"/>
        <w:spacing w:line="240" w:lineRule="atLeast"/>
        <w:jc w:val="center"/>
        <w:rPr>
          <w:rFonts w:ascii="Times New Roman" w:eastAsia="SimSun" w:hAnsi="Times New Roman"/>
          <w:b/>
          <w:sz w:val="24"/>
          <w:szCs w:val="24"/>
          <w:lang w:eastAsia="zh-CN"/>
        </w:rPr>
      </w:pPr>
      <w:r>
        <w:rPr>
          <w:rFonts w:ascii="Times New Roman" w:eastAsia="SimSun" w:hAnsi="Times New Roman"/>
          <w:b/>
          <w:sz w:val="24"/>
          <w:szCs w:val="24"/>
          <w:lang w:eastAsia="zh-CN"/>
        </w:rPr>
        <w:t>[</w:t>
      </w:r>
      <w:r w:rsidR="00463E2F" w:rsidRPr="00463E2F">
        <w:rPr>
          <w:rFonts w:ascii="Times New Roman" w:eastAsia="SimSun" w:hAnsi="Times New Roman"/>
          <w:b/>
          <w:sz w:val="24"/>
          <w:szCs w:val="24"/>
          <w:lang w:eastAsia="zh-CN"/>
        </w:rPr>
        <w:t xml:space="preserve">25 </w:t>
      </w:r>
      <w:r>
        <w:rPr>
          <w:rFonts w:ascii="Times New Roman" w:eastAsia="SimSun" w:hAnsi="Times New Roman"/>
          <w:b/>
          <w:sz w:val="24"/>
          <w:szCs w:val="24"/>
          <w:lang w:eastAsia="zh-CN"/>
        </w:rPr>
        <w:t xml:space="preserve">PA. CODE CH. </w:t>
      </w:r>
      <w:r w:rsidR="00EC26ED">
        <w:rPr>
          <w:rFonts w:ascii="Times New Roman" w:eastAsia="SimSun" w:hAnsi="Times New Roman"/>
          <w:b/>
          <w:sz w:val="24"/>
          <w:szCs w:val="24"/>
          <w:lang w:eastAsia="zh-CN"/>
        </w:rPr>
        <w:t>130</w:t>
      </w:r>
      <w:r>
        <w:rPr>
          <w:rFonts w:ascii="Times New Roman" w:eastAsia="SimSun" w:hAnsi="Times New Roman"/>
          <w:b/>
          <w:sz w:val="24"/>
          <w:szCs w:val="24"/>
          <w:lang w:eastAsia="zh-CN"/>
        </w:rPr>
        <w:t>]</w:t>
      </w:r>
    </w:p>
    <w:p w:rsidR="00463E2F" w:rsidRPr="00463E2F" w:rsidRDefault="00EC26ED" w:rsidP="00463E2F">
      <w:pPr>
        <w:widowControl w:val="0"/>
        <w:tabs>
          <w:tab w:val="center" w:pos="4680"/>
        </w:tabs>
        <w:suppressAutoHyphens/>
        <w:autoSpaceDE w:val="0"/>
        <w:autoSpaceDN w:val="0"/>
        <w:adjustRightInd w:val="0"/>
        <w:spacing w:line="240" w:lineRule="atLeast"/>
        <w:jc w:val="center"/>
        <w:rPr>
          <w:rFonts w:ascii="Times New Roman" w:eastAsia="SimSun" w:hAnsi="Times New Roman"/>
          <w:b/>
          <w:sz w:val="24"/>
          <w:szCs w:val="24"/>
          <w:lang w:eastAsia="zh-CN"/>
        </w:rPr>
      </w:pPr>
      <w:r>
        <w:rPr>
          <w:rFonts w:ascii="Times New Roman" w:hAnsi="Times New Roman"/>
          <w:b/>
          <w:sz w:val="24"/>
          <w:szCs w:val="24"/>
        </w:rPr>
        <w:t>Portable Fuel Containers</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w:t>
      </w:r>
    </w:p>
    <w:p w:rsidR="008B0242" w:rsidRPr="003D6BB3" w:rsidRDefault="00463E2F" w:rsidP="00346383">
      <w:pPr>
        <w:autoSpaceDE w:val="0"/>
        <w:autoSpaceDN w:val="0"/>
        <w:adjustRightInd w:val="0"/>
        <w:rPr>
          <w:rFonts w:ascii="Times New Roman" w:hAnsi="Times New Roman"/>
          <w:sz w:val="24"/>
          <w:szCs w:val="24"/>
        </w:rPr>
      </w:pPr>
      <w:r w:rsidRPr="00463E2F">
        <w:rPr>
          <w:rFonts w:ascii="Times New Roman" w:eastAsia="SimSun" w:hAnsi="Times New Roman"/>
          <w:sz w:val="24"/>
          <w:szCs w:val="24"/>
          <w:lang w:eastAsia="zh-CN"/>
        </w:rPr>
        <w:t xml:space="preserve">The Environmental Quality Board (Board) amends </w:t>
      </w:r>
      <w:r w:rsidR="00834F8C">
        <w:rPr>
          <w:rFonts w:ascii="Times New Roman" w:eastAsia="SimSun" w:hAnsi="Times New Roman"/>
          <w:sz w:val="24"/>
          <w:szCs w:val="24"/>
          <w:lang w:eastAsia="zh-CN"/>
        </w:rPr>
        <w:t>Chapter</w:t>
      </w:r>
      <w:r w:rsidR="006778B1">
        <w:rPr>
          <w:rFonts w:ascii="Times New Roman" w:eastAsia="SimSun" w:hAnsi="Times New Roman"/>
          <w:sz w:val="24"/>
          <w:szCs w:val="24"/>
          <w:lang w:eastAsia="zh-CN"/>
        </w:rPr>
        <w:t xml:space="preserve"> 130</w:t>
      </w:r>
      <w:r w:rsidR="00834F8C">
        <w:rPr>
          <w:rFonts w:ascii="Times New Roman" w:eastAsia="SimSun" w:hAnsi="Times New Roman"/>
          <w:sz w:val="24"/>
          <w:szCs w:val="24"/>
          <w:lang w:eastAsia="zh-CN"/>
        </w:rPr>
        <w:t xml:space="preserve"> (relating to </w:t>
      </w:r>
      <w:r w:rsidR="006778B1">
        <w:rPr>
          <w:rFonts w:ascii="Times New Roman" w:eastAsia="SimSun" w:hAnsi="Times New Roman"/>
          <w:sz w:val="24"/>
          <w:szCs w:val="24"/>
          <w:lang w:eastAsia="zh-CN"/>
        </w:rPr>
        <w:t>standards for products</w:t>
      </w:r>
      <w:r w:rsidR="00834F8C">
        <w:rPr>
          <w:rFonts w:ascii="Times New Roman" w:eastAsia="SimSun" w:hAnsi="Times New Roman"/>
          <w:sz w:val="24"/>
          <w:szCs w:val="24"/>
          <w:lang w:eastAsia="zh-CN"/>
        </w:rPr>
        <w:t xml:space="preserve">) to read as set forth in Annex A.  The purpose of this final-omitted rulemaking is to </w:t>
      </w:r>
      <w:r w:rsidR="00F40B20" w:rsidRPr="003B0F81">
        <w:rPr>
          <w:rFonts w:ascii="Times New Roman" w:eastAsia="SimSun" w:hAnsi="Times New Roman"/>
          <w:sz w:val="24"/>
          <w:szCs w:val="24"/>
          <w:lang w:eastAsia="zh-CN"/>
        </w:rPr>
        <w:t>rescind</w:t>
      </w:r>
      <w:r w:rsidR="00834F8C">
        <w:rPr>
          <w:rFonts w:ascii="Times New Roman" w:eastAsia="SimSun" w:hAnsi="Times New Roman"/>
          <w:sz w:val="24"/>
          <w:szCs w:val="24"/>
          <w:lang w:eastAsia="zh-CN"/>
        </w:rPr>
        <w:t xml:space="preserve"> the </w:t>
      </w:r>
      <w:r w:rsidR="006778B1">
        <w:rPr>
          <w:rFonts w:ascii="Times New Roman" w:eastAsia="SimSun" w:hAnsi="Times New Roman"/>
          <w:sz w:val="24"/>
          <w:szCs w:val="24"/>
          <w:lang w:eastAsia="zh-CN"/>
        </w:rPr>
        <w:t>portable fuel container</w:t>
      </w:r>
      <w:r w:rsidR="0048589B">
        <w:rPr>
          <w:rFonts w:ascii="Times New Roman" w:eastAsia="SimSun" w:hAnsi="Times New Roman"/>
          <w:sz w:val="24"/>
          <w:szCs w:val="24"/>
          <w:lang w:eastAsia="zh-CN"/>
        </w:rPr>
        <w:t xml:space="preserve"> </w:t>
      </w:r>
      <w:r w:rsidR="00834F8C">
        <w:rPr>
          <w:rFonts w:ascii="Times New Roman" w:eastAsia="SimSun" w:hAnsi="Times New Roman"/>
          <w:sz w:val="24"/>
          <w:szCs w:val="24"/>
          <w:lang w:eastAsia="zh-CN"/>
        </w:rPr>
        <w:t xml:space="preserve">requirements </w:t>
      </w:r>
      <w:r w:rsidR="002D4B5B">
        <w:rPr>
          <w:rFonts w:ascii="Times New Roman" w:eastAsia="SimSun" w:hAnsi="Times New Roman"/>
          <w:sz w:val="24"/>
          <w:szCs w:val="24"/>
          <w:lang w:eastAsia="zh-CN"/>
        </w:rPr>
        <w:t xml:space="preserve">in Chapter </w:t>
      </w:r>
      <w:r w:rsidR="006778B1">
        <w:rPr>
          <w:rFonts w:ascii="Times New Roman" w:eastAsia="SimSun" w:hAnsi="Times New Roman"/>
          <w:sz w:val="24"/>
          <w:szCs w:val="24"/>
          <w:lang w:eastAsia="zh-CN"/>
        </w:rPr>
        <w:t>130</w:t>
      </w:r>
      <w:r w:rsidR="002D4B5B">
        <w:rPr>
          <w:rFonts w:ascii="Times New Roman" w:eastAsia="SimSun" w:hAnsi="Times New Roman"/>
          <w:sz w:val="24"/>
          <w:szCs w:val="24"/>
          <w:lang w:eastAsia="zh-CN"/>
        </w:rPr>
        <w:t xml:space="preserve">, Subchapter </w:t>
      </w:r>
      <w:r w:rsidR="006778B1">
        <w:rPr>
          <w:rFonts w:ascii="Times New Roman" w:eastAsia="SimSun" w:hAnsi="Times New Roman"/>
          <w:sz w:val="24"/>
          <w:szCs w:val="24"/>
          <w:lang w:eastAsia="zh-CN"/>
        </w:rPr>
        <w:t>A</w:t>
      </w:r>
      <w:r w:rsidR="002D4B5B">
        <w:rPr>
          <w:rFonts w:ascii="Times New Roman" w:eastAsia="SimSun" w:hAnsi="Times New Roman"/>
          <w:sz w:val="24"/>
          <w:szCs w:val="24"/>
          <w:lang w:eastAsia="zh-CN"/>
        </w:rPr>
        <w:t xml:space="preserve"> (relating to </w:t>
      </w:r>
      <w:r w:rsidR="006778B1">
        <w:rPr>
          <w:rFonts w:ascii="Times New Roman" w:eastAsia="SimSun" w:hAnsi="Times New Roman"/>
          <w:sz w:val="24"/>
          <w:szCs w:val="24"/>
          <w:lang w:eastAsia="zh-CN"/>
        </w:rPr>
        <w:t>portable fuel containers</w:t>
      </w:r>
      <w:r w:rsidR="002D4B5B">
        <w:rPr>
          <w:rFonts w:ascii="Times New Roman" w:eastAsia="SimSun" w:hAnsi="Times New Roman"/>
          <w:sz w:val="24"/>
          <w:szCs w:val="24"/>
          <w:lang w:eastAsia="zh-CN"/>
        </w:rPr>
        <w:t>)</w:t>
      </w:r>
      <w:r w:rsidR="00782519">
        <w:rPr>
          <w:rFonts w:ascii="Times New Roman" w:eastAsia="SimSun" w:hAnsi="Times New Roman"/>
          <w:sz w:val="24"/>
          <w:szCs w:val="24"/>
          <w:lang w:eastAsia="zh-CN"/>
        </w:rPr>
        <w:t xml:space="preserve">, </w:t>
      </w:r>
      <w:r w:rsidR="00782519">
        <w:rPr>
          <w:rFonts w:ascii="Times New Roman" w:hAnsi="Times New Roman"/>
          <w:spacing w:val="-3"/>
          <w:sz w:val="24"/>
          <w:szCs w:val="24"/>
        </w:rPr>
        <w:t xml:space="preserve">as set forth in </w:t>
      </w:r>
      <w:r w:rsidR="00782519" w:rsidRPr="00C72063">
        <w:rPr>
          <w:rFonts w:ascii="Times New Roman" w:hAnsi="Times New Roman"/>
          <w:sz w:val="24"/>
          <w:szCs w:val="24"/>
        </w:rPr>
        <w:t>§§ 1</w:t>
      </w:r>
      <w:r w:rsidR="00782519">
        <w:rPr>
          <w:rFonts w:ascii="Times New Roman" w:hAnsi="Times New Roman"/>
          <w:sz w:val="24"/>
          <w:szCs w:val="24"/>
        </w:rPr>
        <w:t>30.1</w:t>
      </w:r>
      <w:r w:rsidR="00782519" w:rsidRPr="00C72063">
        <w:rPr>
          <w:rFonts w:ascii="Times New Roman" w:hAnsi="Times New Roman"/>
          <w:sz w:val="24"/>
          <w:szCs w:val="24"/>
        </w:rPr>
        <w:t>01</w:t>
      </w:r>
      <w:r w:rsidR="003D6BB3">
        <w:rPr>
          <w:rFonts w:ascii="Times New Roman" w:hAnsi="Times New Roman"/>
          <w:sz w:val="24"/>
          <w:szCs w:val="24"/>
        </w:rPr>
        <w:t>—</w:t>
      </w:r>
      <w:r w:rsidR="00782519" w:rsidRPr="00C72063">
        <w:rPr>
          <w:rFonts w:ascii="Times New Roman" w:hAnsi="Times New Roman"/>
          <w:sz w:val="24"/>
          <w:szCs w:val="24"/>
        </w:rPr>
        <w:t>1</w:t>
      </w:r>
      <w:r w:rsidR="00782519">
        <w:rPr>
          <w:rFonts w:ascii="Times New Roman" w:hAnsi="Times New Roman"/>
          <w:sz w:val="24"/>
          <w:szCs w:val="24"/>
        </w:rPr>
        <w:t>30.1</w:t>
      </w:r>
      <w:r w:rsidR="00782519" w:rsidRPr="00C72063">
        <w:rPr>
          <w:rFonts w:ascii="Times New Roman" w:hAnsi="Times New Roman"/>
          <w:sz w:val="24"/>
          <w:szCs w:val="24"/>
        </w:rPr>
        <w:t>08</w:t>
      </w:r>
      <w:r w:rsidR="00782519">
        <w:rPr>
          <w:rFonts w:ascii="Times New Roman" w:hAnsi="Times New Roman"/>
          <w:sz w:val="24"/>
          <w:szCs w:val="24"/>
        </w:rPr>
        <w:t>,</w:t>
      </w:r>
      <w:r w:rsidR="004055F1">
        <w:rPr>
          <w:rFonts w:ascii="Times New Roman" w:eastAsia="SimSun" w:hAnsi="Times New Roman"/>
          <w:sz w:val="24"/>
          <w:szCs w:val="24"/>
          <w:lang w:eastAsia="zh-CN"/>
        </w:rPr>
        <w:t xml:space="preserve"> </w:t>
      </w:r>
      <w:r w:rsidR="00EA5233" w:rsidRPr="006778B1">
        <w:rPr>
          <w:rFonts w:ascii="Times New Roman" w:eastAsia="SimSun" w:hAnsi="Times New Roman"/>
          <w:sz w:val="24"/>
          <w:szCs w:val="24"/>
          <w:lang w:eastAsia="zh-CN"/>
        </w:rPr>
        <w:t xml:space="preserve">for </w:t>
      </w:r>
      <w:r w:rsidR="006778B1" w:rsidRPr="006778B1">
        <w:rPr>
          <w:rFonts w:ascii="Times New Roman" w:hAnsi="Times New Roman"/>
          <w:spacing w:val="-3"/>
          <w:sz w:val="24"/>
          <w:szCs w:val="24"/>
        </w:rPr>
        <w:t xml:space="preserve">the sale, supply, offer for sale and manufacture of portable fuel containers and spouts for sale and for use in </w:t>
      </w:r>
      <w:r w:rsidR="00715197">
        <w:rPr>
          <w:rFonts w:ascii="Times New Roman" w:hAnsi="Times New Roman"/>
          <w:spacing w:val="-3"/>
          <w:sz w:val="24"/>
          <w:szCs w:val="24"/>
        </w:rPr>
        <w:t xml:space="preserve">the Commonwealth </w:t>
      </w:r>
      <w:r w:rsidR="006778B1" w:rsidRPr="006778B1">
        <w:rPr>
          <w:rFonts w:ascii="Times New Roman" w:hAnsi="Times New Roman"/>
          <w:spacing w:val="-3"/>
          <w:sz w:val="24"/>
          <w:szCs w:val="24"/>
        </w:rPr>
        <w:t xml:space="preserve">on </w:t>
      </w:r>
      <w:r w:rsidR="00EC7C62">
        <w:rPr>
          <w:rFonts w:ascii="Times New Roman" w:hAnsi="Times New Roman"/>
          <w:spacing w:val="-3"/>
          <w:sz w:val="24"/>
          <w:szCs w:val="24"/>
        </w:rPr>
        <w:t>or</w:t>
      </w:r>
      <w:r w:rsidR="006778B1" w:rsidRPr="006778B1">
        <w:rPr>
          <w:rFonts w:ascii="Times New Roman" w:hAnsi="Times New Roman"/>
          <w:spacing w:val="-3"/>
          <w:sz w:val="24"/>
          <w:szCs w:val="24"/>
        </w:rPr>
        <w:t xml:space="preserve"> after January 1, 2003</w:t>
      </w:r>
      <w:r w:rsidR="008B0242">
        <w:rPr>
          <w:rFonts w:ascii="Times New Roman" w:hAnsi="Times New Roman"/>
          <w:sz w:val="24"/>
          <w:szCs w:val="24"/>
        </w:rPr>
        <w:t>.</w:t>
      </w:r>
    </w:p>
    <w:p w:rsidR="008B0242" w:rsidRDefault="008B0242" w:rsidP="00346383">
      <w:pPr>
        <w:autoSpaceDE w:val="0"/>
        <w:autoSpaceDN w:val="0"/>
        <w:adjustRightInd w:val="0"/>
        <w:rPr>
          <w:rFonts w:ascii="Times New Roman" w:hAnsi="Times New Roman"/>
          <w:spacing w:val="-3"/>
          <w:sz w:val="24"/>
          <w:szCs w:val="24"/>
        </w:rPr>
      </w:pPr>
    </w:p>
    <w:p w:rsidR="00C72063" w:rsidRPr="003D6BB3" w:rsidRDefault="008B0242" w:rsidP="00346383">
      <w:pPr>
        <w:autoSpaceDE w:val="0"/>
        <w:autoSpaceDN w:val="0"/>
        <w:adjustRightInd w:val="0"/>
        <w:rPr>
          <w:rFonts w:ascii="Times New Roman" w:hAnsi="Times New Roman"/>
          <w:sz w:val="24"/>
          <w:szCs w:val="24"/>
        </w:rPr>
      </w:pPr>
      <w:r>
        <w:rPr>
          <w:rFonts w:ascii="Times New Roman" w:eastAsia="SimSun" w:hAnsi="Times New Roman"/>
          <w:sz w:val="24"/>
          <w:szCs w:val="24"/>
          <w:lang w:eastAsia="zh-CN"/>
        </w:rPr>
        <w:t xml:space="preserve">This final-omitted rulemaking </w:t>
      </w:r>
      <w:r w:rsidR="00F40B20" w:rsidRPr="003B0F81">
        <w:rPr>
          <w:rFonts w:ascii="Times New Roman" w:eastAsia="SimSun" w:hAnsi="Times New Roman"/>
          <w:sz w:val="24"/>
          <w:szCs w:val="24"/>
          <w:lang w:eastAsia="zh-CN"/>
        </w:rPr>
        <w:t>rescinds</w:t>
      </w:r>
      <w:r w:rsidR="00F40B20">
        <w:rPr>
          <w:rFonts w:ascii="Times New Roman" w:eastAsia="SimSun" w:hAnsi="Times New Roman"/>
          <w:sz w:val="24"/>
          <w:szCs w:val="24"/>
          <w:lang w:eastAsia="zh-CN"/>
        </w:rPr>
        <w:t xml:space="preserve"> </w:t>
      </w:r>
      <w:r w:rsidRPr="00C72063">
        <w:rPr>
          <w:rFonts w:ascii="Times New Roman" w:hAnsi="Times New Roman"/>
          <w:sz w:val="24"/>
          <w:szCs w:val="24"/>
        </w:rPr>
        <w:t>§§ 1</w:t>
      </w:r>
      <w:r>
        <w:rPr>
          <w:rFonts w:ascii="Times New Roman" w:hAnsi="Times New Roman"/>
          <w:sz w:val="24"/>
          <w:szCs w:val="24"/>
        </w:rPr>
        <w:t>30.1</w:t>
      </w:r>
      <w:r w:rsidRPr="00C72063">
        <w:rPr>
          <w:rFonts w:ascii="Times New Roman" w:hAnsi="Times New Roman"/>
          <w:sz w:val="24"/>
          <w:szCs w:val="24"/>
        </w:rPr>
        <w:t>01</w:t>
      </w:r>
      <w:r w:rsidR="003D6BB3">
        <w:rPr>
          <w:rFonts w:ascii="Times New Roman" w:hAnsi="Times New Roman"/>
          <w:sz w:val="24"/>
          <w:szCs w:val="24"/>
        </w:rPr>
        <w:t>—</w:t>
      </w:r>
      <w:r w:rsidRPr="00C72063">
        <w:rPr>
          <w:rFonts w:ascii="Times New Roman" w:hAnsi="Times New Roman"/>
          <w:sz w:val="24"/>
          <w:szCs w:val="24"/>
        </w:rPr>
        <w:t>1</w:t>
      </w:r>
      <w:r>
        <w:rPr>
          <w:rFonts w:ascii="Times New Roman" w:hAnsi="Times New Roman"/>
          <w:sz w:val="24"/>
          <w:szCs w:val="24"/>
        </w:rPr>
        <w:t>30.1</w:t>
      </w:r>
      <w:r w:rsidRPr="00C72063">
        <w:rPr>
          <w:rFonts w:ascii="Times New Roman" w:hAnsi="Times New Roman"/>
          <w:sz w:val="24"/>
          <w:szCs w:val="24"/>
        </w:rPr>
        <w:t>08</w:t>
      </w:r>
      <w:r>
        <w:rPr>
          <w:rFonts w:ascii="Times New Roman" w:hAnsi="Times New Roman"/>
          <w:sz w:val="24"/>
          <w:szCs w:val="24"/>
        </w:rPr>
        <w:t xml:space="preserve">, </w:t>
      </w:r>
      <w:r w:rsidR="00EA5233">
        <w:rPr>
          <w:rFonts w:ascii="Times New Roman" w:eastAsia="SimSun" w:hAnsi="Times New Roman"/>
          <w:sz w:val="24"/>
          <w:szCs w:val="24"/>
          <w:lang w:eastAsia="zh-CN"/>
        </w:rPr>
        <w:t xml:space="preserve">which were approved as final rulemaking by the Board on </w:t>
      </w:r>
      <w:r w:rsidR="006778B1">
        <w:rPr>
          <w:rFonts w:ascii="Times New Roman" w:eastAsia="SimSun" w:hAnsi="Times New Roman"/>
          <w:sz w:val="24"/>
          <w:szCs w:val="24"/>
          <w:lang w:eastAsia="zh-CN"/>
        </w:rPr>
        <w:t>July 16, 2002</w:t>
      </w:r>
      <w:r w:rsidR="00EA5233">
        <w:rPr>
          <w:rFonts w:ascii="Times New Roman" w:eastAsia="SimSun" w:hAnsi="Times New Roman"/>
          <w:sz w:val="24"/>
          <w:szCs w:val="24"/>
          <w:lang w:eastAsia="zh-CN"/>
        </w:rPr>
        <w:t xml:space="preserve">, and published at </w:t>
      </w:r>
      <w:r w:rsidR="006778B1">
        <w:rPr>
          <w:rFonts w:ascii="Times New Roman" w:eastAsia="SimSun" w:hAnsi="Times New Roman"/>
          <w:sz w:val="24"/>
          <w:szCs w:val="24"/>
          <w:lang w:eastAsia="zh-CN"/>
        </w:rPr>
        <w:t>32</w:t>
      </w:r>
      <w:r w:rsidR="00EA5233">
        <w:rPr>
          <w:rFonts w:ascii="Times New Roman" w:eastAsia="SimSun" w:hAnsi="Times New Roman"/>
          <w:sz w:val="24"/>
          <w:szCs w:val="24"/>
          <w:lang w:eastAsia="zh-CN"/>
        </w:rPr>
        <w:t xml:space="preserve"> Pa.B. </w:t>
      </w:r>
      <w:r w:rsidR="006778B1">
        <w:rPr>
          <w:rFonts w:ascii="Times New Roman" w:eastAsia="SimSun" w:hAnsi="Times New Roman"/>
          <w:sz w:val="24"/>
          <w:szCs w:val="24"/>
          <w:lang w:eastAsia="zh-CN"/>
        </w:rPr>
        <w:t>4819</w:t>
      </w:r>
      <w:r w:rsidR="00EA5233" w:rsidRPr="004B567B">
        <w:rPr>
          <w:rFonts w:ascii="Times New Roman" w:eastAsia="SimSun" w:hAnsi="Times New Roman"/>
          <w:sz w:val="24"/>
          <w:szCs w:val="24"/>
          <w:lang w:eastAsia="zh-CN"/>
        </w:rPr>
        <w:t xml:space="preserve"> (</w:t>
      </w:r>
      <w:r w:rsidR="006778B1">
        <w:rPr>
          <w:rFonts w:ascii="Times New Roman" w:eastAsia="SimSun" w:hAnsi="Times New Roman"/>
          <w:sz w:val="24"/>
          <w:szCs w:val="24"/>
          <w:lang w:eastAsia="zh-CN"/>
        </w:rPr>
        <w:t>October 5, 2002</w:t>
      </w:r>
      <w:r w:rsidR="00EA5233" w:rsidRPr="004B567B">
        <w:rPr>
          <w:rFonts w:ascii="Times New Roman" w:eastAsia="SimSun" w:hAnsi="Times New Roman"/>
          <w:sz w:val="24"/>
          <w:szCs w:val="24"/>
          <w:lang w:eastAsia="zh-CN"/>
        </w:rPr>
        <w:t>)</w:t>
      </w:r>
      <w:r w:rsidR="00C72063" w:rsidRPr="00C72063">
        <w:rPr>
          <w:rFonts w:ascii="Times New Roman" w:hAnsi="Times New Roman"/>
          <w:sz w:val="24"/>
          <w:szCs w:val="24"/>
        </w:rPr>
        <w:t>.</w:t>
      </w:r>
      <w:r w:rsidR="00C72063">
        <w:rPr>
          <w:rFonts w:ascii="Times New Roman" w:hAnsi="Times New Roman"/>
          <w:sz w:val="24"/>
          <w:szCs w:val="24"/>
        </w:rPr>
        <w:t xml:space="preserve">  </w:t>
      </w:r>
    </w:p>
    <w:p w:rsidR="00C72063" w:rsidRPr="00C72063" w:rsidRDefault="00C72063" w:rsidP="00C72063">
      <w:pPr>
        <w:widowControl w:val="0"/>
        <w:tabs>
          <w:tab w:val="left" w:pos="-720"/>
        </w:tabs>
        <w:suppressAutoHyphens/>
        <w:autoSpaceDE w:val="0"/>
        <w:autoSpaceDN w:val="0"/>
        <w:adjustRightInd w:val="0"/>
        <w:rPr>
          <w:rFonts w:ascii="Times New Roman" w:eastAsia="SimSun" w:hAnsi="Times New Roman"/>
          <w:sz w:val="24"/>
          <w:szCs w:val="24"/>
          <w:lang w:eastAsia="zh-CN"/>
        </w:rPr>
      </w:pPr>
    </w:p>
    <w:p w:rsidR="00463E2F" w:rsidRPr="003D6BB3" w:rsidRDefault="00463E2F" w:rsidP="003B5F63">
      <w:pPr>
        <w:widowControl w:val="0"/>
        <w:tabs>
          <w:tab w:val="left" w:pos="-720"/>
        </w:tabs>
        <w:suppressAutoHyphens/>
        <w:autoSpaceDE w:val="0"/>
        <w:autoSpaceDN w:val="0"/>
        <w:adjustRightInd w:val="0"/>
        <w:rPr>
          <w:rFonts w:ascii="Times New Roman" w:hAnsi="Times New Roman"/>
          <w:sz w:val="24"/>
          <w:szCs w:val="24"/>
        </w:rPr>
      </w:pPr>
      <w:r w:rsidRPr="00463E2F">
        <w:rPr>
          <w:rFonts w:ascii="Times New Roman" w:eastAsia="SimSun" w:hAnsi="Times New Roman"/>
          <w:sz w:val="24"/>
          <w:szCs w:val="24"/>
          <w:lang w:eastAsia="zh-CN"/>
        </w:rPr>
        <w:t>Notice of prop</w:t>
      </w:r>
      <w:r w:rsidRPr="003B0F81">
        <w:rPr>
          <w:rFonts w:ascii="Times New Roman" w:eastAsia="SimSun" w:hAnsi="Times New Roman"/>
          <w:sz w:val="24"/>
          <w:szCs w:val="24"/>
          <w:lang w:eastAsia="zh-CN"/>
        </w:rPr>
        <w:t>osed rulemaking is omitted under section 204(3) of the act of July 31, 1968</w:t>
      </w:r>
      <w:r w:rsidR="003B0F81">
        <w:rPr>
          <w:rFonts w:ascii="Times New Roman" w:eastAsia="SimSun" w:hAnsi="Times New Roman"/>
          <w:sz w:val="24"/>
          <w:szCs w:val="24"/>
          <w:lang w:eastAsia="zh-CN"/>
        </w:rPr>
        <w:t xml:space="preserve"> </w:t>
      </w:r>
      <w:r w:rsidR="009858C7" w:rsidRPr="003B0F81">
        <w:rPr>
          <w:rFonts w:ascii="Times New Roman" w:eastAsia="SimSun" w:hAnsi="Times New Roman"/>
          <w:sz w:val="24"/>
          <w:szCs w:val="24"/>
          <w:lang w:eastAsia="zh-CN"/>
        </w:rPr>
        <w:t>(</w:t>
      </w:r>
      <w:r w:rsidRPr="003B0F81">
        <w:rPr>
          <w:rFonts w:ascii="Times New Roman" w:eastAsia="SimSun" w:hAnsi="Times New Roman"/>
          <w:sz w:val="24"/>
          <w:szCs w:val="24"/>
          <w:lang w:eastAsia="zh-CN"/>
        </w:rPr>
        <w:t>P.</w:t>
      </w:r>
      <w:r w:rsidR="00771C6B" w:rsidRPr="003B0F81">
        <w:rPr>
          <w:rFonts w:ascii="Times New Roman" w:eastAsia="SimSun" w:hAnsi="Times New Roman"/>
          <w:sz w:val="24"/>
          <w:szCs w:val="24"/>
          <w:lang w:eastAsia="zh-CN"/>
        </w:rPr>
        <w:t xml:space="preserve"> </w:t>
      </w:r>
      <w:r w:rsidRPr="003B0F81">
        <w:rPr>
          <w:rFonts w:ascii="Times New Roman" w:eastAsia="SimSun" w:hAnsi="Times New Roman"/>
          <w:sz w:val="24"/>
          <w:szCs w:val="24"/>
          <w:lang w:eastAsia="zh-CN"/>
        </w:rPr>
        <w:t>L. 769, No. 240</w:t>
      </w:r>
      <w:r w:rsidR="009858C7" w:rsidRPr="003B0F81">
        <w:rPr>
          <w:rFonts w:ascii="Times New Roman" w:eastAsia="SimSun" w:hAnsi="Times New Roman"/>
          <w:sz w:val="24"/>
          <w:szCs w:val="24"/>
          <w:lang w:eastAsia="zh-CN"/>
        </w:rPr>
        <w:t>)</w:t>
      </w:r>
      <w:r w:rsidRPr="003B0F81">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45 P.</w:t>
      </w:r>
      <w:r w:rsidR="00771C6B">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S. §</w:t>
      </w:r>
      <w:r w:rsidR="00771C6B">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1204(3))</w:t>
      </w:r>
      <w:r w:rsidR="00771C6B">
        <w:rPr>
          <w:rFonts w:ascii="Times New Roman" w:eastAsia="SimSun" w:hAnsi="Times New Roman"/>
          <w:sz w:val="24"/>
          <w:szCs w:val="24"/>
          <w:lang w:eastAsia="zh-CN"/>
        </w:rPr>
        <w:t>, known as the Commonwealth Documents Law (CDL)</w:t>
      </w:r>
      <w:r w:rsidRPr="00463E2F">
        <w:rPr>
          <w:rFonts w:ascii="Times New Roman" w:eastAsia="SimSun" w:hAnsi="Times New Roman"/>
          <w:sz w:val="24"/>
          <w:szCs w:val="24"/>
          <w:lang w:eastAsia="zh-CN"/>
        </w:rPr>
        <w:t xml:space="preserve">.  </w:t>
      </w:r>
      <w:r w:rsidR="00771C6B">
        <w:rPr>
          <w:rFonts w:ascii="Times New Roman" w:eastAsia="SimSun" w:hAnsi="Times New Roman"/>
          <w:sz w:val="24"/>
          <w:szCs w:val="24"/>
          <w:lang w:eastAsia="zh-CN"/>
        </w:rPr>
        <w:t>Section 204</w:t>
      </w:r>
      <w:r w:rsidRPr="00463E2F">
        <w:rPr>
          <w:rFonts w:ascii="Times New Roman" w:eastAsia="SimSun" w:hAnsi="Times New Roman"/>
          <w:sz w:val="24"/>
          <w:szCs w:val="24"/>
          <w:lang w:eastAsia="zh-CN"/>
        </w:rPr>
        <w:t>(3)</w:t>
      </w:r>
      <w:r w:rsidR="00771C6B">
        <w:rPr>
          <w:rFonts w:ascii="Times New Roman" w:eastAsia="SimSun" w:hAnsi="Times New Roman"/>
          <w:sz w:val="24"/>
          <w:szCs w:val="24"/>
          <w:lang w:eastAsia="zh-CN"/>
        </w:rPr>
        <w:t xml:space="preserve"> of the CDL</w:t>
      </w:r>
      <w:r w:rsidRPr="00463E2F">
        <w:rPr>
          <w:rFonts w:ascii="Times New Roman" w:eastAsia="SimSun" w:hAnsi="Times New Roman"/>
          <w:sz w:val="24"/>
          <w:szCs w:val="24"/>
          <w:lang w:eastAsia="zh-CN"/>
        </w:rPr>
        <w:t xml:space="preserve"> provides that an agency may omit the notice of proposed rulemaking if the agency for good cause finds that </w:t>
      </w:r>
      <w:r w:rsidR="00771C6B">
        <w:rPr>
          <w:rFonts w:ascii="Times New Roman" w:eastAsia="SimSun" w:hAnsi="Times New Roman"/>
          <w:sz w:val="24"/>
          <w:szCs w:val="24"/>
          <w:lang w:eastAsia="zh-CN"/>
        </w:rPr>
        <w:t xml:space="preserve">the </w:t>
      </w:r>
      <w:r w:rsidRPr="00463E2F">
        <w:rPr>
          <w:rFonts w:ascii="Times New Roman" w:eastAsia="SimSun" w:hAnsi="Times New Roman"/>
          <w:sz w:val="24"/>
          <w:szCs w:val="24"/>
          <w:lang w:eastAsia="zh-CN"/>
        </w:rPr>
        <w:t>notice of proposed rulemaking procedure is in the circumstances impracticable, unnecessary or contrary to the public interest.  Omission of notice of proposed rulemaking</w:t>
      </w:r>
      <w:r w:rsidR="00771C6B">
        <w:rPr>
          <w:rFonts w:ascii="Times New Roman" w:eastAsia="SimSun" w:hAnsi="Times New Roman"/>
          <w:sz w:val="24"/>
          <w:szCs w:val="24"/>
          <w:lang w:eastAsia="zh-CN"/>
        </w:rPr>
        <w:t xml:space="preserve"> </w:t>
      </w:r>
      <w:r w:rsidR="00771C6B" w:rsidRPr="00445450">
        <w:rPr>
          <w:rFonts w:ascii="Times New Roman" w:eastAsia="SimSun" w:hAnsi="Times New Roman"/>
          <w:sz w:val="24"/>
          <w:szCs w:val="24"/>
          <w:lang w:eastAsia="zh-CN"/>
        </w:rPr>
        <w:t xml:space="preserve">for the rescission of </w:t>
      </w:r>
      <w:r w:rsidR="00AA7E99" w:rsidRPr="00445450">
        <w:rPr>
          <w:rFonts w:ascii="Times New Roman" w:eastAsia="SimSun" w:hAnsi="Times New Roman"/>
          <w:sz w:val="24"/>
          <w:szCs w:val="24"/>
          <w:lang w:eastAsia="zh-CN"/>
        </w:rPr>
        <w:t>§§ 1</w:t>
      </w:r>
      <w:r w:rsidR="0048589B" w:rsidRPr="00445450">
        <w:rPr>
          <w:rFonts w:ascii="Times New Roman" w:eastAsia="SimSun" w:hAnsi="Times New Roman"/>
          <w:sz w:val="24"/>
          <w:szCs w:val="24"/>
          <w:lang w:eastAsia="zh-CN"/>
        </w:rPr>
        <w:t>30.1</w:t>
      </w:r>
      <w:r w:rsidR="00AA7E99" w:rsidRPr="00445450">
        <w:rPr>
          <w:rFonts w:ascii="Times New Roman" w:eastAsia="SimSun" w:hAnsi="Times New Roman"/>
          <w:sz w:val="24"/>
          <w:szCs w:val="24"/>
          <w:lang w:eastAsia="zh-CN"/>
        </w:rPr>
        <w:t>01—1</w:t>
      </w:r>
      <w:r w:rsidR="0048589B" w:rsidRPr="00445450">
        <w:rPr>
          <w:rFonts w:ascii="Times New Roman" w:eastAsia="SimSun" w:hAnsi="Times New Roman"/>
          <w:sz w:val="24"/>
          <w:szCs w:val="24"/>
          <w:lang w:eastAsia="zh-CN"/>
        </w:rPr>
        <w:t>30.1</w:t>
      </w:r>
      <w:r w:rsidR="00AA7E99" w:rsidRPr="00445450">
        <w:rPr>
          <w:rFonts w:ascii="Times New Roman" w:eastAsia="SimSun" w:hAnsi="Times New Roman"/>
          <w:sz w:val="24"/>
          <w:szCs w:val="24"/>
          <w:lang w:eastAsia="zh-CN"/>
        </w:rPr>
        <w:t>08</w:t>
      </w:r>
      <w:r w:rsidR="0048589B">
        <w:rPr>
          <w:rFonts w:ascii="Times New Roman" w:eastAsia="SimSun" w:hAnsi="Times New Roman"/>
          <w:sz w:val="24"/>
          <w:szCs w:val="24"/>
          <w:lang w:eastAsia="zh-CN"/>
        </w:rPr>
        <w:t xml:space="preserve"> i</w:t>
      </w:r>
      <w:r w:rsidRPr="00463E2F">
        <w:rPr>
          <w:rFonts w:ascii="Times New Roman" w:eastAsia="SimSun" w:hAnsi="Times New Roman"/>
          <w:sz w:val="24"/>
          <w:szCs w:val="24"/>
          <w:lang w:eastAsia="zh-CN"/>
        </w:rPr>
        <w:t xml:space="preserve">s appropriate because the notice of proposed rulemaking procedure in sections 201 and 202 of the </w:t>
      </w:r>
      <w:r w:rsidR="00771C6B">
        <w:rPr>
          <w:rFonts w:ascii="Times New Roman" w:eastAsia="SimSun" w:hAnsi="Times New Roman"/>
          <w:sz w:val="24"/>
          <w:szCs w:val="24"/>
          <w:lang w:eastAsia="zh-CN"/>
        </w:rPr>
        <w:t>CDL</w:t>
      </w:r>
      <w:r w:rsidRPr="00463E2F">
        <w:rPr>
          <w:rFonts w:ascii="Times New Roman" w:eastAsia="SimSun" w:hAnsi="Times New Roman"/>
          <w:sz w:val="24"/>
          <w:szCs w:val="24"/>
          <w:lang w:eastAsia="zh-CN"/>
        </w:rPr>
        <w:t xml:space="preserve"> (45 P.</w:t>
      </w:r>
      <w:r w:rsidR="00771C6B">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S. §§</w:t>
      </w:r>
      <w:r w:rsidR="00771C6B">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1201 and 1202) is, in this instance, impracticable, unnecessary and contrary to the public interest</w:t>
      </w:r>
      <w:r w:rsidRPr="003B5F63">
        <w:rPr>
          <w:rFonts w:ascii="Times New Roman" w:eastAsia="SimSun" w:hAnsi="Times New Roman"/>
          <w:sz w:val="24"/>
          <w:szCs w:val="24"/>
          <w:lang w:eastAsia="zh-CN"/>
        </w:rPr>
        <w:t xml:space="preserve">. </w:t>
      </w:r>
      <w:r w:rsidR="001B3259">
        <w:rPr>
          <w:rFonts w:ascii="Times New Roman" w:eastAsia="SimSun" w:hAnsi="Times New Roman"/>
          <w:sz w:val="24"/>
          <w:szCs w:val="24"/>
          <w:lang w:eastAsia="zh-CN"/>
        </w:rPr>
        <w:t xml:space="preserve"> </w:t>
      </w:r>
      <w:r w:rsidR="001B3259" w:rsidRPr="00D907AD">
        <w:rPr>
          <w:rFonts w:ascii="Times New Roman" w:eastAsia="SimSun" w:hAnsi="Times New Roman"/>
          <w:sz w:val="24"/>
          <w:szCs w:val="24"/>
          <w:lang w:eastAsia="zh-CN"/>
        </w:rPr>
        <w:t>As more fully explained</w:t>
      </w:r>
      <w:r w:rsidR="00AF3EC4" w:rsidRPr="00D907AD">
        <w:rPr>
          <w:rFonts w:ascii="Times New Roman" w:eastAsia="SimSun" w:hAnsi="Times New Roman"/>
          <w:sz w:val="24"/>
          <w:szCs w:val="24"/>
          <w:lang w:eastAsia="zh-CN"/>
        </w:rPr>
        <w:t xml:space="preserve"> </w:t>
      </w:r>
      <w:r w:rsidR="00A6201A" w:rsidRPr="003B0F81">
        <w:rPr>
          <w:rFonts w:ascii="Times New Roman" w:eastAsia="SimSun" w:hAnsi="Times New Roman"/>
          <w:sz w:val="24"/>
          <w:szCs w:val="24"/>
          <w:lang w:eastAsia="zh-CN"/>
        </w:rPr>
        <w:t>as follows</w:t>
      </w:r>
      <w:r w:rsidR="001B3259" w:rsidRPr="003B0F81">
        <w:rPr>
          <w:rFonts w:ascii="Times New Roman" w:eastAsia="SimSun" w:hAnsi="Times New Roman"/>
          <w:sz w:val="24"/>
          <w:szCs w:val="24"/>
          <w:lang w:eastAsia="zh-CN"/>
        </w:rPr>
        <w:t>, t</w:t>
      </w:r>
      <w:r w:rsidR="001B3259" w:rsidRPr="003B5F63">
        <w:rPr>
          <w:rFonts w:ascii="Times New Roman" w:hAnsi="Times New Roman"/>
          <w:sz w:val="24"/>
          <w:szCs w:val="24"/>
        </w:rPr>
        <w:t xml:space="preserve">he </w:t>
      </w:r>
      <w:r w:rsidR="00F1314B">
        <w:rPr>
          <w:rFonts w:ascii="Times New Roman" w:hAnsi="Times New Roman"/>
          <w:sz w:val="24"/>
          <w:szCs w:val="24"/>
        </w:rPr>
        <w:t>portable fuel container</w:t>
      </w:r>
      <w:r w:rsidR="0043114F">
        <w:rPr>
          <w:rFonts w:ascii="Times New Roman" w:hAnsi="Times New Roman"/>
          <w:sz w:val="24"/>
          <w:szCs w:val="24"/>
        </w:rPr>
        <w:t>s</w:t>
      </w:r>
      <w:r w:rsidR="001B3259" w:rsidRPr="003B5F63">
        <w:rPr>
          <w:rFonts w:ascii="Times New Roman" w:hAnsi="Times New Roman"/>
          <w:sz w:val="24"/>
          <w:szCs w:val="24"/>
        </w:rPr>
        <w:t xml:space="preserve"> regulation </w:t>
      </w:r>
      <w:r w:rsidR="0048589B">
        <w:rPr>
          <w:rFonts w:ascii="Times New Roman" w:hAnsi="Times New Roman"/>
          <w:sz w:val="24"/>
          <w:szCs w:val="24"/>
        </w:rPr>
        <w:t xml:space="preserve">is superseded by a </w:t>
      </w:r>
      <w:r w:rsidR="0048589B" w:rsidRPr="0048589B">
        <w:rPr>
          <w:rFonts w:ascii="Times New Roman" w:hAnsi="Times New Roman"/>
          <w:spacing w:val="-3"/>
          <w:sz w:val="24"/>
          <w:szCs w:val="24"/>
        </w:rPr>
        <w:t xml:space="preserve">more stringent Federal regulation, applicable Nationwide, </w:t>
      </w:r>
      <w:r w:rsidR="0048589B">
        <w:rPr>
          <w:rFonts w:ascii="Times New Roman" w:hAnsi="Times New Roman"/>
          <w:spacing w:val="-3"/>
          <w:sz w:val="24"/>
          <w:szCs w:val="24"/>
        </w:rPr>
        <w:t xml:space="preserve">that </w:t>
      </w:r>
      <w:r w:rsidR="0048589B" w:rsidRPr="0048589B">
        <w:rPr>
          <w:rFonts w:ascii="Times New Roman" w:hAnsi="Times New Roman"/>
          <w:spacing w:val="-3"/>
          <w:sz w:val="24"/>
          <w:szCs w:val="24"/>
        </w:rPr>
        <w:t>was promulgated at 72 FR 8428 (</w:t>
      </w:r>
      <w:smartTag w:uri="urn:schemas-microsoft-com:office:smarttags" w:element="date">
        <w:smartTagPr>
          <w:attr w:name="Year" w:val="2007"/>
          <w:attr w:name="Day" w:val="26"/>
          <w:attr w:name="Month" w:val="2"/>
        </w:smartTagPr>
        <w:r w:rsidR="0048589B" w:rsidRPr="0048589B">
          <w:rPr>
            <w:rFonts w:ascii="Times New Roman" w:hAnsi="Times New Roman"/>
            <w:spacing w:val="-3"/>
            <w:sz w:val="24"/>
            <w:szCs w:val="24"/>
          </w:rPr>
          <w:t>February 26, 2007</w:t>
        </w:r>
      </w:smartTag>
      <w:r w:rsidR="0048589B" w:rsidRPr="0048589B">
        <w:rPr>
          <w:rFonts w:ascii="Times New Roman" w:hAnsi="Times New Roman"/>
          <w:spacing w:val="-3"/>
          <w:sz w:val="24"/>
          <w:szCs w:val="24"/>
        </w:rPr>
        <w:t>).  The Federal</w:t>
      </w:r>
      <w:r w:rsidR="00AF3EC4">
        <w:rPr>
          <w:rFonts w:ascii="Times New Roman" w:hAnsi="Times New Roman"/>
          <w:spacing w:val="-3"/>
          <w:sz w:val="24"/>
          <w:szCs w:val="24"/>
        </w:rPr>
        <w:t xml:space="preserve"> regulation</w:t>
      </w:r>
      <w:r w:rsidR="0048589B" w:rsidRPr="0048589B">
        <w:rPr>
          <w:rFonts w:ascii="Times New Roman" w:hAnsi="Times New Roman"/>
          <w:spacing w:val="-3"/>
          <w:sz w:val="24"/>
          <w:szCs w:val="24"/>
        </w:rPr>
        <w:t xml:space="preserve">, codified at 40 </w:t>
      </w:r>
      <w:smartTag w:uri="urn:schemas-microsoft-com:office:smarttags" w:element="stockticker">
        <w:r w:rsidR="0048589B" w:rsidRPr="0048589B">
          <w:rPr>
            <w:rFonts w:ascii="Times New Roman" w:hAnsi="Times New Roman"/>
            <w:spacing w:val="-3"/>
            <w:sz w:val="24"/>
            <w:szCs w:val="24"/>
          </w:rPr>
          <w:t>CFR</w:t>
        </w:r>
      </w:smartTag>
      <w:r w:rsidR="0048589B" w:rsidRPr="0048589B">
        <w:rPr>
          <w:rFonts w:ascii="Times New Roman" w:hAnsi="Times New Roman"/>
          <w:spacing w:val="-3"/>
          <w:sz w:val="24"/>
          <w:szCs w:val="24"/>
        </w:rPr>
        <w:t xml:space="preserve"> </w:t>
      </w:r>
      <w:r w:rsidR="0048589B" w:rsidRPr="0048589B">
        <w:rPr>
          <w:rFonts w:ascii="Times New Roman" w:hAnsi="Times New Roman"/>
          <w:sz w:val="24"/>
          <w:szCs w:val="24"/>
        </w:rPr>
        <w:t>§§ 59.600</w:t>
      </w:r>
      <w:r w:rsidR="003D6BB3">
        <w:rPr>
          <w:rFonts w:ascii="Times New Roman" w:hAnsi="Times New Roman"/>
          <w:sz w:val="24"/>
          <w:szCs w:val="24"/>
        </w:rPr>
        <w:t>—</w:t>
      </w:r>
      <w:r w:rsidR="0048589B" w:rsidRPr="0048589B">
        <w:rPr>
          <w:rFonts w:ascii="Times New Roman" w:hAnsi="Times New Roman"/>
          <w:sz w:val="24"/>
          <w:szCs w:val="24"/>
        </w:rPr>
        <w:t>59.699,</w:t>
      </w:r>
      <w:r w:rsidR="0048589B" w:rsidRPr="0048589B">
        <w:rPr>
          <w:rFonts w:ascii="Times New Roman" w:hAnsi="Times New Roman"/>
          <w:spacing w:val="-3"/>
          <w:sz w:val="24"/>
          <w:szCs w:val="24"/>
        </w:rPr>
        <w:t xml:space="preserve"> applies to all portable fuel, diesel and kerosene containers and spouts manufactured in or imported into the United States </w:t>
      </w:r>
      <w:r w:rsidR="00F55D11">
        <w:rPr>
          <w:rFonts w:ascii="Times New Roman" w:hAnsi="Times New Roman"/>
          <w:spacing w:val="-3"/>
          <w:sz w:val="24"/>
          <w:szCs w:val="24"/>
        </w:rPr>
        <w:t>beginning</w:t>
      </w:r>
      <w:r w:rsidR="0048589B" w:rsidRPr="0048589B">
        <w:rPr>
          <w:rFonts w:ascii="Times New Roman" w:hAnsi="Times New Roman"/>
          <w:spacing w:val="-3"/>
          <w:sz w:val="24"/>
          <w:szCs w:val="24"/>
        </w:rPr>
        <w:t xml:space="preserve"> </w:t>
      </w:r>
      <w:smartTag w:uri="urn:schemas-microsoft-com:office:smarttags" w:element="date">
        <w:smartTagPr>
          <w:attr w:name="Month" w:val="1"/>
          <w:attr w:name="Day" w:val="1"/>
          <w:attr w:name="Year" w:val="2009"/>
        </w:smartTagPr>
        <w:r w:rsidR="0048589B" w:rsidRPr="0048589B">
          <w:rPr>
            <w:rFonts w:ascii="Times New Roman" w:hAnsi="Times New Roman"/>
            <w:spacing w:val="-3"/>
            <w:sz w:val="24"/>
            <w:szCs w:val="24"/>
          </w:rPr>
          <w:t>January 1, 2009</w:t>
        </w:r>
      </w:smartTag>
      <w:r w:rsidR="0048589B" w:rsidRPr="0048589B">
        <w:rPr>
          <w:rFonts w:ascii="Times New Roman" w:hAnsi="Times New Roman"/>
          <w:spacing w:val="-3"/>
          <w:sz w:val="24"/>
          <w:szCs w:val="24"/>
        </w:rPr>
        <w:t xml:space="preserve">.  </w:t>
      </w:r>
    </w:p>
    <w:p w:rsidR="00463E2F" w:rsidRPr="003B5F63" w:rsidRDefault="00463E2F" w:rsidP="003B5F63">
      <w:pPr>
        <w:widowControl w:val="0"/>
        <w:autoSpaceDE w:val="0"/>
        <w:autoSpaceDN w:val="0"/>
        <w:adjustRightInd w:val="0"/>
        <w:rPr>
          <w:rFonts w:ascii="Times New Roman" w:eastAsia="SimSun" w:hAnsi="Times New Roman"/>
          <w:sz w:val="24"/>
          <w:szCs w:val="24"/>
          <w:lang w:eastAsia="zh-CN"/>
        </w:rPr>
      </w:pPr>
    </w:p>
    <w:p w:rsidR="00463E2F" w:rsidRPr="00463E2F" w:rsidRDefault="00A6201A"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3B0F81">
        <w:rPr>
          <w:rFonts w:ascii="Times New Roman" w:eastAsia="SimSun" w:hAnsi="Times New Roman"/>
          <w:sz w:val="24"/>
          <w:szCs w:val="24"/>
          <w:lang w:eastAsia="zh-CN"/>
        </w:rPr>
        <w:t>This rescission of the regulations was</w:t>
      </w:r>
      <w:r>
        <w:rPr>
          <w:rFonts w:ascii="Times New Roman" w:eastAsia="SimSun" w:hAnsi="Times New Roman"/>
          <w:sz w:val="24"/>
          <w:szCs w:val="24"/>
          <w:lang w:eastAsia="zh-CN"/>
        </w:rPr>
        <w:t xml:space="preserve"> </w:t>
      </w:r>
      <w:r w:rsidR="00463E2F" w:rsidRPr="00463E2F">
        <w:rPr>
          <w:rFonts w:ascii="Times New Roman" w:eastAsia="SimSun" w:hAnsi="Times New Roman"/>
          <w:sz w:val="24"/>
          <w:szCs w:val="24"/>
          <w:lang w:eastAsia="zh-CN"/>
        </w:rPr>
        <w:t xml:space="preserve">adopted by order of the </w:t>
      </w:r>
      <w:r w:rsidR="0024701E">
        <w:rPr>
          <w:rFonts w:ascii="Times New Roman" w:eastAsia="SimSun" w:hAnsi="Times New Roman"/>
          <w:sz w:val="24"/>
          <w:szCs w:val="24"/>
          <w:lang w:eastAsia="zh-CN"/>
        </w:rPr>
        <w:t>Board</w:t>
      </w:r>
      <w:r w:rsidR="00463E2F" w:rsidRPr="00463E2F">
        <w:rPr>
          <w:rFonts w:ascii="Times New Roman" w:eastAsia="SimSun" w:hAnsi="Times New Roman"/>
          <w:sz w:val="24"/>
          <w:szCs w:val="24"/>
          <w:lang w:eastAsia="zh-CN"/>
        </w:rPr>
        <w:t xml:space="preserve"> at its meeting of ___________________.</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b/>
          <w:bCs/>
          <w:sz w:val="24"/>
          <w:szCs w:val="24"/>
          <w:lang w:eastAsia="zh-CN"/>
        </w:rPr>
        <w:t xml:space="preserve">A.  </w:t>
      </w:r>
      <w:r w:rsidRPr="006E0DA2">
        <w:rPr>
          <w:rFonts w:ascii="Times New Roman" w:eastAsia="SimSun" w:hAnsi="Times New Roman"/>
          <w:b/>
          <w:bCs/>
          <w:sz w:val="24"/>
          <w:szCs w:val="24"/>
          <w:u w:val="single"/>
          <w:lang w:eastAsia="zh-CN"/>
        </w:rPr>
        <w:t>Effective Date</w:t>
      </w:r>
    </w:p>
    <w:p w:rsidR="00463E2F" w:rsidRPr="00463E2F" w:rsidRDefault="00463E2F" w:rsidP="00463E2F">
      <w:pPr>
        <w:widowControl w:val="0"/>
        <w:tabs>
          <w:tab w:val="left" w:pos="-720"/>
          <w:tab w:val="left" w:pos="9000"/>
          <w:tab w:val="right" w:pos="9360"/>
        </w:tabs>
        <w:suppressAutoHyphens/>
        <w:autoSpaceDE w:val="0"/>
        <w:autoSpaceDN w:val="0"/>
        <w:adjustRightInd w:val="0"/>
        <w:spacing w:line="240" w:lineRule="atLeast"/>
        <w:rPr>
          <w:rFonts w:ascii="Times New Roman" w:eastAsia="Times New Roman" w:hAnsi="Times New Roman"/>
          <w:sz w:val="24"/>
          <w:szCs w:val="24"/>
        </w:rPr>
      </w:pPr>
      <w:r w:rsidRPr="00463E2F">
        <w:rPr>
          <w:rFonts w:ascii="Times New Roman" w:eastAsia="Times New Roman" w:hAnsi="Times New Roman"/>
          <w:sz w:val="24"/>
          <w:szCs w:val="24"/>
        </w:rPr>
        <w:t> </w:t>
      </w:r>
    </w:p>
    <w:p w:rsidR="00463E2F" w:rsidRPr="00463E2F" w:rsidRDefault="0024701E"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Pr>
          <w:rFonts w:ascii="Times New Roman" w:eastAsia="SimSun" w:hAnsi="Times New Roman"/>
          <w:sz w:val="24"/>
          <w:szCs w:val="24"/>
          <w:lang w:eastAsia="zh-CN"/>
        </w:rPr>
        <w:t>This final-omitted rulemaking is</w:t>
      </w:r>
      <w:r w:rsidR="00463E2F" w:rsidRPr="00463E2F">
        <w:rPr>
          <w:rFonts w:ascii="Times New Roman" w:eastAsia="SimSun" w:hAnsi="Times New Roman"/>
          <w:sz w:val="24"/>
          <w:szCs w:val="24"/>
          <w:lang w:eastAsia="zh-CN"/>
        </w:rPr>
        <w:t xml:space="preserve"> effective upon publication in the </w:t>
      </w:r>
      <w:r w:rsidR="00463E2F" w:rsidRPr="00463E2F">
        <w:rPr>
          <w:rFonts w:ascii="Times New Roman" w:eastAsia="SimSun" w:hAnsi="Times New Roman"/>
          <w:i/>
          <w:iCs/>
          <w:sz w:val="24"/>
          <w:szCs w:val="24"/>
          <w:lang w:eastAsia="zh-CN"/>
        </w:rPr>
        <w:t>Pennsylvania Bulletin</w:t>
      </w:r>
      <w:r w:rsidR="00463E2F" w:rsidRPr="00463E2F">
        <w:rPr>
          <w:rFonts w:ascii="Times New Roman" w:eastAsia="SimSun" w:hAnsi="Times New Roman"/>
          <w:sz w:val="24"/>
          <w:szCs w:val="24"/>
          <w:lang w:eastAsia="zh-CN"/>
        </w:rPr>
        <w:t>.</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w:t>
      </w:r>
    </w:p>
    <w:p w:rsidR="00463E2F" w:rsidRPr="00463E2F" w:rsidRDefault="00463E2F" w:rsidP="00AA0DFC">
      <w:pPr>
        <w:widowControl w:val="0"/>
        <w:tabs>
          <w:tab w:val="left" w:pos="-720"/>
        </w:tabs>
        <w:suppressAutoHyphens/>
        <w:autoSpaceDE w:val="0"/>
        <w:autoSpaceDN w:val="0"/>
        <w:adjustRightInd w:val="0"/>
        <w:spacing w:line="240" w:lineRule="atLeast"/>
        <w:rPr>
          <w:rFonts w:ascii="Times New Roman" w:eastAsia="Times New Roman" w:hAnsi="Times New Roman"/>
          <w:sz w:val="24"/>
          <w:szCs w:val="24"/>
        </w:rPr>
      </w:pPr>
      <w:r w:rsidRPr="00463E2F">
        <w:rPr>
          <w:rFonts w:ascii="Times New Roman" w:eastAsia="SimSun" w:hAnsi="Times New Roman"/>
          <w:b/>
          <w:bCs/>
          <w:sz w:val="24"/>
          <w:szCs w:val="24"/>
          <w:lang w:eastAsia="zh-CN"/>
        </w:rPr>
        <w:t xml:space="preserve">B.  </w:t>
      </w:r>
      <w:r w:rsidRPr="006E0DA2">
        <w:rPr>
          <w:rFonts w:ascii="Times New Roman" w:eastAsia="SimSun" w:hAnsi="Times New Roman"/>
          <w:b/>
          <w:bCs/>
          <w:sz w:val="24"/>
          <w:szCs w:val="24"/>
          <w:u w:val="single"/>
          <w:lang w:eastAsia="zh-CN"/>
        </w:rPr>
        <w:t>Contact Persons and Information</w:t>
      </w:r>
      <w:r w:rsidRPr="00463E2F">
        <w:rPr>
          <w:rFonts w:ascii="Times New Roman" w:eastAsia="Times New Roman" w:hAnsi="Times New Roman"/>
          <w:sz w:val="24"/>
          <w:szCs w:val="24"/>
        </w:rPr>
        <w:t> </w:t>
      </w:r>
    </w:p>
    <w:p w:rsidR="005B7E24" w:rsidRDefault="005B7E24"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7B356E" w:rsidRPr="00C432B3" w:rsidRDefault="007B356E" w:rsidP="007B356E">
      <w:pPr>
        <w:autoSpaceDE w:val="0"/>
        <w:autoSpaceDN w:val="0"/>
        <w:adjustRightInd w:val="0"/>
        <w:rPr>
          <w:rFonts w:ascii="Times New Roman" w:hAnsi="Times New Roman"/>
          <w:sz w:val="24"/>
          <w:szCs w:val="24"/>
        </w:rPr>
      </w:pPr>
      <w:r w:rsidRPr="002F64A4">
        <w:rPr>
          <w:rFonts w:ascii="Times New Roman" w:hAnsi="Times New Roman"/>
          <w:sz w:val="24"/>
          <w:szCs w:val="24"/>
        </w:rPr>
        <w:t xml:space="preserve">For further information, contact </w:t>
      </w:r>
      <w:r w:rsidR="00780A7F" w:rsidRPr="002F64A4">
        <w:rPr>
          <w:rFonts w:ascii="Times New Roman" w:hAnsi="Times New Roman"/>
          <w:sz w:val="24"/>
          <w:szCs w:val="24"/>
        </w:rPr>
        <w:t>Arleen Shulman</w:t>
      </w:r>
      <w:r w:rsidRPr="002F64A4">
        <w:rPr>
          <w:rFonts w:ascii="Times New Roman" w:hAnsi="Times New Roman"/>
          <w:sz w:val="24"/>
          <w:szCs w:val="24"/>
        </w:rPr>
        <w:t xml:space="preserve">, Chief, </w:t>
      </w:r>
      <w:r w:rsidR="002D34BB" w:rsidRPr="002F64A4">
        <w:rPr>
          <w:rFonts w:ascii="Times New Roman" w:hAnsi="Times New Roman"/>
          <w:sz w:val="24"/>
          <w:szCs w:val="24"/>
        </w:rPr>
        <w:t xml:space="preserve">Division of </w:t>
      </w:r>
      <w:r w:rsidR="00780A7F" w:rsidRPr="002F64A4">
        <w:rPr>
          <w:rFonts w:ascii="Times New Roman" w:hAnsi="Times New Roman"/>
          <w:sz w:val="24"/>
          <w:szCs w:val="24"/>
        </w:rPr>
        <w:t xml:space="preserve">Air Resource </w:t>
      </w:r>
      <w:r w:rsidR="002D34BB" w:rsidRPr="002F64A4">
        <w:rPr>
          <w:rFonts w:ascii="Times New Roman" w:hAnsi="Times New Roman"/>
          <w:sz w:val="24"/>
          <w:szCs w:val="24"/>
        </w:rPr>
        <w:t>Management</w:t>
      </w:r>
      <w:r w:rsidRPr="002F64A4">
        <w:rPr>
          <w:rFonts w:ascii="Times New Roman" w:hAnsi="Times New Roman"/>
          <w:sz w:val="24"/>
          <w:szCs w:val="24"/>
        </w:rPr>
        <w:t>, Bureau of Air Quality, 12</w:t>
      </w:r>
      <w:r w:rsidRPr="002F64A4">
        <w:rPr>
          <w:rFonts w:ascii="Times New Roman" w:hAnsi="Times New Roman"/>
          <w:sz w:val="24"/>
          <w:szCs w:val="24"/>
          <w:vertAlign w:val="superscript"/>
        </w:rPr>
        <w:t>th</w:t>
      </w:r>
      <w:r w:rsidRPr="002F64A4">
        <w:rPr>
          <w:rFonts w:ascii="Times New Roman" w:hAnsi="Times New Roman"/>
          <w:sz w:val="24"/>
          <w:szCs w:val="24"/>
        </w:rPr>
        <w:t xml:space="preserve"> Floor, Rachel Carson State Office Building, P. O. Box 8468, Harrisburg, PA 17105-8468, (717) </w:t>
      </w:r>
      <w:r w:rsidR="00780A7F" w:rsidRPr="002F64A4">
        <w:rPr>
          <w:rFonts w:ascii="Times New Roman" w:hAnsi="Times New Roman"/>
          <w:sz w:val="24"/>
          <w:szCs w:val="24"/>
        </w:rPr>
        <w:t>772-</w:t>
      </w:r>
      <w:r w:rsidR="00995438" w:rsidRPr="002F64A4">
        <w:rPr>
          <w:rFonts w:ascii="Times New Roman" w:hAnsi="Times New Roman"/>
          <w:sz w:val="24"/>
          <w:szCs w:val="24"/>
        </w:rPr>
        <w:t>3436</w:t>
      </w:r>
      <w:r w:rsidRPr="002F64A4">
        <w:rPr>
          <w:rFonts w:ascii="Times New Roman" w:hAnsi="Times New Roman"/>
          <w:sz w:val="24"/>
          <w:szCs w:val="24"/>
        </w:rPr>
        <w:t>; o</w:t>
      </w:r>
      <w:r w:rsidRPr="00C432B3">
        <w:rPr>
          <w:rFonts w:ascii="Times New Roman" w:hAnsi="Times New Roman"/>
          <w:sz w:val="24"/>
          <w:szCs w:val="24"/>
        </w:rPr>
        <w:t>r</w:t>
      </w:r>
      <w:r>
        <w:rPr>
          <w:rFonts w:ascii="Times New Roman" w:hAnsi="Times New Roman"/>
          <w:sz w:val="24"/>
          <w:szCs w:val="24"/>
        </w:rPr>
        <w:t xml:space="preserve"> </w:t>
      </w:r>
      <w:r w:rsidR="003B5F63">
        <w:rPr>
          <w:rFonts w:ascii="Times New Roman" w:hAnsi="Times New Roman"/>
          <w:sz w:val="24"/>
          <w:szCs w:val="24"/>
        </w:rPr>
        <w:t>Kristen M. Furlan</w:t>
      </w:r>
      <w:r w:rsidRPr="00C432B3">
        <w:rPr>
          <w:rFonts w:ascii="Times New Roman" w:hAnsi="Times New Roman"/>
          <w:sz w:val="24"/>
          <w:szCs w:val="24"/>
        </w:rPr>
        <w:t>, Assistant Counsel, Bureau of Regulatory</w:t>
      </w:r>
      <w:r>
        <w:rPr>
          <w:rFonts w:ascii="Times New Roman" w:hAnsi="Times New Roman"/>
          <w:sz w:val="24"/>
          <w:szCs w:val="24"/>
        </w:rPr>
        <w:t xml:space="preserve"> </w:t>
      </w:r>
      <w:r w:rsidRPr="00C432B3">
        <w:rPr>
          <w:rFonts w:ascii="Times New Roman" w:hAnsi="Times New Roman"/>
          <w:sz w:val="24"/>
          <w:szCs w:val="24"/>
        </w:rPr>
        <w:t>Counsel, 9th Floor, Rachel Carson State Office</w:t>
      </w:r>
      <w:r>
        <w:rPr>
          <w:rFonts w:ascii="Times New Roman" w:hAnsi="Times New Roman"/>
          <w:sz w:val="24"/>
          <w:szCs w:val="24"/>
        </w:rPr>
        <w:t xml:space="preserve"> </w:t>
      </w:r>
      <w:r w:rsidRPr="00C432B3">
        <w:rPr>
          <w:rFonts w:ascii="Times New Roman" w:hAnsi="Times New Roman"/>
          <w:sz w:val="24"/>
          <w:szCs w:val="24"/>
        </w:rPr>
        <w:t>Building, P. O. Box 8464, Harrisburg, PA 17105-8464,</w:t>
      </w:r>
      <w:r>
        <w:rPr>
          <w:rFonts w:ascii="Times New Roman" w:hAnsi="Times New Roman"/>
          <w:sz w:val="24"/>
          <w:szCs w:val="24"/>
        </w:rPr>
        <w:t xml:space="preserve"> </w:t>
      </w:r>
      <w:r w:rsidRPr="00C432B3">
        <w:rPr>
          <w:rFonts w:ascii="Times New Roman" w:hAnsi="Times New Roman"/>
          <w:sz w:val="24"/>
          <w:szCs w:val="24"/>
        </w:rPr>
        <w:t>(717) 787-7060. Persons with a disability may use the</w:t>
      </w:r>
      <w:r>
        <w:rPr>
          <w:rFonts w:ascii="Times New Roman" w:hAnsi="Times New Roman"/>
          <w:sz w:val="24"/>
          <w:szCs w:val="24"/>
        </w:rPr>
        <w:t xml:space="preserve"> </w:t>
      </w:r>
      <w:r w:rsidRPr="00C432B3">
        <w:rPr>
          <w:rFonts w:ascii="Times New Roman" w:hAnsi="Times New Roman"/>
          <w:sz w:val="24"/>
          <w:szCs w:val="24"/>
        </w:rPr>
        <w:t>Pennsylvania AT&amp;T Relay Service, (800) 654-5984 (TDD</w:t>
      </w:r>
      <w:r>
        <w:rPr>
          <w:rFonts w:ascii="Times New Roman" w:hAnsi="Times New Roman"/>
          <w:sz w:val="24"/>
          <w:szCs w:val="24"/>
        </w:rPr>
        <w:t xml:space="preserve"> </w:t>
      </w:r>
      <w:r w:rsidRPr="00C432B3">
        <w:rPr>
          <w:rFonts w:ascii="Times New Roman" w:hAnsi="Times New Roman"/>
          <w:sz w:val="24"/>
          <w:szCs w:val="24"/>
        </w:rPr>
        <w:t>users) or (800) 654-5988 (voice users). This final-omitted</w:t>
      </w:r>
      <w:r>
        <w:rPr>
          <w:rFonts w:ascii="Times New Roman" w:hAnsi="Times New Roman"/>
          <w:sz w:val="24"/>
          <w:szCs w:val="24"/>
        </w:rPr>
        <w:t xml:space="preserve"> </w:t>
      </w:r>
      <w:r w:rsidRPr="00C432B3">
        <w:rPr>
          <w:rFonts w:ascii="Times New Roman" w:hAnsi="Times New Roman"/>
          <w:sz w:val="24"/>
          <w:szCs w:val="24"/>
        </w:rPr>
        <w:t>rulemaking is available electronically through the Department</w:t>
      </w:r>
      <w:r>
        <w:rPr>
          <w:rFonts w:ascii="Times New Roman" w:hAnsi="Times New Roman"/>
          <w:sz w:val="24"/>
          <w:szCs w:val="24"/>
        </w:rPr>
        <w:t xml:space="preserve"> </w:t>
      </w:r>
      <w:r w:rsidRPr="00C432B3">
        <w:rPr>
          <w:rFonts w:ascii="Times New Roman" w:hAnsi="Times New Roman"/>
          <w:sz w:val="24"/>
          <w:szCs w:val="24"/>
        </w:rPr>
        <w:t>of Environmental Protection’s (Department) web</w:t>
      </w:r>
      <w:r>
        <w:rPr>
          <w:rFonts w:ascii="Times New Roman" w:hAnsi="Times New Roman"/>
          <w:sz w:val="24"/>
          <w:szCs w:val="24"/>
        </w:rPr>
        <w:t xml:space="preserve"> </w:t>
      </w:r>
      <w:r w:rsidRPr="00C432B3">
        <w:rPr>
          <w:rFonts w:ascii="Times New Roman" w:hAnsi="Times New Roman"/>
          <w:sz w:val="24"/>
          <w:szCs w:val="24"/>
        </w:rPr>
        <w:t>site at www.depweb.state.pa.us (Keyword: Public Participation).</w:t>
      </w:r>
    </w:p>
    <w:p w:rsidR="005D7CE4" w:rsidRDefault="005D7CE4"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463E2F" w:rsidRPr="00463E2F" w:rsidRDefault="00463E2F" w:rsidP="00463E2F">
      <w:pPr>
        <w:tabs>
          <w:tab w:val="left" w:pos="1440"/>
          <w:tab w:val="left" w:pos="2160"/>
          <w:tab w:val="left" w:pos="2880"/>
          <w:tab w:val="left" w:pos="3600"/>
          <w:tab w:val="left" w:pos="4320"/>
        </w:tabs>
        <w:ind w:right="-108"/>
        <w:rPr>
          <w:rFonts w:ascii="Times New Roman" w:eastAsia="SimSun" w:hAnsi="Times New Roman"/>
          <w:sz w:val="24"/>
          <w:szCs w:val="24"/>
          <w:lang w:eastAsia="zh-CN"/>
        </w:rPr>
      </w:pPr>
      <w:r w:rsidRPr="00463E2F">
        <w:rPr>
          <w:rFonts w:ascii="Times New Roman" w:eastAsia="SimSun" w:hAnsi="Times New Roman"/>
          <w:b/>
          <w:sz w:val="24"/>
          <w:szCs w:val="24"/>
          <w:lang w:eastAsia="zh-CN"/>
        </w:rPr>
        <w:lastRenderedPageBreak/>
        <w:t xml:space="preserve">C.  </w:t>
      </w:r>
      <w:r w:rsidRPr="00463E2F">
        <w:rPr>
          <w:rFonts w:ascii="Times New Roman" w:eastAsia="SimSun" w:hAnsi="Times New Roman"/>
          <w:b/>
          <w:sz w:val="24"/>
          <w:szCs w:val="24"/>
          <w:u w:val="single"/>
          <w:lang w:eastAsia="zh-CN"/>
        </w:rPr>
        <w:t>Statutory Authority</w:t>
      </w:r>
    </w:p>
    <w:p w:rsidR="00463E2F" w:rsidRPr="00463E2F" w:rsidRDefault="00463E2F" w:rsidP="00463E2F">
      <w:pPr>
        <w:tabs>
          <w:tab w:val="left" w:pos="1440"/>
          <w:tab w:val="left" w:pos="2160"/>
          <w:tab w:val="left" w:pos="2880"/>
          <w:tab w:val="left" w:pos="3600"/>
          <w:tab w:val="left" w:pos="4320"/>
        </w:tabs>
        <w:ind w:right="-108"/>
        <w:rPr>
          <w:rFonts w:ascii="Times New Roman" w:eastAsia="SimSun" w:hAnsi="Times New Roman"/>
          <w:sz w:val="24"/>
          <w:szCs w:val="24"/>
          <w:lang w:eastAsia="zh-CN"/>
        </w:rPr>
      </w:pPr>
    </w:p>
    <w:p w:rsidR="00463E2F" w:rsidRPr="00463E2F" w:rsidRDefault="00463E2F" w:rsidP="00463E2F">
      <w:pPr>
        <w:ind w:right="-108"/>
        <w:rPr>
          <w:rFonts w:ascii="Times New Roman" w:eastAsia="SimSun" w:hAnsi="Times New Roman"/>
          <w:sz w:val="24"/>
          <w:szCs w:val="24"/>
          <w:lang w:eastAsia="zh-CN"/>
        </w:rPr>
      </w:pPr>
      <w:r w:rsidRPr="00463E2F">
        <w:rPr>
          <w:rFonts w:ascii="Times New Roman" w:eastAsia="SimSun" w:hAnsi="Times New Roman"/>
          <w:sz w:val="24"/>
          <w:szCs w:val="24"/>
          <w:lang w:eastAsia="zh-CN"/>
        </w:rPr>
        <w:t>The final-omitted rulemaking is being made under the authority of section 5 of the Air Pollution Control Act (APCA) (35 P.</w:t>
      </w:r>
      <w:r w:rsidR="007B356E">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S. §</w:t>
      </w:r>
      <w:r w:rsidR="007B356E">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4005).  Section 5(a) of the APCA grants the Board the authority to adopt rules and regulations for the prevention, control, reduction and abatement of air pollution in this Commonwealth.</w:t>
      </w:r>
    </w:p>
    <w:p w:rsidR="00463E2F" w:rsidRPr="00463E2F" w:rsidRDefault="00463E2F" w:rsidP="00463E2F">
      <w:pPr>
        <w:keepNext/>
        <w:tabs>
          <w:tab w:val="left" w:pos="1440"/>
          <w:tab w:val="left" w:pos="2160"/>
          <w:tab w:val="left" w:pos="2880"/>
          <w:tab w:val="left" w:pos="3600"/>
          <w:tab w:val="left" w:pos="4320"/>
        </w:tabs>
        <w:overflowPunct w:val="0"/>
        <w:autoSpaceDE w:val="0"/>
        <w:autoSpaceDN w:val="0"/>
        <w:adjustRightInd w:val="0"/>
        <w:ind w:right="288"/>
        <w:textAlignment w:val="baseline"/>
        <w:outlineLvl w:val="6"/>
        <w:rPr>
          <w:rFonts w:ascii="Times New Roman" w:eastAsia="SimSun" w:hAnsi="Times New Roman"/>
          <w:b/>
          <w:bCs/>
          <w:sz w:val="24"/>
          <w:szCs w:val="24"/>
          <w:lang w:eastAsia="zh-CN"/>
        </w:rPr>
      </w:pPr>
    </w:p>
    <w:p w:rsidR="00463E2F" w:rsidRPr="00463E2F" w:rsidRDefault="00463E2F" w:rsidP="00463E2F">
      <w:pPr>
        <w:keepNext/>
        <w:overflowPunct w:val="0"/>
        <w:autoSpaceDE w:val="0"/>
        <w:autoSpaceDN w:val="0"/>
        <w:adjustRightInd w:val="0"/>
        <w:ind w:right="288"/>
        <w:textAlignment w:val="baseline"/>
        <w:outlineLvl w:val="6"/>
        <w:rPr>
          <w:rFonts w:ascii="Times New Roman" w:eastAsia="SimSun" w:hAnsi="Times New Roman"/>
          <w:bCs/>
          <w:sz w:val="24"/>
          <w:szCs w:val="24"/>
          <w:lang w:eastAsia="zh-CN"/>
        </w:rPr>
      </w:pPr>
      <w:r w:rsidRPr="00463E2F">
        <w:rPr>
          <w:rFonts w:ascii="Times New Roman" w:eastAsia="SimSun" w:hAnsi="Times New Roman"/>
          <w:b/>
          <w:bCs/>
          <w:sz w:val="24"/>
          <w:szCs w:val="24"/>
          <w:lang w:eastAsia="zh-CN"/>
        </w:rPr>
        <w:t xml:space="preserve">D.  </w:t>
      </w:r>
      <w:r w:rsidRPr="00463E2F">
        <w:rPr>
          <w:rFonts w:ascii="Times New Roman" w:eastAsia="SimSun" w:hAnsi="Times New Roman"/>
          <w:b/>
          <w:bCs/>
          <w:sz w:val="24"/>
          <w:szCs w:val="24"/>
          <w:u w:val="single"/>
          <w:lang w:eastAsia="zh-CN"/>
        </w:rPr>
        <w:t>Background of the Amendments</w:t>
      </w:r>
      <w:r w:rsidRPr="00463E2F">
        <w:rPr>
          <w:rFonts w:ascii="Times New Roman" w:eastAsia="SimSun" w:hAnsi="Times New Roman"/>
          <w:b/>
          <w:bCs/>
          <w:sz w:val="24"/>
          <w:szCs w:val="24"/>
          <w:lang w:eastAsia="zh-CN"/>
        </w:rPr>
        <w:t xml:space="preserve"> </w:t>
      </w:r>
    </w:p>
    <w:p w:rsidR="00463E2F" w:rsidRPr="00715197" w:rsidRDefault="00463E2F" w:rsidP="00715197">
      <w:pPr>
        <w:tabs>
          <w:tab w:val="left" w:pos="1440"/>
          <w:tab w:val="left" w:pos="2160"/>
          <w:tab w:val="left" w:pos="2880"/>
          <w:tab w:val="left" w:pos="3600"/>
          <w:tab w:val="left" w:pos="4320"/>
        </w:tabs>
        <w:ind w:right="288"/>
        <w:rPr>
          <w:rFonts w:ascii="Times New Roman" w:eastAsia="SimSun" w:hAnsi="Times New Roman"/>
          <w:sz w:val="24"/>
          <w:szCs w:val="24"/>
          <w:lang w:eastAsia="zh-CN"/>
        </w:rPr>
      </w:pPr>
    </w:p>
    <w:p w:rsidR="00715197" w:rsidRPr="00715197" w:rsidRDefault="00715197" w:rsidP="00715197">
      <w:pPr>
        <w:autoSpaceDE w:val="0"/>
        <w:autoSpaceDN w:val="0"/>
        <w:adjustRightInd w:val="0"/>
        <w:rPr>
          <w:rFonts w:ascii="Times New Roman" w:hAnsi="Times New Roman"/>
          <w:spacing w:val="-3"/>
          <w:sz w:val="24"/>
          <w:szCs w:val="24"/>
        </w:rPr>
      </w:pPr>
      <w:r w:rsidRPr="00715197">
        <w:rPr>
          <w:rFonts w:ascii="Times New Roman" w:hAnsi="Times New Roman"/>
          <w:spacing w:val="-3"/>
          <w:sz w:val="24"/>
          <w:szCs w:val="24"/>
        </w:rPr>
        <w:t xml:space="preserve">The portable fuel containers regulation was promulgated as a measure to reduce emissions of </w:t>
      </w:r>
      <w:r>
        <w:rPr>
          <w:rFonts w:ascii="Times New Roman" w:hAnsi="Times New Roman"/>
          <w:spacing w:val="-3"/>
          <w:sz w:val="24"/>
          <w:szCs w:val="24"/>
        </w:rPr>
        <w:t>volatile organic compounds (</w:t>
      </w:r>
      <w:r w:rsidRPr="00715197">
        <w:rPr>
          <w:rFonts w:ascii="Times New Roman" w:hAnsi="Times New Roman"/>
          <w:spacing w:val="-3"/>
          <w:sz w:val="24"/>
          <w:szCs w:val="24"/>
        </w:rPr>
        <w:t>VOC</w:t>
      </w:r>
      <w:r>
        <w:rPr>
          <w:rFonts w:ascii="Times New Roman" w:hAnsi="Times New Roman"/>
          <w:spacing w:val="-3"/>
          <w:sz w:val="24"/>
          <w:szCs w:val="24"/>
        </w:rPr>
        <w:t>)</w:t>
      </w:r>
      <w:r w:rsidRPr="00715197">
        <w:rPr>
          <w:rFonts w:ascii="Times New Roman" w:hAnsi="Times New Roman"/>
          <w:spacing w:val="-3"/>
          <w:sz w:val="24"/>
          <w:szCs w:val="24"/>
        </w:rPr>
        <w:t xml:space="preserve"> in this Commonwealth and was part of the Commonwealth’s specific action plan to attain and maintain the National Ambient Air Quality Standard (NAAQS) for ground-level ozone in this Commonwealth.  See 32 Pa.B. 4819.  VOCs are a precursor to the formation of </w:t>
      </w:r>
      <w:r w:rsidR="00801D36">
        <w:rPr>
          <w:rFonts w:ascii="Times New Roman" w:hAnsi="Times New Roman"/>
          <w:spacing w:val="-3"/>
          <w:sz w:val="24"/>
          <w:szCs w:val="24"/>
        </w:rPr>
        <w:t xml:space="preserve">ground-level </w:t>
      </w:r>
      <w:r w:rsidRPr="00715197">
        <w:rPr>
          <w:rFonts w:ascii="Times New Roman" w:hAnsi="Times New Roman"/>
          <w:spacing w:val="-3"/>
          <w:sz w:val="24"/>
          <w:szCs w:val="24"/>
        </w:rPr>
        <w:t xml:space="preserve">ozone.  The regulation was approved as a </w:t>
      </w:r>
      <w:r w:rsidR="00801D36">
        <w:rPr>
          <w:rFonts w:ascii="Times New Roman" w:hAnsi="Times New Roman"/>
          <w:spacing w:val="-3"/>
          <w:sz w:val="24"/>
          <w:szCs w:val="24"/>
        </w:rPr>
        <w:t>State Implementation Plan (</w:t>
      </w:r>
      <w:r w:rsidRPr="00715197">
        <w:rPr>
          <w:rFonts w:ascii="Times New Roman" w:hAnsi="Times New Roman"/>
          <w:spacing w:val="-3"/>
          <w:sz w:val="24"/>
          <w:szCs w:val="24"/>
        </w:rPr>
        <w:t>SIP</w:t>
      </w:r>
      <w:r w:rsidR="00801D36">
        <w:rPr>
          <w:rFonts w:ascii="Times New Roman" w:hAnsi="Times New Roman"/>
          <w:spacing w:val="-3"/>
          <w:sz w:val="24"/>
          <w:szCs w:val="24"/>
        </w:rPr>
        <w:t>)</w:t>
      </w:r>
      <w:r w:rsidRPr="00715197">
        <w:rPr>
          <w:rFonts w:ascii="Times New Roman" w:hAnsi="Times New Roman"/>
          <w:spacing w:val="-3"/>
          <w:sz w:val="24"/>
          <w:szCs w:val="24"/>
        </w:rPr>
        <w:t xml:space="preserve"> revision by the </w:t>
      </w:r>
      <w:r w:rsidR="00801D36">
        <w:rPr>
          <w:rFonts w:ascii="Times New Roman" w:hAnsi="Times New Roman"/>
          <w:spacing w:val="-3"/>
          <w:sz w:val="24"/>
          <w:szCs w:val="24"/>
        </w:rPr>
        <w:t>United States Environmental Protection Agency (</w:t>
      </w:r>
      <w:r w:rsidRPr="00715197">
        <w:rPr>
          <w:rFonts w:ascii="Times New Roman" w:hAnsi="Times New Roman"/>
          <w:spacing w:val="-3"/>
          <w:sz w:val="24"/>
          <w:szCs w:val="24"/>
        </w:rPr>
        <w:t>EPA</w:t>
      </w:r>
      <w:r w:rsidR="00801D36">
        <w:rPr>
          <w:rFonts w:ascii="Times New Roman" w:hAnsi="Times New Roman"/>
          <w:spacing w:val="-3"/>
          <w:sz w:val="24"/>
          <w:szCs w:val="24"/>
        </w:rPr>
        <w:t>)</w:t>
      </w:r>
      <w:r w:rsidRPr="00715197">
        <w:rPr>
          <w:rFonts w:ascii="Times New Roman" w:hAnsi="Times New Roman"/>
          <w:spacing w:val="-3"/>
          <w:sz w:val="24"/>
          <w:szCs w:val="24"/>
        </w:rPr>
        <w:t xml:space="preserve"> at 69 FR 70893 (December 8, 2004) and is codified at 40 </w:t>
      </w:r>
      <w:smartTag w:uri="urn:schemas-microsoft-com:office:smarttags" w:element="stockticker">
        <w:r w:rsidRPr="00715197">
          <w:rPr>
            <w:rFonts w:ascii="Times New Roman" w:hAnsi="Times New Roman"/>
            <w:spacing w:val="-3"/>
            <w:sz w:val="24"/>
            <w:szCs w:val="24"/>
          </w:rPr>
          <w:t>CFR</w:t>
        </w:r>
      </w:smartTag>
      <w:r w:rsidRPr="00715197">
        <w:rPr>
          <w:rFonts w:ascii="Times New Roman" w:hAnsi="Times New Roman"/>
          <w:spacing w:val="-3"/>
          <w:sz w:val="24"/>
          <w:szCs w:val="24"/>
        </w:rPr>
        <w:t xml:space="preserve"> </w:t>
      </w:r>
      <w:r w:rsidRPr="00715197">
        <w:rPr>
          <w:rFonts w:ascii="Times New Roman" w:hAnsi="Times New Roman"/>
          <w:sz w:val="24"/>
          <w:szCs w:val="24"/>
        </w:rPr>
        <w:t xml:space="preserve">§ </w:t>
      </w:r>
      <w:r w:rsidRPr="00715197">
        <w:rPr>
          <w:rFonts w:ascii="Times New Roman" w:hAnsi="Times New Roman"/>
          <w:spacing w:val="-3"/>
          <w:sz w:val="24"/>
          <w:szCs w:val="24"/>
        </w:rPr>
        <w:t xml:space="preserve">52.2063(c)(229). </w:t>
      </w:r>
    </w:p>
    <w:p w:rsidR="00715197" w:rsidRPr="00715197" w:rsidRDefault="00715197" w:rsidP="00715197">
      <w:pPr>
        <w:autoSpaceDE w:val="0"/>
        <w:autoSpaceDN w:val="0"/>
        <w:adjustRightInd w:val="0"/>
        <w:rPr>
          <w:rFonts w:ascii="Times New Roman" w:hAnsi="Times New Roman"/>
          <w:spacing w:val="-3"/>
          <w:sz w:val="24"/>
          <w:szCs w:val="24"/>
        </w:rPr>
      </w:pPr>
    </w:p>
    <w:p w:rsidR="00715197" w:rsidRPr="00715197" w:rsidRDefault="00715197" w:rsidP="00715197">
      <w:pPr>
        <w:autoSpaceDE w:val="0"/>
        <w:autoSpaceDN w:val="0"/>
        <w:adjustRightInd w:val="0"/>
        <w:rPr>
          <w:rFonts w:ascii="Times New Roman" w:hAnsi="Times New Roman"/>
          <w:spacing w:val="-3"/>
          <w:sz w:val="24"/>
          <w:szCs w:val="24"/>
        </w:rPr>
      </w:pPr>
      <w:r w:rsidRPr="00715197">
        <w:rPr>
          <w:rFonts w:ascii="Times New Roman" w:hAnsi="Times New Roman"/>
          <w:spacing w:val="-3"/>
          <w:sz w:val="24"/>
          <w:szCs w:val="24"/>
        </w:rPr>
        <w:t>Emissions from portable fuel containers are primarily of three types:  e</w:t>
      </w:r>
      <w:r w:rsidRPr="00715197">
        <w:rPr>
          <w:rFonts w:ascii="Times New Roman" w:hAnsi="Times New Roman"/>
          <w:sz w:val="24"/>
          <w:szCs w:val="24"/>
        </w:rPr>
        <w:t>vaporative emissions from unsealed or open containers; permeation emissions from gasoline passing through the walls of the plastic containers; and evaporative emissions from gasoline spillage during use.  To reduce these types of emissions, t</w:t>
      </w:r>
      <w:r w:rsidRPr="00715197">
        <w:rPr>
          <w:rFonts w:ascii="Times New Roman" w:hAnsi="Times New Roman"/>
          <w:spacing w:val="-3"/>
          <w:sz w:val="24"/>
          <w:szCs w:val="24"/>
        </w:rPr>
        <w:t>he Department’s regulation specifies the use in this Commonwealth of spill-proof systems (container and spout) that meet performance-based standards including: automatic shut-off and automatically closing and sealing spouts; only one opening for both filling and pouring; fuel flow rates and fill level limits; a permeation rate that does not exceed 0.4 grams per gallon per day; and a warranty by the manufacturer for at least 1 year against defects in material and workmanship.  The Department</w:t>
      </w:r>
      <w:r w:rsidR="00B801E8">
        <w:rPr>
          <w:rFonts w:ascii="Times New Roman" w:hAnsi="Times New Roman"/>
          <w:spacing w:val="-3"/>
          <w:sz w:val="24"/>
          <w:szCs w:val="24"/>
        </w:rPr>
        <w:t>’s regulation</w:t>
      </w:r>
      <w:r w:rsidRPr="00715197">
        <w:rPr>
          <w:rFonts w:ascii="Times New Roman" w:hAnsi="Times New Roman"/>
          <w:spacing w:val="-3"/>
          <w:sz w:val="24"/>
          <w:szCs w:val="24"/>
        </w:rPr>
        <w:t xml:space="preserve"> also include</w:t>
      </w:r>
      <w:r w:rsidR="00B801E8">
        <w:rPr>
          <w:rFonts w:ascii="Times New Roman" w:hAnsi="Times New Roman"/>
          <w:spacing w:val="-3"/>
          <w:sz w:val="24"/>
          <w:szCs w:val="24"/>
        </w:rPr>
        <w:t>s</w:t>
      </w:r>
      <w:r w:rsidRPr="00715197">
        <w:rPr>
          <w:rFonts w:ascii="Times New Roman" w:hAnsi="Times New Roman"/>
          <w:spacing w:val="-3"/>
          <w:sz w:val="24"/>
          <w:szCs w:val="24"/>
        </w:rPr>
        <w:t xml:space="preserve"> test procedures for determining compliance with the standards. </w:t>
      </w:r>
    </w:p>
    <w:p w:rsidR="00715197" w:rsidRPr="00715197" w:rsidRDefault="00715197" w:rsidP="00715197">
      <w:pPr>
        <w:autoSpaceDE w:val="0"/>
        <w:autoSpaceDN w:val="0"/>
        <w:adjustRightInd w:val="0"/>
        <w:rPr>
          <w:rFonts w:ascii="Times New Roman" w:hAnsi="Times New Roman"/>
          <w:sz w:val="24"/>
          <w:szCs w:val="24"/>
        </w:rPr>
      </w:pPr>
    </w:p>
    <w:p w:rsidR="00715197" w:rsidRPr="003D6BB3" w:rsidRDefault="00F85535" w:rsidP="00715197">
      <w:pPr>
        <w:autoSpaceDE w:val="0"/>
        <w:autoSpaceDN w:val="0"/>
        <w:adjustRightInd w:val="0"/>
        <w:rPr>
          <w:rFonts w:ascii="Times New Roman" w:eastAsia="Times New Roman" w:hAnsi="Times New Roman"/>
          <w:sz w:val="24"/>
          <w:szCs w:val="24"/>
        </w:rPr>
      </w:pPr>
      <w:r>
        <w:rPr>
          <w:rFonts w:ascii="Times New Roman" w:hAnsi="Times New Roman"/>
          <w:sz w:val="24"/>
          <w:szCs w:val="24"/>
        </w:rPr>
        <w:t xml:space="preserve">Overall, the Federal standard is more stringent than the standards in </w:t>
      </w:r>
      <w:r>
        <w:rPr>
          <w:rFonts w:ascii="Times New Roman" w:eastAsia="Times New Roman" w:hAnsi="Times New Roman"/>
          <w:sz w:val="24"/>
          <w:szCs w:val="24"/>
        </w:rPr>
        <w:t>§</w:t>
      </w:r>
      <w:r w:rsidRPr="0036150E">
        <w:rPr>
          <w:rFonts w:ascii="Times New Roman" w:eastAsia="Times New Roman" w:hAnsi="Times New Roman"/>
          <w:sz w:val="24"/>
          <w:szCs w:val="24"/>
        </w:rPr>
        <w:t>§</w:t>
      </w:r>
      <w:r w:rsidR="003E7174">
        <w:rPr>
          <w:rFonts w:ascii="Times New Roman" w:eastAsia="Times New Roman" w:hAnsi="Times New Roman"/>
          <w:sz w:val="24"/>
          <w:szCs w:val="24"/>
        </w:rPr>
        <w:t xml:space="preserve"> </w:t>
      </w:r>
      <w:r>
        <w:rPr>
          <w:rFonts w:ascii="Times New Roman" w:eastAsia="Times New Roman" w:hAnsi="Times New Roman"/>
          <w:sz w:val="24"/>
          <w:szCs w:val="24"/>
        </w:rPr>
        <w:t>130.101</w:t>
      </w:r>
      <w:r w:rsidR="003D6BB3">
        <w:rPr>
          <w:rFonts w:ascii="Times New Roman" w:eastAsia="Times New Roman" w:hAnsi="Times New Roman"/>
          <w:sz w:val="24"/>
          <w:szCs w:val="24"/>
        </w:rPr>
        <w:t>—</w:t>
      </w:r>
      <w:r>
        <w:rPr>
          <w:rFonts w:ascii="Times New Roman" w:eastAsia="Times New Roman" w:hAnsi="Times New Roman"/>
          <w:sz w:val="24"/>
          <w:szCs w:val="24"/>
        </w:rPr>
        <w:t xml:space="preserve">130.108, while there are aspects of the Federal regulation that simplify compliance.  </w:t>
      </w:r>
      <w:r w:rsidR="00715197" w:rsidRPr="00487D36">
        <w:rPr>
          <w:rFonts w:ascii="Times New Roman" w:hAnsi="Times New Roman"/>
          <w:sz w:val="24"/>
          <w:szCs w:val="24"/>
        </w:rPr>
        <w:t xml:space="preserve">The Federal regulation published at 72 FR 8428 established an emissions performance-based standard of 0.3 grams per gallon per day of hydrocarbons to control both evaporative and permeation losses for portable fuel containers manufactured </w:t>
      </w:r>
      <w:r w:rsidR="00801D36">
        <w:rPr>
          <w:rFonts w:ascii="Times New Roman" w:hAnsi="Times New Roman"/>
          <w:sz w:val="24"/>
          <w:szCs w:val="24"/>
        </w:rPr>
        <w:t xml:space="preserve">in </w:t>
      </w:r>
      <w:r w:rsidR="00715197" w:rsidRPr="00487D36">
        <w:rPr>
          <w:rFonts w:ascii="Times New Roman" w:hAnsi="Times New Roman"/>
          <w:sz w:val="24"/>
          <w:szCs w:val="24"/>
        </w:rPr>
        <w:t>or imported</w:t>
      </w:r>
      <w:r w:rsidR="00801D36">
        <w:rPr>
          <w:rFonts w:ascii="Times New Roman" w:hAnsi="Times New Roman"/>
          <w:sz w:val="24"/>
          <w:szCs w:val="24"/>
        </w:rPr>
        <w:t xml:space="preserve"> into the United States</w:t>
      </w:r>
      <w:r w:rsidR="00715197" w:rsidRPr="00487D36">
        <w:rPr>
          <w:rFonts w:ascii="Times New Roman" w:hAnsi="Times New Roman"/>
          <w:sz w:val="24"/>
          <w:szCs w:val="24"/>
        </w:rPr>
        <w:t xml:space="preserve"> </w:t>
      </w:r>
      <w:r w:rsidR="00EC6987">
        <w:rPr>
          <w:rFonts w:ascii="Times New Roman" w:hAnsi="Times New Roman"/>
          <w:sz w:val="24"/>
          <w:szCs w:val="24"/>
        </w:rPr>
        <w:t>beginning</w:t>
      </w:r>
      <w:r w:rsidR="00715197" w:rsidRPr="00487D36">
        <w:rPr>
          <w:rFonts w:ascii="Times New Roman" w:hAnsi="Times New Roman"/>
          <w:sz w:val="24"/>
          <w:szCs w:val="24"/>
        </w:rPr>
        <w:t xml:space="preserve"> </w:t>
      </w:r>
      <w:smartTag w:uri="urn:schemas-microsoft-com:office:smarttags" w:element="date">
        <w:smartTagPr>
          <w:attr w:name="Month" w:val="1"/>
          <w:attr w:name="Day" w:val="1"/>
          <w:attr w:name="Year" w:val="2009"/>
        </w:smartTagPr>
        <w:r w:rsidR="00715197" w:rsidRPr="00487D36">
          <w:rPr>
            <w:rFonts w:ascii="Times New Roman" w:hAnsi="Times New Roman"/>
            <w:sz w:val="24"/>
            <w:szCs w:val="24"/>
          </w:rPr>
          <w:t>January 1, 2009</w:t>
        </w:r>
      </w:smartTag>
      <w:r w:rsidR="00715197" w:rsidRPr="00487D36">
        <w:rPr>
          <w:rFonts w:ascii="Times New Roman" w:hAnsi="Times New Roman"/>
          <w:sz w:val="24"/>
          <w:szCs w:val="24"/>
        </w:rPr>
        <w:t xml:space="preserve">, for use in the United States.  </w:t>
      </w:r>
      <w:r>
        <w:rPr>
          <w:rFonts w:ascii="Times New Roman" w:hAnsi="Times New Roman"/>
          <w:sz w:val="24"/>
          <w:szCs w:val="24"/>
        </w:rPr>
        <w:t>This is more stringent than the</w:t>
      </w:r>
      <w:r w:rsidR="00EC6987">
        <w:rPr>
          <w:rFonts w:ascii="Times New Roman" w:hAnsi="Times New Roman"/>
          <w:sz w:val="24"/>
          <w:szCs w:val="24"/>
        </w:rPr>
        <w:t xml:space="preserve"> </w:t>
      </w:r>
      <w:r w:rsidR="00DA3DAA">
        <w:rPr>
          <w:rFonts w:ascii="Times New Roman" w:hAnsi="Times New Roman"/>
          <w:sz w:val="24"/>
          <w:szCs w:val="24"/>
        </w:rPr>
        <w:t>Commonwealth</w:t>
      </w:r>
      <w:r>
        <w:rPr>
          <w:rFonts w:ascii="Times New Roman" w:hAnsi="Times New Roman"/>
          <w:sz w:val="24"/>
          <w:szCs w:val="24"/>
        </w:rPr>
        <w:t xml:space="preserve"> standard.  </w:t>
      </w:r>
      <w:r w:rsidR="00715197" w:rsidRPr="00487D36">
        <w:rPr>
          <w:rFonts w:ascii="Times New Roman" w:hAnsi="Times New Roman"/>
          <w:sz w:val="24"/>
          <w:szCs w:val="24"/>
        </w:rPr>
        <w:t>The Federal regulation includes a requirement for automatic</w:t>
      </w:r>
      <w:r w:rsidR="003B0F81" w:rsidRPr="00A73EFF">
        <w:rPr>
          <w:rFonts w:ascii="Times New Roman" w:hAnsi="Times New Roman"/>
          <w:sz w:val="24"/>
          <w:szCs w:val="24"/>
        </w:rPr>
        <w:t>ally</w:t>
      </w:r>
      <w:r w:rsidR="00715197" w:rsidRPr="00487D36">
        <w:rPr>
          <w:rFonts w:ascii="Times New Roman" w:hAnsi="Times New Roman"/>
          <w:sz w:val="24"/>
          <w:szCs w:val="24"/>
        </w:rPr>
        <w:t xml:space="preserve"> closing containers</w:t>
      </w:r>
      <w:r>
        <w:rPr>
          <w:rFonts w:ascii="Times New Roman" w:hAnsi="Times New Roman"/>
          <w:sz w:val="24"/>
          <w:szCs w:val="24"/>
        </w:rPr>
        <w:t>, but does not include the</w:t>
      </w:r>
      <w:r w:rsidR="00715197" w:rsidRPr="00487D36">
        <w:rPr>
          <w:rFonts w:ascii="Times New Roman" w:hAnsi="Times New Roman"/>
          <w:sz w:val="24"/>
          <w:szCs w:val="24"/>
        </w:rPr>
        <w:t xml:space="preserve"> automatic shut-off requirements.  </w:t>
      </w:r>
      <w:r>
        <w:rPr>
          <w:rFonts w:ascii="Times New Roman" w:hAnsi="Times New Roman"/>
          <w:sz w:val="24"/>
          <w:szCs w:val="24"/>
        </w:rPr>
        <w:t xml:space="preserve">According to </w:t>
      </w:r>
      <w:r w:rsidR="003F3B9C">
        <w:rPr>
          <w:rFonts w:ascii="Times New Roman" w:hAnsi="Times New Roman"/>
          <w:sz w:val="24"/>
          <w:szCs w:val="24"/>
        </w:rPr>
        <w:t xml:space="preserve">the </w:t>
      </w:r>
      <w:r>
        <w:rPr>
          <w:rFonts w:ascii="Times New Roman" w:hAnsi="Times New Roman"/>
          <w:sz w:val="24"/>
          <w:szCs w:val="24"/>
        </w:rPr>
        <w:t>EPA, this is because t</w:t>
      </w:r>
      <w:r w:rsidR="00715197" w:rsidRPr="00487D36">
        <w:rPr>
          <w:rFonts w:ascii="Times New Roman" w:hAnsi="Times New Roman"/>
          <w:sz w:val="24"/>
          <w:szCs w:val="24"/>
        </w:rPr>
        <w:t xml:space="preserve">he automatic shut-off spout designs frequently failed in use due to the wide variety of fill-hole </w:t>
      </w:r>
      <w:r w:rsidR="00A73EFF">
        <w:rPr>
          <w:rFonts w:ascii="Times New Roman" w:hAnsi="Times New Roman"/>
          <w:sz w:val="24"/>
          <w:szCs w:val="24"/>
        </w:rPr>
        <w:t>designs of the receiving fuel tanks</w:t>
      </w:r>
      <w:r w:rsidR="00715197" w:rsidRPr="00487D36">
        <w:rPr>
          <w:rFonts w:ascii="Times New Roman" w:hAnsi="Times New Roman"/>
          <w:sz w:val="24"/>
          <w:szCs w:val="24"/>
        </w:rPr>
        <w:t>.  This led to increased</w:t>
      </w:r>
      <w:r w:rsidR="002B365C">
        <w:rPr>
          <w:rFonts w:ascii="Times New Roman" w:hAnsi="Times New Roman"/>
          <w:sz w:val="24"/>
          <w:szCs w:val="24"/>
        </w:rPr>
        <w:t>, rather than decreased,</w:t>
      </w:r>
      <w:r w:rsidR="00715197" w:rsidRPr="00487D36">
        <w:rPr>
          <w:rFonts w:ascii="Times New Roman" w:hAnsi="Times New Roman"/>
          <w:sz w:val="24"/>
          <w:szCs w:val="24"/>
        </w:rPr>
        <w:t xml:space="preserve"> fuel spillage and VOC emissions. </w:t>
      </w:r>
      <w:r w:rsidR="00E31AEE" w:rsidRPr="00A73EFF">
        <w:rPr>
          <w:rFonts w:ascii="Times New Roman" w:hAnsi="Times New Roman"/>
          <w:sz w:val="24"/>
          <w:szCs w:val="24"/>
        </w:rPr>
        <w:t>See 72 FR 8428, 8500.</w:t>
      </w:r>
      <w:r w:rsidR="00E31AEE">
        <w:rPr>
          <w:rFonts w:ascii="Times New Roman" w:hAnsi="Times New Roman"/>
          <w:sz w:val="24"/>
          <w:szCs w:val="24"/>
        </w:rPr>
        <w:t xml:space="preserve"> </w:t>
      </w:r>
      <w:r w:rsidR="00715197" w:rsidRPr="00487D36">
        <w:rPr>
          <w:rFonts w:ascii="Times New Roman" w:hAnsi="Times New Roman"/>
          <w:sz w:val="24"/>
          <w:szCs w:val="24"/>
        </w:rPr>
        <w:t xml:space="preserve"> The Federal regulation does not require one opening for filling and pouring, fuel flow rates or fill level limits.  The EPA specified an emissions performance standard rather than design standards to allow flexibility in container and spout design.</w:t>
      </w:r>
      <w:r w:rsidR="00715197">
        <w:rPr>
          <w:rFonts w:ascii="Times New Roman" w:hAnsi="Times New Roman"/>
          <w:sz w:val="24"/>
          <w:szCs w:val="24"/>
        </w:rPr>
        <w:t xml:space="preserve">   </w:t>
      </w:r>
      <w:r w:rsidR="00715197" w:rsidRPr="00487D36">
        <w:rPr>
          <w:rFonts w:ascii="Times New Roman" w:hAnsi="Times New Roman"/>
          <w:sz w:val="24"/>
          <w:szCs w:val="24"/>
        </w:rPr>
        <w:t xml:space="preserve">  </w:t>
      </w:r>
    </w:p>
    <w:p w:rsidR="00715197" w:rsidRPr="00487D36" w:rsidRDefault="00715197" w:rsidP="00715197">
      <w:pPr>
        <w:autoSpaceDE w:val="0"/>
        <w:autoSpaceDN w:val="0"/>
        <w:adjustRightInd w:val="0"/>
        <w:rPr>
          <w:rFonts w:ascii="Times New Roman" w:hAnsi="Times New Roman"/>
          <w:sz w:val="24"/>
          <w:szCs w:val="24"/>
        </w:rPr>
      </w:pPr>
    </w:p>
    <w:p w:rsidR="00715197" w:rsidRPr="00487D36" w:rsidRDefault="00C50E47" w:rsidP="00715197">
      <w:pPr>
        <w:autoSpaceDE w:val="0"/>
        <w:autoSpaceDN w:val="0"/>
        <w:adjustRightInd w:val="0"/>
        <w:rPr>
          <w:rFonts w:ascii="Times New Roman" w:hAnsi="Times New Roman"/>
          <w:sz w:val="24"/>
          <w:szCs w:val="24"/>
        </w:rPr>
      </w:pPr>
      <w:r w:rsidRPr="00A73EFF">
        <w:rPr>
          <w:rFonts w:ascii="Times New Roman" w:hAnsi="Times New Roman"/>
          <w:sz w:val="24"/>
          <w:szCs w:val="24"/>
        </w:rPr>
        <w:t>Like the Department’s regulation, t</w:t>
      </w:r>
      <w:r w:rsidR="00715197" w:rsidRPr="00487D36">
        <w:rPr>
          <w:rFonts w:ascii="Times New Roman" w:hAnsi="Times New Roman"/>
          <w:sz w:val="24"/>
          <w:szCs w:val="24"/>
        </w:rPr>
        <w:t>he Federal regulation requires testing of containers for compliance with the standard; certification and labeling of compliant containers; and that manufacturers provide the consumer with an emissions warranty of 1</w:t>
      </w:r>
      <w:r w:rsidR="00A31775">
        <w:rPr>
          <w:rFonts w:ascii="Times New Roman" w:hAnsi="Times New Roman"/>
          <w:sz w:val="24"/>
          <w:szCs w:val="24"/>
        </w:rPr>
        <w:t xml:space="preserve"> </w:t>
      </w:r>
      <w:r w:rsidR="00715197" w:rsidRPr="00487D36">
        <w:rPr>
          <w:rFonts w:ascii="Times New Roman" w:hAnsi="Times New Roman"/>
          <w:sz w:val="24"/>
          <w:szCs w:val="24"/>
        </w:rPr>
        <w:t xml:space="preserve">year. </w:t>
      </w:r>
      <w:r w:rsidR="00715197">
        <w:rPr>
          <w:rFonts w:ascii="Times New Roman" w:hAnsi="Times New Roman"/>
          <w:sz w:val="24"/>
          <w:szCs w:val="24"/>
        </w:rPr>
        <w:t>While the Department’s portable fuel containers regulation applies just to containers designed to hold gasoline, t</w:t>
      </w:r>
      <w:r w:rsidR="00715197" w:rsidRPr="00487D36">
        <w:rPr>
          <w:rFonts w:ascii="Times New Roman" w:hAnsi="Times New Roman"/>
          <w:sz w:val="24"/>
          <w:szCs w:val="24"/>
        </w:rPr>
        <w:t xml:space="preserve">he Federal regulation specifically applies to </w:t>
      </w:r>
      <w:r w:rsidR="00801D36">
        <w:rPr>
          <w:rFonts w:ascii="Times New Roman" w:hAnsi="Times New Roman"/>
          <w:sz w:val="24"/>
          <w:szCs w:val="24"/>
        </w:rPr>
        <w:t xml:space="preserve">gasoline, </w:t>
      </w:r>
      <w:r w:rsidR="00715197" w:rsidRPr="00487D36">
        <w:rPr>
          <w:rFonts w:ascii="Times New Roman" w:hAnsi="Times New Roman"/>
          <w:sz w:val="24"/>
          <w:szCs w:val="24"/>
        </w:rPr>
        <w:t>diesel and kerosene portable containers</w:t>
      </w:r>
      <w:r w:rsidR="008D20EA">
        <w:rPr>
          <w:rFonts w:ascii="Times New Roman" w:hAnsi="Times New Roman"/>
          <w:sz w:val="24"/>
          <w:szCs w:val="24"/>
        </w:rPr>
        <w:t xml:space="preserve"> and spouts</w:t>
      </w:r>
      <w:r w:rsidR="00715197" w:rsidRPr="00487D36">
        <w:rPr>
          <w:rFonts w:ascii="Times New Roman" w:hAnsi="Times New Roman"/>
          <w:sz w:val="24"/>
          <w:szCs w:val="24"/>
        </w:rPr>
        <w:t xml:space="preserve"> to preclude circumvention of the </w:t>
      </w:r>
      <w:r w:rsidR="00F752F5">
        <w:rPr>
          <w:rFonts w:ascii="Times New Roman" w:hAnsi="Times New Roman"/>
          <w:sz w:val="24"/>
          <w:szCs w:val="24"/>
        </w:rPr>
        <w:t>regulation</w:t>
      </w:r>
      <w:r w:rsidR="00715197" w:rsidRPr="00487D36">
        <w:rPr>
          <w:rFonts w:ascii="Times New Roman" w:hAnsi="Times New Roman"/>
          <w:sz w:val="24"/>
          <w:szCs w:val="24"/>
        </w:rPr>
        <w:t xml:space="preserve"> by consumers.  </w:t>
      </w:r>
    </w:p>
    <w:p w:rsidR="00715197" w:rsidRPr="00487D36" w:rsidRDefault="00715197" w:rsidP="00715197">
      <w:pPr>
        <w:ind w:right="173"/>
        <w:rPr>
          <w:rFonts w:ascii="Times New Roman" w:hAnsi="Times New Roman"/>
          <w:sz w:val="24"/>
          <w:szCs w:val="24"/>
        </w:rPr>
      </w:pPr>
    </w:p>
    <w:p w:rsidR="00715197" w:rsidRDefault="00715197" w:rsidP="00715197">
      <w:pPr>
        <w:ind w:right="173"/>
      </w:pPr>
      <w:r w:rsidRPr="00487D36">
        <w:rPr>
          <w:rFonts w:ascii="Times New Roman" w:hAnsi="Times New Roman"/>
          <w:sz w:val="24"/>
          <w:szCs w:val="24"/>
        </w:rPr>
        <w:t>The Department’s regulation now provides no ozone air quality benefit for the Commonwealth since the Federal requirements are more stringent and apply to gasoline, diesel and kerosene containers</w:t>
      </w:r>
      <w:r w:rsidR="008D20EA">
        <w:rPr>
          <w:rFonts w:ascii="Times New Roman" w:hAnsi="Times New Roman"/>
          <w:sz w:val="24"/>
          <w:szCs w:val="24"/>
        </w:rPr>
        <w:t xml:space="preserve"> and spouts</w:t>
      </w:r>
      <w:r w:rsidRPr="00487D36">
        <w:rPr>
          <w:rFonts w:ascii="Times New Roman" w:hAnsi="Times New Roman"/>
          <w:sz w:val="24"/>
          <w:szCs w:val="24"/>
        </w:rPr>
        <w:t xml:space="preserve"> </w:t>
      </w:r>
      <w:r w:rsidR="008D20EA">
        <w:rPr>
          <w:rFonts w:ascii="Times New Roman" w:hAnsi="Times New Roman"/>
          <w:sz w:val="24"/>
          <w:szCs w:val="24"/>
        </w:rPr>
        <w:t>manufactured</w:t>
      </w:r>
      <w:r w:rsidR="00F752F5">
        <w:rPr>
          <w:rFonts w:ascii="Times New Roman" w:hAnsi="Times New Roman"/>
          <w:sz w:val="24"/>
          <w:szCs w:val="24"/>
        </w:rPr>
        <w:t>,</w:t>
      </w:r>
      <w:r w:rsidR="008D20EA">
        <w:rPr>
          <w:rFonts w:ascii="Times New Roman" w:hAnsi="Times New Roman"/>
          <w:sz w:val="24"/>
          <w:szCs w:val="24"/>
        </w:rPr>
        <w:t xml:space="preserve"> </w:t>
      </w:r>
      <w:r w:rsidRPr="00487D36">
        <w:rPr>
          <w:rFonts w:ascii="Times New Roman" w:hAnsi="Times New Roman"/>
          <w:sz w:val="24"/>
          <w:szCs w:val="24"/>
        </w:rPr>
        <w:t>sold</w:t>
      </w:r>
      <w:r w:rsidR="00F752F5">
        <w:rPr>
          <w:rFonts w:ascii="Times New Roman" w:hAnsi="Times New Roman"/>
          <w:sz w:val="24"/>
          <w:szCs w:val="24"/>
        </w:rPr>
        <w:t xml:space="preserve"> or distributed</w:t>
      </w:r>
      <w:r w:rsidRPr="00487D36">
        <w:rPr>
          <w:rFonts w:ascii="Times New Roman" w:hAnsi="Times New Roman"/>
          <w:sz w:val="24"/>
          <w:szCs w:val="24"/>
        </w:rPr>
        <w:t xml:space="preserve"> in </w:t>
      </w:r>
      <w:r w:rsidR="00801D36">
        <w:rPr>
          <w:rFonts w:ascii="Times New Roman" w:hAnsi="Times New Roman"/>
          <w:sz w:val="24"/>
          <w:szCs w:val="24"/>
        </w:rPr>
        <w:t>the Commonwealth</w:t>
      </w:r>
      <w:r w:rsidR="008D20EA">
        <w:rPr>
          <w:rFonts w:ascii="Times New Roman" w:hAnsi="Times New Roman"/>
          <w:sz w:val="24"/>
          <w:szCs w:val="24"/>
        </w:rPr>
        <w:t xml:space="preserve"> </w:t>
      </w:r>
      <w:r w:rsidR="00F752F5">
        <w:rPr>
          <w:rFonts w:ascii="Times New Roman" w:hAnsi="Times New Roman"/>
          <w:sz w:val="24"/>
          <w:szCs w:val="24"/>
        </w:rPr>
        <w:t>beginning</w:t>
      </w:r>
      <w:r w:rsidR="008D20EA">
        <w:rPr>
          <w:rFonts w:ascii="Times New Roman" w:hAnsi="Times New Roman"/>
          <w:sz w:val="24"/>
          <w:szCs w:val="24"/>
        </w:rPr>
        <w:t xml:space="preserve"> January 1, 2009</w:t>
      </w:r>
      <w:r w:rsidRPr="00487D36">
        <w:rPr>
          <w:rFonts w:ascii="Times New Roman" w:hAnsi="Times New Roman"/>
          <w:sz w:val="24"/>
          <w:szCs w:val="24"/>
        </w:rPr>
        <w:t>.  The Commonwealth’s clean air goals are benefitting from the improved containers that have been designed in response to the Federal regulation, with which manufacturers</w:t>
      </w:r>
      <w:r w:rsidR="00DA3DAA">
        <w:rPr>
          <w:rFonts w:ascii="Times New Roman" w:hAnsi="Times New Roman"/>
          <w:sz w:val="24"/>
          <w:szCs w:val="24"/>
        </w:rPr>
        <w:t xml:space="preserve"> and </w:t>
      </w:r>
      <w:r w:rsidR="000D2938">
        <w:rPr>
          <w:rFonts w:ascii="Times New Roman" w:hAnsi="Times New Roman"/>
          <w:sz w:val="24"/>
          <w:szCs w:val="24"/>
        </w:rPr>
        <w:t>importers</w:t>
      </w:r>
      <w:r w:rsidRPr="00487D36">
        <w:rPr>
          <w:rFonts w:ascii="Times New Roman" w:hAnsi="Times New Roman"/>
          <w:sz w:val="24"/>
          <w:szCs w:val="24"/>
        </w:rPr>
        <w:t xml:space="preserve"> must already comply</w:t>
      </w:r>
      <w:r>
        <w:t>.</w:t>
      </w:r>
    </w:p>
    <w:p w:rsidR="00715197" w:rsidRDefault="00715197" w:rsidP="00513B45">
      <w:pPr>
        <w:rPr>
          <w:rFonts w:ascii="Times New Roman" w:hAnsi="Times New Roman"/>
          <w:sz w:val="24"/>
          <w:szCs w:val="24"/>
        </w:rPr>
      </w:pPr>
    </w:p>
    <w:p w:rsidR="00C95EE8" w:rsidRDefault="00F85535" w:rsidP="00513B45">
      <w:pPr>
        <w:rPr>
          <w:rFonts w:ascii="Times New Roman" w:hAnsi="Times New Roman"/>
          <w:sz w:val="24"/>
          <w:szCs w:val="24"/>
        </w:rPr>
      </w:pPr>
      <w:r w:rsidRPr="00D6484B">
        <w:rPr>
          <w:rFonts w:ascii="Times New Roman" w:hAnsi="Times New Roman"/>
          <w:sz w:val="24"/>
          <w:szCs w:val="24"/>
        </w:rPr>
        <w:t>The Department discussed t</w:t>
      </w:r>
      <w:r w:rsidR="00C95EE8" w:rsidRPr="00D6484B">
        <w:rPr>
          <w:rFonts w:ascii="Times New Roman" w:hAnsi="Times New Roman"/>
          <w:sz w:val="24"/>
          <w:szCs w:val="24"/>
        </w:rPr>
        <w:t>he final-omitted rulemaking with the Air Quality Technical Advisory Committee (AQTAC) on June 23</w:t>
      </w:r>
      <w:r w:rsidR="007050D1" w:rsidRPr="00D6484B">
        <w:rPr>
          <w:rFonts w:ascii="Times New Roman" w:hAnsi="Times New Roman"/>
          <w:sz w:val="24"/>
          <w:szCs w:val="24"/>
        </w:rPr>
        <w:t xml:space="preserve"> and August 4</w:t>
      </w:r>
      <w:r w:rsidR="00C95EE8" w:rsidRPr="00D6484B">
        <w:rPr>
          <w:rFonts w:ascii="Times New Roman" w:hAnsi="Times New Roman"/>
          <w:sz w:val="24"/>
          <w:szCs w:val="24"/>
        </w:rPr>
        <w:t xml:space="preserve">, 2011.  </w:t>
      </w:r>
      <w:r w:rsidR="007050D1" w:rsidRPr="00D6484B">
        <w:rPr>
          <w:rFonts w:ascii="Times New Roman" w:hAnsi="Times New Roman"/>
          <w:sz w:val="24"/>
          <w:szCs w:val="24"/>
        </w:rPr>
        <w:t>During the June meeting, m</w:t>
      </w:r>
      <w:r w:rsidR="00C95EE8" w:rsidRPr="00D6484B">
        <w:rPr>
          <w:rFonts w:ascii="Times New Roman" w:hAnsi="Times New Roman"/>
          <w:sz w:val="24"/>
          <w:szCs w:val="24"/>
        </w:rPr>
        <w:t xml:space="preserve">embers of AQTAC requested additional information regarding enforceability of the Federal regulation by </w:t>
      </w:r>
      <w:r w:rsidR="00605B99" w:rsidRPr="00D6484B">
        <w:rPr>
          <w:rFonts w:ascii="Times New Roman" w:hAnsi="Times New Roman"/>
          <w:sz w:val="24"/>
          <w:szCs w:val="24"/>
        </w:rPr>
        <w:t>Commonwealth</w:t>
      </w:r>
      <w:r w:rsidR="00C95EE8" w:rsidRPr="00D6484B">
        <w:rPr>
          <w:rFonts w:ascii="Times New Roman" w:hAnsi="Times New Roman"/>
          <w:sz w:val="24"/>
          <w:szCs w:val="24"/>
        </w:rPr>
        <w:t xml:space="preserve"> enforcement staff.  </w:t>
      </w:r>
      <w:r w:rsidR="007050D1" w:rsidRPr="00D6484B">
        <w:rPr>
          <w:rFonts w:ascii="Times New Roman" w:hAnsi="Times New Roman"/>
          <w:sz w:val="24"/>
          <w:szCs w:val="24"/>
        </w:rPr>
        <w:t>The Department</w:t>
      </w:r>
      <w:r w:rsidR="00C95EE8" w:rsidRPr="00D6484B">
        <w:rPr>
          <w:rFonts w:ascii="Times New Roman" w:hAnsi="Times New Roman"/>
          <w:sz w:val="24"/>
          <w:szCs w:val="24"/>
        </w:rPr>
        <w:t xml:space="preserve"> provide</w:t>
      </w:r>
      <w:r w:rsidR="007050D1" w:rsidRPr="00D6484B">
        <w:rPr>
          <w:rFonts w:ascii="Times New Roman" w:hAnsi="Times New Roman"/>
          <w:sz w:val="24"/>
          <w:szCs w:val="24"/>
        </w:rPr>
        <w:t>d</w:t>
      </w:r>
      <w:r w:rsidR="00C95EE8" w:rsidRPr="00D6484B">
        <w:rPr>
          <w:rFonts w:ascii="Times New Roman" w:hAnsi="Times New Roman"/>
          <w:sz w:val="24"/>
          <w:szCs w:val="24"/>
        </w:rPr>
        <w:t xml:space="preserve"> this information at the August meeting</w:t>
      </w:r>
      <w:r w:rsidR="007050D1" w:rsidRPr="00D6484B">
        <w:rPr>
          <w:rFonts w:ascii="Times New Roman" w:hAnsi="Times New Roman"/>
          <w:sz w:val="24"/>
          <w:szCs w:val="24"/>
        </w:rPr>
        <w:t xml:space="preserve">, at which AQTAC voted </w:t>
      </w:r>
      <w:r w:rsidR="003A25B6" w:rsidRPr="00D6484B">
        <w:rPr>
          <w:rFonts w:ascii="Times New Roman" w:hAnsi="Times New Roman"/>
          <w:sz w:val="24"/>
          <w:szCs w:val="24"/>
        </w:rPr>
        <w:t>12-2-2</w:t>
      </w:r>
      <w:r w:rsidR="007050D1" w:rsidRPr="00D6484B">
        <w:rPr>
          <w:rFonts w:ascii="Times New Roman" w:hAnsi="Times New Roman"/>
          <w:sz w:val="24"/>
          <w:szCs w:val="24"/>
        </w:rPr>
        <w:t xml:space="preserve"> to concur with the Department’s recommendation to </w:t>
      </w:r>
      <w:r w:rsidR="004105F6" w:rsidRPr="00D6484B">
        <w:rPr>
          <w:rFonts w:ascii="Times New Roman" w:hAnsi="Times New Roman"/>
          <w:sz w:val="24"/>
          <w:szCs w:val="24"/>
        </w:rPr>
        <w:t>move</w:t>
      </w:r>
      <w:r w:rsidR="007050D1" w:rsidRPr="00D6484B">
        <w:rPr>
          <w:rFonts w:ascii="Times New Roman" w:hAnsi="Times New Roman"/>
          <w:sz w:val="24"/>
          <w:szCs w:val="24"/>
        </w:rPr>
        <w:t xml:space="preserve"> the final-omitted rulemaking</w:t>
      </w:r>
      <w:r w:rsidR="004105F6" w:rsidRPr="00D6484B">
        <w:rPr>
          <w:rFonts w:ascii="Times New Roman" w:hAnsi="Times New Roman"/>
          <w:sz w:val="24"/>
          <w:szCs w:val="24"/>
        </w:rPr>
        <w:t xml:space="preserve"> forward</w:t>
      </w:r>
      <w:r w:rsidR="007050D1" w:rsidRPr="00D6484B">
        <w:rPr>
          <w:rFonts w:ascii="Times New Roman" w:hAnsi="Times New Roman"/>
          <w:sz w:val="24"/>
          <w:szCs w:val="24"/>
        </w:rPr>
        <w:t xml:space="preserve"> to the Board</w:t>
      </w:r>
      <w:r w:rsidR="00C95EE8" w:rsidRPr="00D6484B">
        <w:rPr>
          <w:rFonts w:ascii="Times New Roman" w:hAnsi="Times New Roman"/>
          <w:sz w:val="24"/>
          <w:szCs w:val="24"/>
        </w:rPr>
        <w:t xml:space="preserve">.  </w:t>
      </w:r>
      <w:r w:rsidR="007050D1" w:rsidRPr="00D6484B">
        <w:rPr>
          <w:rFonts w:ascii="Times New Roman" w:hAnsi="Times New Roman"/>
          <w:sz w:val="24"/>
          <w:szCs w:val="24"/>
        </w:rPr>
        <w:t xml:space="preserve">The AQTAC also voted </w:t>
      </w:r>
      <w:r w:rsidR="00651E15" w:rsidRPr="00D6484B">
        <w:rPr>
          <w:rFonts w:ascii="Times New Roman" w:hAnsi="Times New Roman"/>
          <w:sz w:val="24"/>
          <w:szCs w:val="24"/>
        </w:rPr>
        <w:t>9-6-1</w:t>
      </w:r>
      <w:r w:rsidR="00A31775">
        <w:rPr>
          <w:rFonts w:ascii="Times New Roman" w:hAnsi="Times New Roman"/>
          <w:sz w:val="24"/>
          <w:szCs w:val="24"/>
        </w:rPr>
        <w:t xml:space="preserve"> </w:t>
      </w:r>
      <w:r w:rsidR="007050D1" w:rsidRPr="00D6484B">
        <w:rPr>
          <w:rFonts w:ascii="Times New Roman" w:hAnsi="Times New Roman"/>
          <w:sz w:val="24"/>
          <w:szCs w:val="24"/>
        </w:rPr>
        <w:t>to recommend that the Department consider adopti</w:t>
      </w:r>
      <w:r w:rsidR="0018692C" w:rsidRPr="00D6484B">
        <w:rPr>
          <w:rFonts w:ascii="Times New Roman" w:hAnsi="Times New Roman"/>
          <w:sz w:val="24"/>
          <w:szCs w:val="24"/>
        </w:rPr>
        <w:t>ng</w:t>
      </w:r>
      <w:r w:rsidR="007050D1" w:rsidRPr="00D6484B">
        <w:rPr>
          <w:rFonts w:ascii="Times New Roman" w:hAnsi="Times New Roman"/>
          <w:sz w:val="24"/>
          <w:szCs w:val="24"/>
        </w:rPr>
        <w:t xml:space="preserve"> the </w:t>
      </w:r>
      <w:r w:rsidR="003A25B6" w:rsidRPr="00D6484B">
        <w:rPr>
          <w:rFonts w:ascii="Times New Roman" w:hAnsi="Times New Roman"/>
          <w:sz w:val="24"/>
          <w:szCs w:val="24"/>
        </w:rPr>
        <w:t>F</w:t>
      </w:r>
      <w:r w:rsidR="007050D1" w:rsidRPr="00D6484B">
        <w:rPr>
          <w:rFonts w:ascii="Times New Roman" w:hAnsi="Times New Roman"/>
          <w:sz w:val="24"/>
          <w:szCs w:val="24"/>
        </w:rPr>
        <w:t>ederal r</w:t>
      </w:r>
      <w:r w:rsidR="00F746B6" w:rsidRPr="00D6484B">
        <w:rPr>
          <w:rFonts w:ascii="Times New Roman" w:hAnsi="Times New Roman"/>
          <w:sz w:val="24"/>
          <w:szCs w:val="24"/>
        </w:rPr>
        <w:t>egulation</w:t>
      </w:r>
      <w:r w:rsidR="007050D1" w:rsidRPr="00D6484B">
        <w:rPr>
          <w:rFonts w:ascii="Times New Roman" w:hAnsi="Times New Roman"/>
          <w:sz w:val="24"/>
          <w:szCs w:val="24"/>
        </w:rPr>
        <w:t xml:space="preserve"> by reference.  The Department consulted </w:t>
      </w:r>
      <w:r w:rsidR="00C95EE8" w:rsidRPr="00D6484B">
        <w:rPr>
          <w:rFonts w:ascii="Times New Roman" w:hAnsi="Times New Roman"/>
          <w:sz w:val="24"/>
          <w:szCs w:val="24"/>
        </w:rPr>
        <w:t>the Small Business Compliance Advisory Committee</w:t>
      </w:r>
      <w:r w:rsidR="003A25B6" w:rsidRPr="00D6484B">
        <w:rPr>
          <w:rFonts w:ascii="Times New Roman" w:hAnsi="Times New Roman"/>
          <w:sz w:val="24"/>
          <w:szCs w:val="24"/>
        </w:rPr>
        <w:t xml:space="preserve"> (SBCAC)</w:t>
      </w:r>
      <w:r w:rsidR="00C95EE8" w:rsidRPr="00D6484B">
        <w:rPr>
          <w:rFonts w:ascii="Times New Roman" w:hAnsi="Times New Roman"/>
          <w:sz w:val="24"/>
          <w:szCs w:val="24"/>
        </w:rPr>
        <w:t xml:space="preserve"> </w:t>
      </w:r>
      <w:r w:rsidR="00387217" w:rsidRPr="00D6484B">
        <w:rPr>
          <w:rFonts w:ascii="Times New Roman" w:hAnsi="Times New Roman"/>
          <w:sz w:val="24"/>
          <w:szCs w:val="24"/>
        </w:rPr>
        <w:t>on July 27, 2011</w:t>
      </w:r>
      <w:r w:rsidR="00635DFA" w:rsidRPr="00D6484B">
        <w:rPr>
          <w:rFonts w:ascii="Times New Roman" w:hAnsi="Times New Roman"/>
          <w:sz w:val="24"/>
          <w:szCs w:val="24"/>
        </w:rPr>
        <w:t>.  The members of the SBCAC had no concerns.  The rulemaking was discussed with the CAC Air Committee on October 19, 2011.  The CAC Air Committee had no concerns.  On the recommendation of the Air Committee, on November 15, 2011, the CAC voted to concur with proceeding to the Board.</w:t>
      </w:r>
    </w:p>
    <w:p w:rsidR="007F1F62" w:rsidRDefault="007F1F62" w:rsidP="00463E2F">
      <w:pPr>
        <w:tabs>
          <w:tab w:val="left" w:pos="1440"/>
          <w:tab w:val="left" w:pos="2160"/>
          <w:tab w:val="left" w:pos="2880"/>
          <w:tab w:val="left" w:pos="3600"/>
          <w:tab w:val="left" w:pos="4320"/>
        </w:tabs>
        <w:ind w:right="288"/>
        <w:rPr>
          <w:rFonts w:ascii="Times New Roman" w:eastAsia="SimSun" w:hAnsi="Times New Roman"/>
          <w:b/>
          <w:sz w:val="24"/>
          <w:szCs w:val="24"/>
          <w:lang w:eastAsia="zh-CN"/>
        </w:rPr>
      </w:pPr>
    </w:p>
    <w:p w:rsidR="00463E2F" w:rsidRPr="00ED4984" w:rsidRDefault="007B356E" w:rsidP="00463E2F">
      <w:pPr>
        <w:tabs>
          <w:tab w:val="left" w:pos="1440"/>
          <w:tab w:val="left" w:pos="2160"/>
          <w:tab w:val="left" w:pos="2880"/>
          <w:tab w:val="left" w:pos="3600"/>
          <w:tab w:val="left" w:pos="4320"/>
        </w:tabs>
        <w:ind w:right="288"/>
        <w:rPr>
          <w:rFonts w:ascii="Times New Roman" w:eastAsia="SimSun" w:hAnsi="Times New Roman"/>
          <w:sz w:val="24"/>
          <w:szCs w:val="24"/>
          <w:lang w:eastAsia="zh-CN"/>
        </w:rPr>
      </w:pPr>
      <w:r w:rsidRPr="00ED4984">
        <w:rPr>
          <w:rFonts w:ascii="Times New Roman" w:eastAsia="SimSun" w:hAnsi="Times New Roman"/>
          <w:b/>
          <w:sz w:val="24"/>
          <w:szCs w:val="24"/>
          <w:lang w:eastAsia="zh-CN"/>
        </w:rPr>
        <w:t>E</w:t>
      </w:r>
      <w:r w:rsidR="00463E2F" w:rsidRPr="00ED4984">
        <w:rPr>
          <w:rFonts w:ascii="Times New Roman" w:eastAsia="SimSun" w:hAnsi="Times New Roman"/>
          <w:b/>
          <w:sz w:val="24"/>
          <w:szCs w:val="24"/>
          <w:lang w:eastAsia="zh-CN"/>
        </w:rPr>
        <w:t xml:space="preserve">.  </w:t>
      </w:r>
      <w:r w:rsidR="00463E2F" w:rsidRPr="00ED4984">
        <w:rPr>
          <w:rFonts w:ascii="Times New Roman" w:eastAsia="SimSun" w:hAnsi="Times New Roman"/>
          <w:b/>
          <w:sz w:val="24"/>
          <w:szCs w:val="24"/>
          <w:u w:val="single"/>
          <w:lang w:eastAsia="zh-CN"/>
        </w:rPr>
        <w:t>Benefits, Costs and Compliance</w:t>
      </w:r>
    </w:p>
    <w:p w:rsidR="00463E2F" w:rsidRPr="00ED4984" w:rsidRDefault="00463E2F" w:rsidP="00463E2F">
      <w:pPr>
        <w:tabs>
          <w:tab w:val="left" w:pos="1440"/>
          <w:tab w:val="left" w:pos="2160"/>
          <w:tab w:val="left" w:pos="2880"/>
          <w:tab w:val="left" w:pos="3600"/>
          <w:tab w:val="left" w:pos="4320"/>
        </w:tabs>
        <w:ind w:right="288"/>
        <w:rPr>
          <w:rFonts w:ascii="Times New Roman" w:eastAsia="SimSun" w:hAnsi="Times New Roman"/>
          <w:sz w:val="24"/>
          <w:szCs w:val="24"/>
          <w:lang w:eastAsia="zh-CN"/>
        </w:rPr>
      </w:pPr>
    </w:p>
    <w:p w:rsidR="00463E2F" w:rsidRPr="00ED4984" w:rsidRDefault="00463E2F" w:rsidP="00B360E2">
      <w:pPr>
        <w:ind w:right="288"/>
        <w:rPr>
          <w:rFonts w:ascii="Times New Roman" w:eastAsia="SimSun" w:hAnsi="Times New Roman"/>
          <w:sz w:val="24"/>
          <w:szCs w:val="24"/>
          <w:lang w:eastAsia="zh-CN"/>
        </w:rPr>
      </w:pPr>
      <w:r w:rsidRPr="00ED4984">
        <w:rPr>
          <w:rFonts w:ascii="Times New Roman" w:eastAsia="SimSun" w:hAnsi="Times New Roman"/>
          <w:b/>
          <w:sz w:val="24"/>
          <w:szCs w:val="24"/>
          <w:lang w:eastAsia="zh-CN"/>
        </w:rPr>
        <w:t>Benefits</w:t>
      </w:r>
    </w:p>
    <w:p w:rsidR="00463E2F" w:rsidRPr="00ED4984" w:rsidRDefault="00463E2F" w:rsidP="00804F65">
      <w:pPr>
        <w:tabs>
          <w:tab w:val="left" w:pos="1440"/>
          <w:tab w:val="left" w:pos="2160"/>
          <w:tab w:val="left" w:pos="2880"/>
          <w:tab w:val="left" w:pos="3600"/>
          <w:tab w:val="left" w:pos="4320"/>
        </w:tabs>
        <w:ind w:right="288"/>
        <w:rPr>
          <w:rFonts w:ascii="Times New Roman" w:eastAsia="SimSun" w:hAnsi="Times New Roman"/>
          <w:sz w:val="24"/>
          <w:szCs w:val="24"/>
          <w:lang w:eastAsia="zh-CN"/>
        </w:rPr>
      </w:pPr>
    </w:p>
    <w:p w:rsidR="00463E2F" w:rsidRPr="00C712C4" w:rsidRDefault="001D46C1" w:rsidP="00804F65">
      <w:pPr>
        <w:tabs>
          <w:tab w:val="left" w:pos="720"/>
          <w:tab w:val="left" w:pos="2160"/>
          <w:tab w:val="left" w:pos="2880"/>
          <w:tab w:val="left" w:pos="3600"/>
          <w:tab w:val="left" w:pos="4320"/>
        </w:tabs>
        <w:ind w:right="288"/>
        <w:rPr>
          <w:rFonts w:ascii="Times New Roman" w:eastAsia="SimSun" w:hAnsi="Times New Roman"/>
          <w:sz w:val="24"/>
          <w:szCs w:val="24"/>
          <w:lang w:eastAsia="zh-CN"/>
        </w:rPr>
      </w:pPr>
      <w:r w:rsidRPr="00C64755">
        <w:rPr>
          <w:rFonts w:ascii="Times New Roman" w:hAnsi="Times New Roman"/>
          <w:sz w:val="24"/>
          <w:szCs w:val="24"/>
        </w:rPr>
        <w:t>Repeal of the Department’s portable fuel containers regulation</w:t>
      </w:r>
      <w:r w:rsidR="00DA3DAA" w:rsidRPr="00C64755">
        <w:rPr>
          <w:rFonts w:ascii="Times New Roman" w:hAnsi="Times New Roman"/>
          <w:sz w:val="24"/>
          <w:szCs w:val="24"/>
        </w:rPr>
        <w:t xml:space="preserve"> </w:t>
      </w:r>
      <w:r w:rsidR="00DA3DAA">
        <w:rPr>
          <w:rFonts w:ascii="Times New Roman" w:hAnsi="Times New Roman"/>
          <w:sz w:val="24"/>
          <w:szCs w:val="24"/>
        </w:rPr>
        <w:t>will</w:t>
      </w:r>
      <w:r w:rsidR="00DA3DAA" w:rsidRPr="00C64755">
        <w:rPr>
          <w:rFonts w:ascii="Times New Roman" w:hAnsi="Times New Roman"/>
          <w:sz w:val="24"/>
          <w:szCs w:val="24"/>
        </w:rPr>
        <w:t xml:space="preserve"> </w:t>
      </w:r>
      <w:r w:rsidR="00C64755">
        <w:rPr>
          <w:rFonts w:ascii="Times New Roman" w:hAnsi="Times New Roman"/>
          <w:sz w:val="24"/>
          <w:szCs w:val="24"/>
        </w:rPr>
        <w:t xml:space="preserve">limit </w:t>
      </w:r>
      <w:r w:rsidR="00DA3DAA" w:rsidRPr="00C64755">
        <w:rPr>
          <w:rFonts w:ascii="Times New Roman" w:hAnsi="Times New Roman"/>
          <w:sz w:val="24"/>
          <w:szCs w:val="24"/>
        </w:rPr>
        <w:t xml:space="preserve">confusion among </w:t>
      </w:r>
      <w:r w:rsidR="00DA3DAA" w:rsidRPr="00C64755">
        <w:rPr>
          <w:rFonts w:ascii="Times New Roman" w:hAnsi="Times New Roman"/>
          <w:spacing w:val="-3"/>
          <w:sz w:val="24"/>
          <w:szCs w:val="24"/>
        </w:rPr>
        <w:t>retailers, distributors</w:t>
      </w:r>
      <w:r w:rsidR="007B7F4D">
        <w:rPr>
          <w:rFonts w:ascii="Times New Roman" w:hAnsi="Times New Roman"/>
          <w:spacing w:val="-3"/>
          <w:sz w:val="24"/>
          <w:szCs w:val="24"/>
        </w:rPr>
        <w:t>, importers</w:t>
      </w:r>
      <w:r w:rsidR="00DA3DAA" w:rsidRPr="00C64755">
        <w:rPr>
          <w:rFonts w:ascii="Times New Roman" w:hAnsi="Times New Roman"/>
          <w:spacing w:val="-3"/>
          <w:sz w:val="24"/>
          <w:szCs w:val="24"/>
        </w:rPr>
        <w:t xml:space="preserve"> and manufacturers of portable fuel containers about which set of standards apply to containers manufactured</w:t>
      </w:r>
      <w:r w:rsidR="00E97FAC">
        <w:rPr>
          <w:rFonts w:ascii="Times New Roman" w:hAnsi="Times New Roman"/>
          <w:spacing w:val="-3"/>
          <w:sz w:val="24"/>
          <w:szCs w:val="24"/>
        </w:rPr>
        <w:t>,</w:t>
      </w:r>
      <w:r w:rsidR="00DA3DAA" w:rsidRPr="00C64755">
        <w:rPr>
          <w:rFonts w:ascii="Times New Roman" w:hAnsi="Times New Roman"/>
          <w:spacing w:val="-3"/>
          <w:sz w:val="24"/>
          <w:szCs w:val="24"/>
        </w:rPr>
        <w:t xml:space="preserve"> </w:t>
      </w:r>
      <w:r w:rsidR="007B7F4D">
        <w:rPr>
          <w:rFonts w:ascii="Times New Roman" w:hAnsi="Times New Roman"/>
          <w:spacing w:val="-3"/>
          <w:sz w:val="24"/>
          <w:szCs w:val="24"/>
        </w:rPr>
        <w:t xml:space="preserve">imported, </w:t>
      </w:r>
      <w:r w:rsidR="004C5F60">
        <w:rPr>
          <w:rFonts w:ascii="Times New Roman" w:hAnsi="Times New Roman"/>
          <w:spacing w:val="-3"/>
          <w:sz w:val="24"/>
          <w:szCs w:val="24"/>
        </w:rPr>
        <w:t xml:space="preserve">offered for sale, </w:t>
      </w:r>
      <w:r w:rsidR="00DA3DAA" w:rsidRPr="00C64755">
        <w:rPr>
          <w:rFonts w:ascii="Times New Roman" w:hAnsi="Times New Roman"/>
          <w:spacing w:val="-3"/>
          <w:sz w:val="24"/>
          <w:szCs w:val="24"/>
        </w:rPr>
        <w:t>sold</w:t>
      </w:r>
      <w:r w:rsidR="00C64755">
        <w:rPr>
          <w:rFonts w:ascii="Times New Roman" w:hAnsi="Times New Roman"/>
          <w:spacing w:val="-3"/>
          <w:sz w:val="24"/>
          <w:szCs w:val="24"/>
        </w:rPr>
        <w:t xml:space="preserve"> or distributed</w:t>
      </w:r>
      <w:r w:rsidR="00DA3DAA" w:rsidRPr="00C64755">
        <w:rPr>
          <w:rFonts w:ascii="Times New Roman" w:hAnsi="Times New Roman"/>
          <w:spacing w:val="-3"/>
          <w:sz w:val="24"/>
          <w:szCs w:val="24"/>
        </w:rPr>
        <w:t xml:space="preserve"> in </w:t>
      </w:r>
      <w:r w:rsidR="00DA3DAA">
        <w:rPr>
          <w:rFonts w:ascii="Times New Roman" w:hAnsi="Times New Roman"/>
          <w:spacing w:val="-3"/>
          <w:sz w:val="24"/>
          <w:szCs w:val="24"/>
        </w:rPr>
        <w:t xml:space="preserve">this Commonwealth.  </w:t>
      </w:r>
      <w:r w:rsidR="00C712C4" w:rsidRPr="00C64755">
        <w:rPr>
          <w:rFonts w:ascii="Times New Roman" w:hAnsi="Times New Roman"/>
          <w:sz w:val="24"/>
          <w:szCs w:val="24"/>
        </w:rPr>
        <w:t xml:space="preserve">Repeal of the regulation, which requires automatic shut-off spouts, </w:t>
      </w:r>
      <w:r w:rsidR="00B15CF2">
        <w:rPr>
          <w:rFonts w:ascii="Times New Roman" w:hAnsi="Times New Roman"/>
          <w:sz w:val="24"/>
          <w:szCs w:val="24"/>
        </w:rPr>
        <w:t>could also</w:t>
      </w:r>
      <w:r w:rsidR="00C712C4" w:rsidRPr="00C64755">
        <w:rPr>
          <w:rFonts w:ascii="Times New Roman" w:hAnsi="Times New Roman"/>
          <w:sz w:val="24"/>
          <w:szCs w:val="24"/>
        </w:rPr>
        <w:t xml:space="preserve"> benefit the Commonwealth’s air and water systems.  The automatic shut-off spouts have been found to lead to increased spills of fuel on the ground, which can leach into nearby groundwater aquifers and streams</w:t>
      </w:r>
      <w:r w:rsidR="004C5F60">
        <w:rPr>
          <w:rFonts w:ascii="Times New Roman" w:hAnsi="Times New Roman"/>
          <w:sz w:val="24"/>
          <w:szCs w:val="24"/>
        </w:rPr>
        <w:t xml:space="preserve"> or evaporate</w:t>
      </w:r>
      <w:r w:rsidR="00C712C4" w:rsidRPr="00C64755">
        <w:rPr>
          <w:rFonts w:ascii="Times New Roman" w:hAnsi="Times New Roman"/>
          <w:sz w:val="24"/>
          <w:szCs w:val="24"/>
        </w:rPr>
        <w:t>.</w:t>
      </w:r>
    </w:p>
    <w:p w:rsidR="00145D90" w:rsidRDefault="00145D90" w:rsidP="00804F65">
      <w:pPr>
        <w:ind w:right="288"/>
        <w:rPr>
          <w:rFonts w:ascii="Times New Roman" w:eastAsia="SimSun" w:hAnsi="Times New Roman"/>
          <w:b/>
          <w:sz w:val="24"/>
          <w:szCs w:val="24"/>
          <w:lang w:eastAsia="zh-CN"/>
        </w:rPr>
      </w:pPr>
    </w:p>
    <w:p w:rsidR="00463E2F" w:rsidRPr="00463E2F" w:rsidRDefault="00463E2F" w:rsidP="00804F65">
      <w:pPr>
        <w:ind w:right="288"/>
        <w:rPr>
          <w:rFonts w:ascii="Times New Roman" w:eastAsia="SimSun" w:hAnsi="Times New Roman"/>
          <w:sz w:val="24"/>
          <w:szCs w:val="24"/>
          <w:lang w:eastAsia="zh-CN"/>
        </w:rPr>
      </w:pPr>
      <w:r w:rsidRPr="00463E2F">
        <w:rPr>
          <w:rFonts w:ascii="Times New Roman" w:eastAsia="SimSun" w:hAnsi="Times New Roman"/>
          <w:b/>
          <w:sz w:val="24"/>
          <w:szCs w:val="24"/>
          <w:lang w:eastAsia="zh-CN"/>
        </w:rPr>
        <w:t>Compliance Costs</w:t>
      </w:r>
    </w:p>
    <w:p w:rsidR="00463E2F" w:rsidRPr="00463E2F" w:rsidRDefault="00463E2F" w:rsidP="00B360E2">
      <w:pPr>
        <w:tabs>
          <w:tab w:val="left" w:pos="1440"/>
          <w:tab w:val="left" w:pos="2160"/>
          <w:tab w:val="left" w:pos="2880"/>
          <w:tab w:val="left" w:pos="3600"/>
          <w:tab w:val="left" w:pos="4320"/>
        </w:tabs>
        <w:ind w:right="288"/>
        <w:rPr>
          <w:rFonts w:ascii="Times New Roman" w:eastAsia="SimSun" w:hAnsi="Times New Roman"/>
          <w:sz w:val="24"/>
          <w:szCs w:val="24"/>
          <w:lang w:eastAsia="zh-CN"/>
        </w:rPr>
      </w:pPr>
    </w:p>
    <w:p w:rsidR="00463E2F" w:rsidRDefault="00463E2F" w:rsidP="00804F65">
      <w:pPr>
        <w:ind w:right="720"/>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This </w:t>
      </w:r>
      <w:r w:rsidR="007B356E">
        <w:rPr>
          <w:rFonts w:ascii="Times New Roman" w:eastAsia="SimSun" w:hAnsi="Times New Roman"/>
          <w:sz w:val="24"/>
          <w:szCs w:val="24"/>
          <w:lang w:eastAsia="zh-CN"/>
        </w:rPr>
        <w:t xml:space="preserve">final-omitted </w:t>
      </w:r>
      <w:r w:rsidRPr="00463E2F">
        <w:rPr>
          <w:rFonts w:ascii="Times New Roman" w:eastAsia="SimSun" w:hAnsi="Times New Roman"/>
          <w:sz w:val="24"/>
          <w:szCs w:val="24"/>
          <w:lang w:eastAsia="zh-CN"/>
        </w:rPr>
        <w:t xml:space="preserve">rulemaking </w:t>
      </w:r>
      <w:r w:rsidR="000075E7">
        <w:rPr>
          <w:rFonts w:ascii="Times New Roman" w:eastAsia="SimSun" w:hAnsi="Times New Roman"/>
          <w:sz w:val="24"/>
          <w:szCs w:val="24"/>
          <w:lang w:eastAsia="zh-CN"/>
        </w:rPr>
        <w:t>does</w:t>
      </w:r>
      <w:r w:rsidRPr="00463E2F">
        <w:rPr>
          <w:rFonts w:ascii="Times New Roman" w:eastAsia="SimSun" w:hAnsi="Times New Roman"/>
          <w:sz w:val="24"/>
          <w:szCs w:val="24"/>
          <w:lang w:eastAsia="zh-CN"/>
        </w:rPr>
        <w:t xml:space="preserve"> not require </w:t>
      </w:r>
      <w:r w:rsidR="00CF614B">
        <w:rPr>
          <w:rFonts w:ascii="Times New Roman" w:eastAsia="SimSun" w:hAnsi="Times New Roman"/>
          <w:sz w:val="24"/>
          <w:szCs w:val="24"/>
          <w:lang w:eastAsia="zh-CN"/>
        </w:rPr>
        <w:t>additional costs for compliance</w:t>
      </w:r>
      <w:r w:rsidR="007050D1">
        <w:rPr>
          <w:rFonts w:ascii="Times New Roman" w:eastAsia="SimSun" w:hAnsi="Times New Roman"/>
          <w:sz w:val="24"/>
          <w:szCs w:val="24"/>
          <w:lang w:eastAsia="zh-CN"/>
        </w:rPr>
        <w:t>, since the regulated community is already required to comply with the Federal regulations</w:t>
      </w:r>
      <w:r w:rsidR="00CF614B">
        <w:rPr>
          <w:rFonts w:ascii="Times New Roman" w:eastAsia="SimSun" w:hAnsi="Times New Roman"/>
          <w:sz w:val="24"/>
          <w:szCs w:val="24"/>
          <w:lang w:eastAsia="zh-CN"/>
        </w:rPr>
        <w:t>.</w:t>
      </w:r>
      <w:r w:rsidRPr="00463E2F">
        <w:rPr>
          <w:rFonts w:ascii="Times New Roman" w:eastAsia="SimSun" w:hAnsi="Times New Roman"/>
          <w:sz w:val="24"/>
          <w:szCs w:val="24"/>
          <w:lang w:eastAsia="zh-CN"/>
        </w:rPr>
        <w:t xml:space="preserve">  </w:t>
      </w:r>
    </w:p>
    <w:p w:rsidR="00337291" w:rsidRPr="00463E2F" w:rsidRDefault="00337291" w:rsidP="00804F65">
      <w:pPr>
        <w:ind w:right="720"/>
        <w:rPr>
          <w:rFonts w:ascii="Times New Roman" w:eastAsia="SimSun" w:hAnsi="Times New Roman"/>
          <w:b/>
          <w:sz w:val="24"/>
          <w:szCs w:val="24"/>
          <w:lang w:eastAsia="zh-CN"/>
        </w:rPr>
      </w:pPr>
    </w:p>
    <w:p w:rsidR="00463E2F" w:rsidRPr="00463E2F" w:rsidRDefault="00463E2F" w:rsidP="00804F65">
      <w:pPr>
        <w:ind w:right="720"/>
        <w:rPr>
          <w:rFonts w:ascii="Times New Roman" w:eastAsia="SimSun" w:hAnsi="Times New Roman"/>
          <w:sz w:val="24"/>
          <w:szCs w:val="24"/>
          <w:lang w:eastAsia="zh-CN"/>
        </w:rPr>
      </w:pPr>
      <w:r w:rsidRPr="00463E2F">
        <w:rPr>
          <w:rFonts w:ascii="Times New Roman" w:eastAsia="SimSun" w:hAnsi="Times New Roman"/>
          <w:b/>
          <w:sz w:val="24"/>
          <w:szCs w:val="24"/>
          <w:lang w:eastAsia="zh-CN"/>
        </w:rPr>
        <w:t>Compliance Assistance Plan</w:t>
      </w:r>
    </w:p>
    <w:p w:rsidR="00463E2F" w:rsidRPr="00463E2F" w:rsidRDefault="00463E2F" w:rsidP="00804F65">
      <w:pPr>
        <w:ind w:right="720"/>
        <w:rPr>
          <w:rFonts w:ascii="Times New Roman" w:eastAsia="SimSun" w:hAnsi="Times New Roman"/>
          <w:sz w:val="24"/>
          <w:szCs w:val="24"/>
          <w:lang w:eastAsia="zh-CN"/>
        </w:rPr>
      </w:pPr>
    </w:p>
    <w:p w:rsidR="00463E2F" w:rsidRPr="00463E2F" w:rsidRDefault="00ED4984" w:rsidP="00804F65">
      <w:pPr>
        <w:ind w:right="720"/>
        <w:rPr>
          <w:rFonts w:ascii="Times New Roman" w:eastAsia="SimSun" w:hAnsi="Times New Roman"/>
          <w:sz w:val="24"/>
          <w:szCs w:val="24"/>
          <w:lang w:eastAsia="zh-CN"/>
        </w:rPr>
      </w:pPr>
      <w:r>
        <w:rPr>
          <w:rFonts w:ascii="Times New Roman" w:eastAsia="SimSun" w:hAnsi="Times New Roman"/>
          <w:sz w:val="24"/>
          <w:szCs w:val="24"/>
          <w:lang w:eastAsia="zh-CN"/>
        </w:rPr>
        <w:t>T</w:t>
      </w:r>
      <w:r w:rsidR="007B356E">
        <w:rPr>
          <w:rFonts w:ascii="Times New Roman" w:eastAsia="SimSun" w:hAnsi="Times New Roman"/>
          <w:sz w:val="24"/>
          <w:szCs w:val="24"/>
          <w:lang w:eastAsia="zh-CN"/>
        </w:rPr>
        <w:t xml:space="preserve">his final-omitted rulemaking </w:t>
      </w:r>
      <w:r w:rsidR="000075E7">
        <w:rPr>
          <w:rFonts w:ascii="Times New Roman" w:eastAsia="SimSun" w:hAnsi="Times New Roman"/>
          <w:sz w:val="24"/>
          <w:szCs w:val="24"/>
          <w:lang w:eastAsia="zh-CN"/>
        </w:rPr>
        <w:t>does</w:t>
      </w:r>
      <w:r w:rsidR="007B356E">
        <w:rPr>
          <w:rFonts w:ascii="Times New Roman" w:eastAsia="SimSun" w:hAnsi="Times New Roman"/>
          <w:sz w:val="24"/>
          <w:szCs w:val="24"/>
          <w:lang w:eastAsia="zh-CN"/>
        </w:rPr>
        <w:t xml:space="preserve"> not require a compliance assistance plan</w:t>
      </w:r>
      <w:r w:rsidR="00CF614B">
        <w:rPr>
          <w:rFonts w:ascii="Times New Roman" w:eastAsia="SimSun" w:hAnsi="Times New Roman"/>
          <w:sz w:val="24"/>
          <w:szCs w:val="24"/>
          <w:lang w:eastAsia="zh-CN"/>
        </w:rPr>
        <w:t>.</w:t>
      </w:r>
    </w:p>
    <w:p w:rsidR="00463E2F" w:rsidRPr="00463E2F" w:rsidRDefault="00463E2F" w:rsidP="00B360E2">
      <w:pPr>
        <w:tabs>
          <w:tab w:val="left" w:pos="1440"/>
          <w:tab w:val="left" w:pos="2160"/>
          <w:tab w:val="left" w:pos="2880"/>
          <w:tab w:val="left" w:pos="3600"/>
        </w:tabs>
        <w:ind w:right="720"/>
        <w:rPr>
          <w:rFonts w:ascii="Times New Roman" w:eastAsia="SimSun" w:hAnsi="Times New Roman"/>
          <w:sz w:val="24"/>
          <w:szCs w:val="24"/>
          <w:lang w:eastAsia="zh-CN"/>
        </w:rPr>
      </w:pPr>
    </w:p>
    <w:p w:rsidR="00463E2F" w:rsidRPr="00463E2F" w:rsidRDefault="00463E2F" w:rsidP="00B360E2">
      <w:pPr>
        <w:ind w:right="720"/>
        <w:rPr>
          <w:rFonts w:ascii="Times New Roman" w:eastAsia="SimSun" w:hAnsi="Times New Roman"/>
          <w:sz w:val="24"/>
          <w:szCs w:val="24"/>
          <w:lang w:eastAsia="zh-CN"/>
        </w:rPr>
      </w:pPr>
      <w:r w:rsidRPr="00463E2F">
        <w:rPr>
          <w:rFonts w:ascii="Times New Roman" w:eastAsia="SimSun" w:hAnsi="Times New Roman"/>
          <w:b/>
          <w:sz w:val="24"/>
          <w:szCs w:val="24"/>
          <w:lang w:eastAsia="zh-CN"/>
        </w:rPr>
        <w:t>Paperwork Requirements</w:t>
      </w:r>
    </w:p>
    <w:p w:rsidR="00463E2F" w:rsidRPr="00463E2F" w:rsidRDefault="00463E2F" w:rsidP="00462204">
      <w:pPr>
        <w:tabs>
          <w:tab w:val="left" w:pos="1440"/>
          <w:tab w:val="left" w:pos="2160"/>
          <w:tab w:val="left" w:pos="2880"/>
          <w:tab w:val="left" w:pos="3600"/>
        </w:tabs>
        <w:ind w:right="720"/>
        <w:rPr>
          <w:rFonts w:ascii="Times New Roman" w:eastAsia="SimSun" w:hAnsi="Times New Roman"/>
          <w:sz w:val="24"/>
          <w:szCs w:val="24"/>
          <w:lang w:eastAsia="zh-CN"/>
        </w:rPr>
      </w:pPr>
    </w:p>
    <w:p w:rsidR="00463E2F" w:rsidRPr="00463E2F" w:rsidRDefault="00463E2F" w:rsidP="00804F65">
      <w:pPr>
        <w:ind w:right="720"/>
        <w:rPr>
          <w:rFonts w:ascii="Times New Roman" w:eastAsia="SimSun" w:hAnsi="Times New Roman"/>
          <w:sz w:val="24"/>
          <w:szCs w:val="24"/>
          <w:lang w:eastAsia="zh-CN"/>
        </w:rPr>
      </w:pPr>
      <w:r w:rsidRPr="00463E2F">
        <w:rPr>
          <w:rFonts w:ascii="Times New Roman" w:eastAsia="SimSun" w:hAnsi="Times New Roman" w:cs="IJPJCN+TimesNewRoman"/>
          <w:color w:val="000000"/>
          <w:sz w:val="24"/>
          <w:szCs w:val="24"/>
          <w:lang w:eastAsia="zh-CN"/>
        </w:rPr>
        <w:t xml:space="preserve">No additional paperwork </w:t>
      </w:r>
      <w:r w:rsidR="000075E7">
        <w:rPr>
          <w:rFonts w:ascii="Times New Roman" w:eastAsia="SimSun" w:hAnsi="Times New Roman" w:cs="IJPJCN+TimesNewRoman"/>
          <w:color w:val="000000"/>
          <w:sz w:val="24"/>
          <w:szCs w:val="24"/>
          <w:lang w:eastAsia="zh-CN"/>
        </w:rPr>
        <w:t>is</w:t>
      </w:r>
      <w:r w:rsidRPr="00463E2F">
        <w:rPr>
          <w:rFonts w:ascii="Times New Roman" w:eastAsia="SimSun" w:hAnsi="Times New Roman" w:cs="IJPJCN+TimesNewRoman"/>
          <w:color w:val="000000"/>
          <w:sz w:val="24"/>
          <w:szCs w:val="24"/>
          <w:lang w:eastAsia="zh-CN"/>
        </w:rPr>
        <w:t xml:space="preserve"> required as a result of this </w:t>
      </w:r>
      <w:r w:rsidR="007B356E">
        <w:rPr>
          <w:rFonts w:ascii="Times New Roman" w:eastAsia="SimSun" w:hAnsi="Times New Roman" w:cs="IJPJCN+TimesNewRoman"/>
          <w:color w:val="000000"/>
          <w:sz w:val="24"/>
          <w:szCs w:val="24"/>
          <w:lang w:eastAsia="zh-CN"/>
        </w:rPr>
        <w:t xml:space="preserve">final-omitted </w:t>
      </w:r>
      <w:r w:rsidRPr="00463E2F">
        <w:rPr>
          <w:rFonts w:ascii="Times New Roman" w:eastAsia="SimSun" w:hAnsi="Times New Roman" w:cs="IJPJCN+TimesNewRoman"/>
          <w:color w:val="000000"/>
          <w:sz w:val="24"/>
          <w:szCs w:val="24"/>
          <w:lang w:eastAsia="zh-CN"/>
        </w:rPr>
        <w:t xml:space="preserve">rulemaking.  </w:t>
      </w:r>
      <w:r w:rsidRPr="00463E2F">
        <w:rPr>
          <w:rFonts w:ascii="Times New Roman" w:eastAsia="SimSun" w:hAnsi="Times New Roman"/>
          <w:i/>
          <w:sz w:val="24"/>
          <w:szCs w:val="24"/>
          <w:lang w:eastAsia="zh-CN"/>
        </w:rPr>
        <w:tab/>
      </w:r>
    </w:p>
    <w:p w:rsidR="00463E2F" w:rsidRPr="00463E2F" w:rsidRDefault="007B356E" w:rsidP="00463E2F">
      <w:pPr>
        <w:keepNext/>
        <w:tabs>
          <w:tab w:val="left" w:pos="720"/>
          <w:tab w:val="left" w:pos="2880"/>
          <w:tab w:val="left" w:pos="3600"/>
        </w:tabs>
        <w:ind w:right="720"/>
        <w:outlineLvl w:val="1"/>
        <w:rPr>
          <w:rFonts w:ascii="Times New Roman" w:eastAsia="SimSun" w:hAnsi="Times New Roman"/>
          <w:b/>
          <w:sz w:val="24"/>
          <w:szCs w:val="24"/>
          <w:u w:val="single"/>
          <w:lang w:eastAsia="zh-CN"/>
        </w:rPr>
      </w:pPr>
      <w:r>
        <w:rPr>
          <w:rFonts w:ascii="Times New Roman" w:eastAsia="SimSun" w:hAnsi="Times New Roman"/>
          <w:b/>
          <w:sz w:val="24"/>
          <w:szCs w:val="24"/>
          <w:lang w:eastAsia="zh-CN"/>
        </w:rPr>
        <w:t>F</w:t>
      </w:r>
      <w:r w:rsidR="00463E2F" w:rsidRPr="00463E2F">
        <w:rPr>
          <w:rFonts w:ascii="Times New Roman" w:eastAsia="SimSun" w:hAnsi="Times New Roman"/>
          <w:b/>
          <w:sz w:val="24"/>
          <w:szCs w:val="24"/>
          <w:lang w:eastAsia="zh-CN"/>
        </w:rPr>
        <w:t xml:space="preserve">.  </w:t>
      </w:r>
      <w:r w:rsidR="00463E2F" w:rsidRPr="00463E2F">
        <w:rPr>
          <w:rFonts w:ascii="Times New Roman" w:eastAsia="SimSun" w:hAnsi="Times New Roman"/>
          <w:b/>
          <w:sz w:val="24"/>
          <w:szCs w:val="24"/>
          <w:u w:val="single"/>
          <w:lang w:eastAsia="zh-CN"/>
        </w:rPr>
        <w:t>Regulatory Review</w:t>
      </w:r>
    </w:p>
    <w:p w:rsidR="00463E2F" w:rsidRPr="00463E2F" w:rsidRDefault="00463E2F" w:rsidP="00463E2F">
      <w:pPr>
        <w:widowControl w:val="0"/>
        <w:tabs>
          <w:tab w:val="left" w:pos="-720"/>
          <w:tab w:val="left" w:pos="9000"/>
          <w:tab w:val="right" w:pos="9360"/>
        </w:tabs>
        <w:suppressAutoHyphens/>
        <w:autoSpaceDE w:val="0"/>
        <w:autoSpaceDN w:val="0"/>
        <w:adjustRightInd w:val="0"/>
        <w:spacing w:line="240" w:lineRule="atLeast"/>
        <w:rPr>
          <w:rFonts w:ascii="Times New Roman" w:eastAsia="Times New Roman" w:hAnsi="Times New Roman"/>
          <w:sz w:val="24"/>
          <w:szCs w:val="24"/>
        </w:rPr>
      </w:pPr>
    </w:p>
    <w:p w:rsidR="002D37F2" w:rsidRPr="00B971B4" w:rsidRDefault="002D37F2" w:rsidP="002664B7">
      <w:pPr>
        <w:autoSpaceDE w:val="0"/>
        <w:autoSpaceDN w:val="0"/>
        <w:adjustRightInd w:val="0"/>
        <w:rPr>
          <w:rFonts w:ascii="Times New Roman" w:hAnsi="Times New Roman"/>
          <w:sz w:val="24"/>
          <w:szCs w:val="24"/>
        </w:rPr>
      </w:pPr>
      <w:r w:rsidRPr="00B971B4">
        <w:rPr>
          <w:rFonts w:ascii="Times New Roman" w:hAnsi="Times New Roman"/>
          <w:sz w:val="24"/>
          <w:szCs w:val="24"/>
        </w:rPr>
        <w:t>Under section 5.1(c) of the Regulatory Review Act (71</w:t>
      </w:r>
      <w:r>
        <w:rPr>
          <w:rFonts w:ascii="Times New Roman" w:hAnsi="Times New Roman"/>
          <w:sz w:val="24"/>
          <w:szCs w:val="24"/>
        </w:rPr>
        <w:t xml:space="preserve"> </w:t>
      </w:r>
      <w:r w:rsidRPr="00B971B4">
        <w:rPr>
          <w:rFonts w:ascii="Times New Roman" w:hAnsi="Times New Roman"/>
          <w:sz w:val="24"/>
          <w:szCs w:val="24"/>
        </w:rPr>
        <w:t xml:space="preserve">P. S. § 745.5a(c)), on </w:t>
      </w:r>
      <w:r>
        <w:rPr>
          <w:rFonts w:ascii="Times New Roman" w:hAnsi="Times New Roman"/>
          <w:sz w:val="24"/>
          <w:szCs w:val="24"/>
        </w:rPr>
        <w:t>___________</w:t>
      </w:r>
      <w:r w:rsidRPr="00B971B4">
        <w:rPr>
          <w:rFonts w:ascii="Times New Roman" w:hAnsi="Times New Roman"/>
          <w:sz w:val="24"/>
          <w:szCs w:val="24"/>
        </w:rPr>
        <w:t>, the Department</w:t>
      </w:r>
      <w:r>
        <w:rPr>
          <w:rFonts w:ascii="Times New Roman" w:hAnsi="Times New Roman"/>
          <w:sz w:val="24"/>
          <w:szCs w:val="24"/>
        </w:rPr>
        <w:t xml:space="preserve"> </w:t>
      </w:r>
      <w:r w:rsidRPr="00B971B4">
        <w:rPr>
          <w:rFonts w:ascii="Times New Roman" w:hAnsi="Times New Roman"/>
          <w:sz w:val="24"/>
          <w:szCs w:val="24"/>
        </w:rPr>
        <w:t>submitted a copy of the final-omitted rulemaking and a</w:t>
      </w:r>
      <w:r>
        <w:rPr>
          <w:rFonts w:ascii="Times New Roman" w:hAnsi="Times New Roman"/>
          <w:sz w:val="24"/>
          <w:szCs w:val="24"/>
        </w:rPr>
        <w:t xml:space="preserve"> </w:t>
      </w:r>
      <w:r w:rsidRPr="00B971B4">
        <w:rPr>
          <w:rFonts w:ascii="Times New Roman" w:hAnsi="Times New Roman"/>
          <w:sz w:val="24"/>
          <w:szCs w:val="24"/>
        </w:rPr>
        <w:t>copy of a Regulatory Analysis Form to the Independent</w:t>
      </w:r>
      <w:r>
        <w:rPr>
          <w:rFonts w:ascii="Times New Roman" w:hAnsi="Times New Roman"/>
          <w:sz w:val="24"/>
          <w:szCs w:val="24"/>
        </w:rPr>
        <w:t xml:space="preserve"> </w:t>
      </w:r>
      <w:r w:rsidRPr="00B971B4">
        <w:rPr>
          <w:rFonts w:ascii="Times New Roman" w:hAnsi="Times New Roman"/>
          <w:sz w:val="24"/>
          <w:szCs w:val="24"/>
        </w:rPr>
        <w:t>Regulatory Review Commission (IRRC) and to the Chairpersons</w:t>
      </w:r>
      <w:r>
        <w:rPr>
          <w:rFonts w:ascii="Times New Roman" w:hAnsi="Times New Roman"/>
          <w:sz w:val="24"/>
          <w:szCs w:val="24"/>
        </w:rPr>
        <w:t xml:space="preserve"> </w:t>
      </w:r>
      <w:r w:rsidRPr="00B971B4">
        <w:rPr>
          <w:rFonts w:ascii="Times New Roman" w:hAnsi="Times New Roman"/>
          <w:sz w:val="24"/>
          <w:szCs w:val="24"/>
        </w:rPr>
        <w:t>of the House and Senate Environmental Resources</w:t>
      </w:r>
      <w:r>
        <w:rPr>
          <w:rFonts w:ascii="Times New Roman" w:hAnsi="Times New Roman"/>
          <w:sz w:val="24"/>
          <w:szCs w:val="24"/>
        </w:rPr>
        <w:t xml:space="preserve"> </w:t>
      </w:r>
      <w:r w:rsidRPr="00B971B4">
        <w:rPr>
          <w:rFonts w:ascii="Times New Roman" w:hAnsi="Times New Roman"/>
          <w:sz w:val="24"/>
          <w:szCs w:val="24"/>
        </w:rPr>
        <w:t>and Energy Committees. On the same date</w:t>
      </w:r>
      <w:r w:rsidR="002664B7">
        <w:rPr>
          <w:rFonts w:ascii="Times New Roman" w:hAnsi="Times New Roman"/>
          <w:sz w:val="24"/>
          <w:szCs w:val="24"/>
        </w:rPr>
        <w:t xml:space="preserve"> </w:t>
      </w:r>
      <w:r w:rsidR="002702DB" w:rsidRPr="00B938B0">
        <w:rPr>
          <w:rFonts w:ascii="Times New Roman" w:hAnsi="Times New Roman"/>
          <w:sz w:val="24"/>
          <w:szCs w:val="24"/>
        </w:rPr>
        <w:t xml:space="preserve">the </w:t>
      </w:r>
      <w:r w:rsidRPr="00B938B0">
        <w:rPr>
          <w:rFonts w:ascii="Times New Roman" w:hAnsi="Times New Roman"/>
          <w:sz w:val="24"/>
          <w:szCs w:val="24"/>
        </w:rPr>
        <w:t>final-omitted rulemaking</w:t>
      </w:r>
      <w:r w:rsidR="002702DB" w:rsidRPr="00B938B0">
        <w:rPr>
          <w:rFonts w:ascii="Times New Roman" w:hAnsi="Times New Roman"/>
          <w:sz w:val="24"/>
          <w:szCs w:val="24"/>
        </w:rPr>
        <w:t xml:space="preserve"> was submitted </w:t>
      </w:r>
      <w:r w:rsidRPr="00B938B0">
        <w:rPr>
          <w:rFonts w:ascii="Times New Roman" w:hAnsi="Times New Roman"/>
          <w:sz w:val="24"/>
          <w:szCs w:val="24"/>
        </w:rPr>
        <w:t>to the Office of Attorney General for review and approval</w:t>
      </w:r>
      <w:r w:rsidR="002702DB" w:rsidRPr="00B938B0">
        <w:rPr>
          <w:rFonts w:ascii="Times New Roman" w:hAnsi="Times New Roman"/>
          <w:sz w:val="24"/>
          <w:szCs w:val="24"/>
        </w:rPr>
        <w:t xml:space="preserve"> under </w:t>
      </w:r>
      <w:r w:rsidRPr="00B938B0">
        <w:rPr>
          <w:rFonts w:ascii="Times New Roman" w:hAnsi="Times New Roman"/>
          <w:sz w:val="24"/>
          <w:szCs w:val="24"/>
        </w:rPr>
        <w:t>the Commonwealth Attorneys Act (71 P. S. §§ 732-</w:t>
      </w:r>
      <w:r w:rsidR="002702DB" w:rsidRPr="00B938B0">
        <w:rPr>
          <w:rFonts w:ascii="Times New Roman" w:hAnsi="Times New Roman"/>
          <w:sz w:val="24"/>
          <w:szCs w:val="24"/>
        </w:rPr>
        <w:t>101</w:t>
      </w:r>
      <w:r w:rsidR="003D6BB3">
        <w:rPr>
          <w:rFonts w:ascii="Times New Roman" w:hAnsi="Times New Roman"/>
          <w:sz w:val="24"/>
          <w:szCs w:val="24"/>
        </w:rPr>
        <w:t>—</w:t>
      </w:r>
      <w:r w:rsidR="002702DB" w:rsidRPr="00B938B0">
        <w:rPr>
          <w:rFonts w:ascii="Times New Roman" w:hAnsi="Times New Roman"/>
          <w:sz w:val="24"/>
          <w:szCs w:val="24"/>
        </w:rPr>
        <w:t>732-506</w:t>
      </w:r>
      <w:r w:rsidRPr="00B938B0">
        <w:rPr>
          <w:rFonts w:ascii="Times New Roman" w:hAnsi="Times New Roman"/>
          <w:sz w:val="24"/>
          <w:szCs w:val="24"/>
        </w:rPr>
        <w:t>).</w:t>
      </w:r>
    </w:p>
    <w:p w:rsidR="007B356E" w:rsidRDefault="007B356E" w:rsidP="00463E2F">
      <w:pPr>
        <w:widowControl w:val="0"/>
        <w:tabs>
          <w:tab w:val="left" w:pos="-720"/>
          <w:tab w:val="left" w:pos="9000"/>
          <w:tab w:val="right" w:pos="9360"/>
        </w:tabs>
        <w:suppressAutoHyphens/>
        <w:autoSpaceDE w:val="0"/>
        <w:autoSpaceDN w:val="0"/>
        <w:adjustRightInd w:val="0"/>
        <w:spacing w:line="240" w:lineRule="atLeast"/>
        <w:rPr>
          <w:rFonts w:ascii="Times New Roman" w:eastAsia="Times New Roman" w:hAnsi="Times New Roman"/>
          <w:sz w:val="24"/>
          <w:szCs w:val="24"/>
        </w:rPr>
      </w:pPr>
    </w:p>
    <w:p w:rsidR="00463E2F" w:rsidRPr="00463E2F" w:rsidRDefault="00463E2F" w:rsidP="00463E2F">
      <w:pPr>
        <w:widowControl w:val="0"/>
        <w:tabs>
          <w:tab w:val="left" w:pos="-720"/>
          <w:tab w:val="left" w:pos="9000"/>
          <w:tab w:val="right" w:pos="9360"/>
        </w:tabs>
        <w:suppressAutoHyphens/>
        <w:autoSpaceDE w:val="0"/>
        <w:autoSpaceDN w:val="0"/>
        <w:adjustRightInd w:val="0"/>
        <w:spacing w:line="240" w:lineRule="atLeast"/>
        <w:rPr>
          <w:rFonts w:ascii="Times New Roman" w:eastAsia="Times New Roman" w:hAnsi="Times New Roman"/>
          <w:sz w:val="24"/>
          <w:szCs w:val="24"/>
        </w:rPr>
      </w:pPr>
      <w:r w:rsidRPr="00463E2F">
        <w:rPr>
          <w:rFonts w:ascii="Times New Roman" w:eastAsia="Times New Roman" w:hAnsi="Times New Roman"/>
          <w:sz w:val="24"/>
          <w:szCs w:val="24"/>
        </w:rPr>
        <w:t>Under section 5.1(j.2) of the Regulatory Review Act, on ____________, the final-omitted rulemaking was deemed approved by the House and Senate committees.  Under section 5.1(e) of the Regulatory Review Act, IRRC met on _______________, and approved the final-omitted rulemaking.</w:t>
      </w:r>
    </w:p>
    <w:p w:rsidR="00463E2F" w:rsidRPr="00463E2F" w:rsidRDefault="00463E2F" w:rsidP="00463E2F">
      <w:pPr>
        <w:tabs>
          <w:tab w:val="left" w:pos="1440"/>
          <w:tab w:val="left" w:pos="2160"/>
          <w:tab w:val="left" w:pos="2880"/>
          <w:tab w:val="left" w:pos="3600"/>
        </w:tabs>
        <w:ind w:right="720"/>
        <w:rPr>
          <w:rFonts w:ascii="Times New Roman" w:eastAsia="SimSun" w:hAnsi="Times New Roman"/>
          <w:b/>
          <w:sz w:val="24"/>
          <w:szCs w:val="24"/>
          <w:lang w:eastAsia="zh-CN"/>
        </w:rPr>
      </w:pPr>
      <w:r w:rsidRPr="00463E2F">
        <w:rPr>
          <w:rFonts w:ascii="Times New Roman" w:eastAsia="SimSun" w:hAnsi="Times New Roman"/>
          <w:sz w:val="24"/>
          <w:szCs w:val="24"/>
          <w:lang w:eastAsia="zh-CN"/>
        </w:rPr>
        <w:t> </w:t>
      </w:r>
      <w:r w:rsidRPr="00463E2F">
        <w:rPr>
          <w:rFonts w:ascii="Times New Roman" w:eastAsia="SimSun" w:hAnsi="Times New Roman"/>
          <w:sz w:val="24"/>
          <w:szCs w:val="24"/>
          <w:lang w:eastAsia="zh-CN"/>
        </w:rPr>
        <w:tab/>
      </w:r>
    </w:p>
    <w:p w:rsidR="00463E2F" w:rsidRPr="00463E2F" w:rsidRDefault="002D37F2" w:rsidP="00463E2F">
      <w:pPr>
        <w:tabs>
          <w:tab w:val="left" w:pos="1440"/>
          <w:tab w:val="left" w:pos="2160"/>
          <w:tab w:val="left" w:pos="2880"/>
          <w:tab w:val="left" w:pos="3600"/>
        </w:tabs>
        <w:ind w:right="720"/>
        <w:rPr>
          <w:rFonts w:ascii="Times New Roman" w:eastAsia="SimSun" w:hAnsi="Times New Roman"/>
          <w:sz w:val="24"/>
          <w:szCs w:val="24"/>
          <w:lang w:eastAsia="zh-CN"/>
        </w:rPr>
      </w:pPr>
      <w:r>
        <w:rPr>
          <w:rFonts w:ascii="Times New Roman" w:eastAsia="SimSun" w:hAnsi="Times New Roman"/>
          <w:b/>
          <w:sz w:val="24"/>
          <w:szCs w:val="24"/>
          <w:lang w:eastAsia="zh-CN"/>
        </w:rPr>
        <w:t>G</w:t>
      </w:r>
      <w:r w:rsidR="00463E2F" w:rsidRPr="00463E2F">
        <w:rPr>
          <w:rFonts w:ascii="Times New Roman" w:eastAsia="SimSun" w:hAnsi="Times New Roman"/>
          <w:b/>
          <w:sz w:val="24"/>
          <w:szCs w:val="24"/>
          <w:lang w:eastAsia="zh-CN"/>
        </w:rPr>
        <w:t xml:space="preserve">.  </w:t>
      </w:r>
      <w:r w:rsidR="00463E2F" w:rsidRPr="00463E2F">
        <w:rPr>
          <w:rFonts w:ascii="Times New Roman" w:eastAsia="SimSun" w:hAnsi="Times New Roman"/>
          <w:b/>
          <w:sz w:val="24"/>
          <w:szCs w:val="24"/>
          <w:u w:val="single"/>
          <w:lang w:eastAsia="zh-CN"/>
        </w:rPr>
        <w:t>Findings</w:t>
      </w:r>
      <w:r w:rsidR="00463E2F" w:rsidRPr="00463E2F">
        <w:rPr>
          <w:rFonts w:ascii="Times New Roman" w:eastAsia="SimSun" w:hAnsi="Times New Roman"/>
          <w:sz w:val="24"/>
          <w:szCs w:val="24"/>
          <w:lang w:eastAsia="zh-CN"/>
        </w:rPr>
        <w:t xml:space="preserve"> </w:t>
      </w: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p>
    <w:p w:rsid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The Board finds that:</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463E2F" w:rsidRPr="00463E2F" w:rsidRDefault="00463E2F" w:rsidP="004D74D5">
      <w:pPr>
        <w:widowControl w:val="0"/>
        <w:numPr>
          <w:ilvl w:val="0"/>
          <w:numId w:val="1"/>
        </w:numPr>
        <w:tabs>
          <w:tab w:val="clear" w:pos="360"/>
          <w:tab w:val="left" w:pos="-720"/>
          <w:tab w:val="num" w:pos="0"/>
          <w:tab w:val="num" w:pos="450"/>
        </w:tabs>
        <w:suppressAutoHyphens/>
        <w:autoSpaceDE w:val="0"/>
        <w:autoSpaceDN w:val="0"/>
        <w:adjustRightInd w:val="0"/>
        <w:spacing w:line="240" w:lineRule="atLeast"/>
        <w:ind w:left="0" w:firstLine="0"/>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The amendments as set forth in Annex A are appropriate to </w:t>
      </w:r>
      <w:r w:rsidR="007E2727">
        <w:rPr>
          <w:rFonts w:ascii="Times New Roman" w:eastAsia="SimSun" w:hAnsi="Times New Roman"/>
          <w:sz w:val="24"/>
          <w:szCs w:val="24"/>
          <w:lang w:eastAsia="zh-CN"/>
        </w:rPr>
        <w:t xml:space="preserve">repeal </w:t>
      </w:r>
      <w:r w:rsidR="004D74D5">
        <w:rPr>
          <w:rFonts w:ascii="Times New Roman" w:eastAsia="SimSun" w:hAnsi="Times New Roman"/>
          <w:sz w:val="24"/>
          <w:szCs w:val="24"/>
          <w:lang w:eastAsia="zh-CN"/>
        </w:rPr>
        <w:t xml:space="preserve">the </w:t>
      </w:r>
      <w:r w:rsidR="00514A05">
        <w:rPr>
          <w:rFonts w:ascii="Times New Roman" w:eastAsia="SimSun" w:hAnsi="Times New Roman"/>
          <w:sz w:val="24"/>
          <w:szCs w:val="24"/>
          <w:lang w:eastAsia="zh-CN"/>
        </w:rPr>
        <w:t>portable fuel containers</w:t>
      </w:r>
      <w:r w:rsidR="0074184D">
        <w:rPr>
          <w:rFonts w:ascii="Times New Roman" w:eastAsia="SimSun" w:hAnsi="Times New Roman"/>
          <w:sz w:val="24"/>
          <w:szCs w:val="24"/>
          <w:lang w:eastAsia="zh-CN"/>
        </w:rPr>
        <w:t xml:space="preserve"> regulation</w:t>
      </w:r>
      <w:r w:rsidRPr="00463E2F">
        <w:rPr>
          <w:rFonts w:ascii="Times New Roman" w:eastAsia="SimSun" w:hAnsi="Times New Roman"/>
          <w:sz w:val="24"/>
          <w:szCs w:val="24"/>
          <w:lang w:eastAsia="zh-CN"/>
        </w:rPr>
        <w:t>.   </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(2)  Use of the omission of notice of proposed rulemaking procedure is appropriate because the notice of proposed rulemaking procedure in sections 201 and 202 of the </w:t>
      </w:r>
      <w:r w:rsidR="002D37F2">
        <w:rPr>
          <w:rFonts w:ascii="Times New Roman" w:eastAsia="SimSun" w:hAnsi="Times New Roman"/>
          <w:sz w:val="24"/>
          <w:szCs w:val="24"/>
          <w:lang w:eastAsia="zh-CN"/>
        </w:rPr>
        <w:t>CDL</w:t>
      </w:r>
      <w:r w:rsidRPr="00463E2F">
        <w:rPr>
          <w:rFonts w:ascii="Times New Roman" w:eastAsia="SimSun" w:hAnsi="Times New Roman"/>
          <w:sz w:val="24"/>
          <w:szCs w:val="24"/>
          <w:lang w:eastAsia="zh-CN"/>
        </w:rPr>
        <w:t xml:space="preserve"> is, in this instance, impracticable, unnecessary and contrary to the public interest.  </w:t>
      </w:r>
      <w:r w:rsidR="00D91D7F">
        <w:rPr>
          <w:rFonts w:ascii="Times New Roman" w:eastAsia="SimSun" w:hAnsi="Times New Roman"/>
          <w:sz w:val="24"/>
          <w:szCs w:val="24"/>
          <w:lang w:eastAsia="zh-CN"/>
        </w:rPr>
        <w:t xml:space="preserve">The requirements of </w:t>
      </w:r>
      <w:r w:rsidR="0074184D">
        <w:rPr>
          <w:rFonts w:ascii="Times New Roman" w:eastAsia="SimSun" w:hAnsi="Times New Roman"/>
          <w:sz w:val="24"/>
          <w:szCs w:val="24"/>
          <w:lang w:eastAsia="zh-CN"/>
        </w:rPr>
        <w:t>Chapter 1</w:t>
      </w:r>
      <w:r w:rsidR="00514A05">
        <w:rPr>
          <w:rFonts w:ascii="Times New Roman" w:eastAsia="SimSun" w:hAnsi="Times New Roman"/>
          <w:sz w:val="24"/>
          <w:szCs w:val="24"/>
          <w:lang w:eastAsia="zh-CN"/>
        </w:rPr>
        <w:t>30</w:t>
      </w:r>
      <w:r w:rsidR="0074184D">
        <w:rPr>
          <w:rFonts w:ascii="Times New Roman" w:eastAsia="SimSun" w:hAnsi="Times New Roman"/>
          <w:sz w:val="24"/>
          <w:szCs w:val="24"/>
          <w:lang w:eastAsia="zh-CN"/>
        </w:rPr>
        <w:t>, Subchapter A</w:t>
      </w:r>
      <w:r w:rsidR="00D91D7F">
        <w:rPr>
          <w:rFonts w:ascii="Times New Roman" w:eastAsia="SimSun" w:hAnsi="Times New Roman"/>
          <w:sz w:val="24"/>
          <w:szCs w:val="24"/>
          <w:lang w:eastAsia="zh-CN"/>
        </w:rPr>
        <w:t>,</w:t>
      </w:r>
      <w:r w:rsidR="000D0AA3">
        <w:rPr>
          <w:rFonts w:ascii="Times New Roman" w:eastAsia="SimSun" w:hAnsi="Times New Roman"/>
          <w:sz w:val="24"/>
          <w:szCs w:val="24"/>
          <w:lang w:eastAsia="zh-CN"/>
        </w:rPr>
        <w:t xml:space="preserve"> </w:t>
      </w:r>
      <w:r w:rsidR="00D91D7F">
        <w:rPr>
          <w:rFonts w:ascii="Times New Roman" w:eastAsia="SimSun" w:hAnsi="Times New Roman"/>
          <w:sz w:val="24"/>
          <w:szCs w:val="24"/>
          <w:lang w:eastAsia="zh-CN"/>
        </w:rPr>
        <w:t>have</w:t>
      </w:r>
      <w:r w:rsidR="007E2727" w:rsidRPr="008B266F">
        <w:rPr>
          <w:rFonts w:ascii="Times New Roman" w:eastAsia="SimSun" w:hAnsi="Times New Roman"/>
          <w:sz w:val="24"/>
          <w:szCs w:val="24"/>
          <w:lang w:eastAsia="zh-CN"/>
        </w:rPr>
        <w:t xml:space="preserve"> been superseded</w:t>
      </w:r>
      <w:r w:rsidR="007E2727">
        <w:rPr>
          <w:rFonts w:ascii="Times New Roman" w:eastAsia="SimSun" w:hAnsi="Times New Roman"/>
          <w:sz w:val="24"/>
          <w:szCs w:val="24"/>
          <w:lang w:eastAsia="zh-CN"/>
        </w:rPr>
        <w:t xml:space="preserve"> by a more stringent </w:t>
      </w:r>
      <w:r w:rsidR="002702DB">
        <w:rPr>
          <w:rFonts w:ascii="Times New Roman" w:eastAsia="SimSun" w:hAnsi="Times New Roman"/>
          <w:sz w:val="24"/>
          <w:szCs w:val="24"/>
          <w:lang w:eastAsia="zh-CN"/>
        </w:rPr>
        <w:t>F</w:t>
      </w:r>
      <w:r w:rsidR="007E2727">
        <w:rPr>
          <w:rFonts w:ascii="Times New Roman" w:eastAsia="SimSun" w:hAnsi="Times New Roman"/>
          <w:sz w:val="24"/>
          <w:szCs w:val="24"/>
          <w:lang w:eastAsia="zh-CN"/>
        </w:rPr>
        <w:t>ederal regulation</w:t>
      </w:r>
      <w:r w:rsidR="00B826CD">
        <w:rPr>
          <w:rFonts w:ascii="Times New Roman" w:eastAsia="SimSun" w:hAnsi="Times New Roman"/>
          <w:sz w:val="24"/>
          <w:szCs w:val="24"/>
          <w:lang w:eastAsia="zh-CN"/>
        </w:rPr>
        <w:t>.</w:t>
      </w:r>
    </w:p>
    <w:p w:rsidR="004D74D5" w:rsidRPr="00463E2F" w:rsidRDefault="004D74D5"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463E2F" w:rsidRPr="00463E2F" w:rsidRDefault="00463E2F" w:rsidP="004D74D5">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w:t>
      </w:r>
      <w:r w:rsidRPr="00E434C1">
        <w:rPr>
          <w:rFonts w:ascii="Times New Roman" w:eastAsia="SimSun" w:hAnsi="Times New Roman"/>
          <w:sz w:val="24"/>
          <w:szCs w:val="24"/>
          <w:lang w:eastAsia="zh-CN"/>
        </w:rPr>
        <w:t xml:space="preserve">3)  </w:t>
      </w:r>
      <w:r w:rsidR="002702DB" w:rsidRPr="00E434C1">
        <w:rPr>
          <w:rFonts w:ascii="Times New Roman" w:eastAsia="SimSun" w:hAnsi="Times New Roman"/>
          <w:sz w:val="24"/>
          <w:szCs w:val="24"/>
          <w:lang w:eastAsia="zh-CN"/>
        </w:rPr>
        <w:t>This final-omitted rulemaking is</w:t>
      </w:r>
      <w:r w:rsidR="0009003E">
        <w:rPr>
          <w:rFonts w:ascii="Times New Roman" w:eastAsia="SimSun" w:hAnsi="Times New Roman"/>
          <w:sz w:val="24"/>
          <w:szCs w:val="24"/>
          <w:lang w:eastAsia="zh-CN"/>
        </w:rPr>
        <w:t xml:space="preserve"> necessary and appropriate for administration and enforcement of the authorizing acts identified in section C of this preamble and in the public interest.</w:t>
      </w:r>
    </w:p>
    <w:p w:rsidR="00463E2F" w:rsidRPr="00463E2F" w:rsidRDefault="00463E2F" w:rsidP="00463E2F">
      <w:pPr>
        <w:tabs>
          <w:tab w:val="left" w:pos="1440"/>
          <w:tab w:val="left" w:pos="2160"/>
          <w:tab w:val="left" w:pos="2880"/>
          <w:tab w:val="left" w:pos="3600"/>
        </w:tabs>
        <w:ind w:right="72"/>
        <w:rPr>
          <w:rFonts w:ascii="Times New Roman" w:eastAsia="SimSun" w:hAnsi="Times New Roman"/>
          <w:sz w:val="24"/>
          <w:szCs w:val="24"/>
          <w:lang w:eastAsia="zh-CN"/>
        </w:rPr>
      </w:pPr>
    </w:p>
    <w:p w:rsidR="00463E2F" w:rsidRPr="00463E2F" w:rsidRDefault="002D37F2" w:rsidP="00463E2F">
      <w:pPr>
        <w:tabs>
          <w:tab w:val="left" w:pos="1440"/>
          <w:tab w:val="left" w:pos="2160"/>
          <w:tab w:val="left" w:pos="2880"/>
          <w:tab w:val="left" w:pos="3600"/>
        </w:tabs>
        <w:ind w:right="720"/>
        <w:rPr>
          <w:rFonts w:ascii="Times New Roman" w:eastAsia="SimSun" w:hAnsi="Times New Roman"/>
          <w:sz w:val="24"/>
          <w:szCs w:val="24"/>
          <w:lang w:eastAsia="zh-CN"/>
        </w:rPr>
      </w:pPr>
      <w:r>
        <w:rPr>
          <w:rFonts w:ascii="Times New Roman" w:eastAsia="SimSun" w:hAnsi="Times New Roman"/>
          <w:b/>
          <w:sz w:val="24"/>
          <w:szCs w:val="24"/>
          <w:lang w:eastAsia="zh-CN"/>
        </w:rPr>
        <w:t>H</w:t>
      </w:r>
      <w:r w:rsidR="00463E2F" w:rsidRPr="00463E2F">
        <w:rPr>
          <w:rFonts w:ascii="Times New Roman" w:eastAsia="SimSun" w:hAnsi="Times New Roman"/>
          <w:b/>
          <w:sz w:val="24"/>
          <w:szCs w:val="24"/>
          <w:lang w:eastAsia="zh-CN"/>
        </w:rPr>
        <w:t xml:space="preserve">.  </w:t>
      </w:r>
      <w:r w:rsidR="00463E2F" w:rsidRPr="00463E2F">
        <w:rPr>
          <w:rFonts w:ascii="Times New Roman" w:eastAsia="SimSun" w:hAnsi="Times New Roman"/>
          <w:b/>
          <w:sz w:val="24"/>
          <w:szCs w:val="24"/>
          <w:u w:val="single"/>
          <w:lang w:eastAsia="zh-CN"/>
        </w:rPr>
        <w:t>Order</w:t>
      </w: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r w:rsidRPr="00463E2F">
        <w:rPr>
          <w:rFonts w:ascii="Times New Roman" w:eastAsia="SimSun" w:hAnsi="Times New Roman"/>
          <w:sz w:val="24"/>
          <w:szCs w:val="24"/>
          <w:lang w:eastAsia="zh-CN"/>
        </w:rPr>
        <w:t>The Board, acting under the authorizing statutes, orders that:</w:t>
      </w: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p>
    <w:p w:rsidR="00A661D0" w:rsidRPr="00A21D20" w:rsidRDefault="00463E2F" w:rsidP="00A661D0">
      <w:pPr>
        <w:rPr>
          <w:rFonts w:ascii="Times New Roman" w:hAnsi="Times New Roman"/>
          <w:sz w:val="24"/>
          <w:szCs w:val="24"/>
        </w:rPr>
      </w:pPr>
      <w:r w:rsidRPr="00463E2F">
        <w:rPr>
          <w:rFonts w:ascii="Times New Roman" w:eastAsia="SimSun" w:hAnsi="Times New Roman"/>
          <w:sz w:val="24"/>
          <w:szCs w:val="24"/>
          <w:lang w:eastAsia="zh-CN"/>
        </w:rPr>
        <w:t xml:space="preserve">(a)  The regulations of the Department, </w:t>
      </w:r>
      <w:r w:rsidR="002D37F2">
        <w:rPr>
          <w:rFonts w:ascii="Times New Roman" w:eastAsia="SimSun" w:hAnsi="Times New Roman"/>
          <w:sz w:val="24"/>
          <w:szCs w:val="24"/>
          <w:lang w:eastAsia="zh-CN"/>
        </w:rPr>
        <w:t xml:space="preserve">25 Pa. Code </w:t>
      </w:r>
      <w:r w:rsidRPr="00463E2F">
        <w:rPr>
          <w:rFonts w:ascii="Times New Roman" w:eastAsia="SimSun" w:hAnsi="Times New Roman"/>
          <w:sz w:val="24"/>
          <w:szCs w:val="24"/>
          <w:lang w:eastAsia="zh-CN"/>
        </w:rPr>
        <w:t>Chapter 1</w:t>
      </w:r>
      <w:r w:rsidR="00514A05">
        <w:rPr>
          <w:rFonts w:ascii="Times New Roman" w:eastAsia="SimSun" w:hAnsi="Times New Roman"/>
          <w:sz w:val="24"/>
          <w:szCs w:val="24"/>
          <w:lang w:eastAsia="zh-CN"/>
        </w:rPr>
        <w:t xml:space="preserve">30, </w:t>
      </w:r>
      <w:r w:rsidR="007E2727">
        <w:rPr>
          <w:rFonts w:ascii="Times New Roman" w:eastAsia="SimSun" w:hAnsi="Times New Roman"/>
          <w:sz w:val="24"/>
          <w:szCs w:val="24"/>
          <w:lang w:eastAsia="zh-CN"/>
        </w:rPr>
        <w:t>are</w:t>
      </w:r>
      <w:r w:rsidRPr="00463E2F">
        <w:rPr>
          <w:rFonts w:ascii="Times New Roman" w:eastAsia="SimSun" w:hAnsi="Times New Roman"/>
          <w:sz w:val="24"/>
          <w:szCs w:val="24"/>
          <w:lang w:eastAsia="zh-CN"/>
        </w:rPr>
        <w:t xml:space="preserve"> amended by deleting</w:t>
      </w:r>
      <w:r w:rsidR="00514A05">
        <w:rPr>
          <w:rFonts w:ascii="Times New Roman" w:eastAsia="SimSun" w:hAnsi="Times New Roman"/>
          <w:sz w:val="24"/>
          <w:szCs w:val="24"/>
          <w:lang w:eastAsia="zh-CN"/>
        </w:rPr>
        <w:t xml:space="preserve"> </w:t>
      </w:r>
      <w:r w:rsidR="00290E72">
        <w:rPr>
          <w:rFonts w:ascii="Times New Roman" w:eastAsia="SimSun" w:hAnsi="Times New Roman"/>
          <w:sz w:val="24"/>
          <w:szCs w:val="24"/>
          <w:lang w:eastAsia="zh-CN"/>
        </w:rPr>
        <w:t xml:space="preserve">       </w:t>
      </w:r>
      <w:r w:rsidR="002D37F2" w:rsidRPr="00B971B4">
        <w:rPr>
          <w:rFonts w:ascii="Times New Roman" w:hAnsi="Times New Roman"/>
          <w:sz w:val="24"/>
          <w:szCs w:val="24"/>
        </w:rPr>
        <w:t>§</w:t>
      </w:r>
      <w:r w:rsidR="0074184D" w:rsidRPr="00B971B4">
        <w:rPr>
          <w:rFonts w:ascii="Times New Roman" w:hAnsi="Times New Roman"/>
          <w:sz w:val="24"/>
          <w:szCs w:val="24"/>
        </w:rPr>
        <w:t>§</w:t>
      </w:r>
      <w:r w:rsidR="002D37F2">
        <w:rPr>
          <w:rFonts w:ascii="Times New Roman" w:hAnsi="Times New Roman"/>
          <w:sz w:val="24"/>
          <w:szCs w:val="24"/>
        </w:rPr>
        <w:t xml:space="preserve"> </w:t>
      </w:r>
      <w:r w:rsidRPr="00463E2F">
        <w:rPr>
          <w:rFonts w:ascii="Times New Roman" w:eastAsia="SimSun" w:hAnsi="Times New Roman"/>
          <w:sz w:val="24"/>
          <w:szCs w:val="24"/>
          <w:lang w:eastAsia="zh-CN"/>
        </w:rPr>
        <w:t>1</w:t>
      </w:r>
      <w:r w:rsidR="00514A05">
        <w:rPr>
          <w:rFonts w:ascii="Times New Roman" w:eastAsia="SimSun" w:hAnsi="Times New Roman"/>
          <w:sz w:val="24"/>
          <w:szCs w:val="24"/>
          <w:lang w:eastAsia="zh-CN"/>
        </w:rPr>
        <w:t>30.1</w:t>
      </w:r>
      <w:r w:rsidR="0074184D">
        <w:rPr>
          <w:rFonts w:ascii="Times New Roman" w:eastAsia="SimSun" w:hAnsi="Times New Roman"/>
          <w:sz w:val="24"/>
          <w:szCs w:val="24"/>
          <w:lang w:eastAsia="zh-CN"/>
        </w:rPr>
        <w:t>01—1</w:t>
      </w:r>
      <w:r w:rsidR="00514A05">
        <w:rPr>
          <w:rFonts w:ascii="Times New Roman" w:eastAsia="SimSun" w:hAnsi="Times New Roman"/>
          <w:sz w:val="24"/>
          <w:szCs w:val="24"/>
          <w:lang w:eastAsia="zh-CN"/>
        </w:rPr>
        <w:t>30.1</w:t>
      </w:r>
      <w:r w:rsidR="0074184D">
        <w:rPr>
          <w:rFonts w:ascii="Times New Roman" w:eastAsia="SimSun" w:hAnsi="Times New Roman"/>
          <w:sz w:val="24"/>
          <w:szCs w:val="24"/>
          <w:lang w:eastAsia="zh-CN"/>
        </w:rPr>
        <w:t>08</w:t>
      </w:r>
      <w:r w:rsidR="00A661D0">
        <w:rPr>
          <w:rFonts w:ascii="Times New Roman" w:eastAsia="SimSun" w:hAnsi="Times New Roman"/>
          <w:sz w:val="24"/>
          <w:szCs w:val="24"/>
          <w:lang w:eastAsia="zh-CN"/>
        </w:rPr>
        <w:t xml:space="preserve"> </w:t>
      </w:r>
      <w:r w:rsidR="00514A05">
        <w:rPr>
          <w:rFonts w:ascii="Times New Roman" w:eastAsia="SimSun" w:hAnsi="Times New Roman"/>
          <w:sz w:val="24"/>
          <w:szCs w:val="24"/>
          <w:lang w:eastAsia="zh-CN"/>
        </w:rPr>
        <w:t>t</w:t>
      </w:r>
      <w:r w:rsidR="00A661D0" w:rsidRPr="00A21D20">
        <w:rPr>
          <w:rFonts w:ascii="Times New Roman" w:hAnsi="Times New Roman"/>
          <w:sz w:val="24"/>
          <w:szCs w:val="24"/>
        </w:rPr>
        <w:t>o</w:t>
      </w:r>
      <w:r w:rsidR="00A661D0">
        <w:rPr>
          <w:rFonts w:ascii="Times New Roman" w:hAnsi="Times New Roman"/>
          <w:sz w:val="24"/>
          <w:szCs w:val="24"/>
        </w:rPr>
        <w:t xml:space="preserve"> </w:t>
      </w:r>
      <w:r w:rsidR="00A661D0" w:rsidRPr="00A21D20">
        <w:rPr>
          <w:rFonts w:ascii="Times New Roman" w:hAnsi="Times New Roman"/>
          <w:sz w:val="24"/>
          <w:szCs w:val="24"/>
        </w:rPr>
        <w:t>read as set forth in Annex A.</w:t>
      </w:r>
    </w:p>
    <w:p w:rsidR="00A661D0" w:rsidRPr="00463E2F" w:rsidRDefault="00A661D0" w:rsidP="00463E2F">
      <w:pPr>
        <w:tabs>
          <w:tab w:val="left" w:pos="1440"/>
          <w:tab w:val="left" w:pos="2160"/>
          <w:tab w:val="left" w:pos="2880"/>
          <w:tab w:val="left" w:pos="3600"/>
        </w:tabs>
        <w:ind w:right="720"/>
        <w:rPr>
          <w:rFonts w:ascii="Times New Roman" w:eastAsia="SimSun" w:hAnsi="Times New Roman"/>
          <w:sz w:val="24"/>
          <w:szCs w:val="24"/>
          <w:lang w:eastAsia="zh-CN"/>
        </w:rPr>
      </w:pPr>
    </w:p>
    <w:p w:rsidR="00463E2F" w:rsidRPr="00463E2F" w:rsidRDefault="00463E2F" w:rsidP="00463E2F">
      <w:pPr>
        <w:tabs>
          <w:tab w:val="left" w:pos="2160"/>
          <w:tab w:val="left" w:pos="2880"/>
          <w:tab w:val="left" w:pos="3600"/>
          <w:tab w:val="left" w:pos="9900"/>
        </w:tabs>
        <w:ind w:right="72"/>
        <w:rPr>
          <w:rFonts w:ascii="Times New Roman" w:eastAsia="SimSun" w:hAnsi="Times New Roman"/>
          <w:sz w:val="24"/>
          <w:szCs w:val="24"/>
          <w:lang w:eastAsia="zh-CN"/>
        </w:rPr>
      </w:pPr>
      <w:r w:rsidRPr="00463E2F">
        <w:rPr>
          <w:rFonts w:ascii="Times New Roman" w:eastAsia="SimSun" w:hAnsi="Times New Roman"/>
          <w:sz w:val="24"/>
          <w:szCs w:val="24"/>
          <w:lang w:eastAsia="zh-CN"/>
        </w:rPr>
        <w:t>(b)  The Chairperson of the Board shall submit this order and Annex A to the Office of General Counsel and the Office of Attorney General for review and approval as to legality and form as required by law.</w:t>
      </w:r>
    </w:p>
    <w:p w:rsidR="00463E2F" w:rsidRPr="00463E2F" w:rsidRDefault="00463E2F" w:rsidP="00463E2F">
      <w:pPr>
        <w:tabs>
          <w:tab w:val="left" w:pos="1440"/>
          <w:tab w:val="left" w:pos="2160"/>
          <w:tab w:val="left" w:pos="2880"/>
          <w:tab w:val="left" w:pos="3600"/>
          <w:tab w:val="left" w:pos="9900"/>
        </w:tabs>
        <w:ind w:right="72"/>
        <w:rPr>
          <w:rFonts w:ascii="Times New Roman" w:eastAsia="SimSun" w:hAnsi="Times New Roman"/>
          <w:sz w:val="24"/>
          <w:szCs w:val="24"/>
          <w:lang w:eastAsia="zh-CN"/>
        </w:rPr>
      </w:pPr>
    </w:p>
    <w:p w:rsidR="00463E2F" w:rsidRPr="00463E2F" w:rsidRDefault="00463E2F" w:rsidP="00463E2F">
      <w:pPr>
        <w:tabs>
          <w:tab w:val="left" w:pos="2160"/>
          <w:tab w:val="left" w:pos="2880"/>
          <w:tab w:val="left" w:pos="3600"/>
          <w:tab w:val="left" w:pos="9900"/>
        </w:tabs>
        <w:ind w:right="72"/>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(c)  The Chairperson of the Board shall submit this order and Annex A to </w:t>
      </w:r>
      <w:r w:rsidR="006173BE">
        <w:rPr>
          <w:rFonts w:ascii="Times New Roman" w:eastAsia="SimSun" w:hAnsi="Times New Roman"/>
          <w:sz w:val="24"/>
          <w:szCs w:val="24"/>
          <w:lang w:eastAsia="zh-CN"/>
        </w:rPr>
        <w:t xml:space="preserve">IRRC </w:t>
      </w:r>
      <w:r w:rsidRPr="00463E2F">
        <w:rPr>
          <w:rFonts w:ascii="Times New Roman" w:eastAsia="SimSun" w:hAnsi="Times New Roman"/>
          <w:sz w:val="24"/>
          <w:szCs w:val="24"/>
          <w:lang w:eastAsia="zh-CN"/>
        </w:rPr>
        <w:t>and the Senate and House Environmental Resources and Energy Committees as required by the Regulatory Review Act.</w:t>
      </w:r>
    </w:p>
    <w:p w:rsidR="00463E2F" w:rsidRPr="00463E2F" w:rsidRDefault="00463E2F" w:rsidP="00463E2F">
      <w:pPr>
        <w:tabs>
          <w:tab w:val="left" w:pos="1440"/>
          <w:tab w:val="left" w:pos="2160"/>
          <w:tab w:val="left" w:pos="2880"/>
          <w:tab w:val="left" w:pos="3600"/>
          <w:tab w:val="left" w:pos="9900"/>
        </w:tabs>
        <w:ind w:right="72"/>
        <w:rPr>
          <w:rFonts w:ascii="Times New Roman" w:eastAsia="SimSun" w:hAnsi="Times New Roman"/>
          <w:sz w:val="24"/>
          <w:szCs w:val="24"/>
          <w:lang w:eastAsia="zh-CN"/>
        </w:rPr>
      </w:pPr>
    </w:p>
    <w:p w:rsidR="00463E2F" w:rsidRPr="00463E2F" w:rsidRDefault="00463E2F" w:rsidP="00463E2F">
      <w:pPr>
        <w:tabs>
          <w:tab w:val="left" w:pos="2160"/>
          <w:tab w:val="left" w:pos="2880"/>
          <w:tab w:val="left" w:pos="3600"/>
          <w:tab w:val="left" w:pos="9900"/>
        </w:tabs>
        <w:ind w:right="72"/>
        <w:rPr>
          <w:rFonts w:ascii="Times New Roman" w:eastAsia="SimSun" w:hAnsi="Times New Roman"/>
          <w:sz w:val="24"/>
          <w:szCs w:val="24"/>
          <w:lang w:eastAsia="zh-CN"/>
        </w:rPr>
      </w:pPr>
      <w:r w:rsidRPr="00463E2F">
        <w:rPr>
          <w:rFonts w:ascii="Times New Roman" w:eastAsia="SimSun" w:hAnsi="Times New Roman"/>
          <w:sz w:val="24"/>
          <w:szCs w:val="24"/>
          <w:lang w:eastAsia="zh-CN"/>
        </w:rPr>
        <w:t>(d)  The Chairperson of the Board shall certify this order and Annex A and deposit them with the Legislative Reference Bureau, as required by law.</w:t>
      </w:r>
    </w:p>
    <w:p w:rsidR="00463E2F" w:rsidRPr="00463E2F" w:rsidRDefault="00463E2F" w:rsidP="00463E2F">
      <w:pPr>
        <w:tabs>
          <w:tab w:val="left" w:pos="1440"/>
          <w:tab w:val="left" w:pos="2160"/>
          <w:tab w:val="left" w:pos="2880"/>
          <w:tab w:val="left" w:pos="3600"/>
          <w:tab w:val="left" w:pos="9900"/>
        </w:tabs>
        <w:ind w:right="72"/>
        <w:rPr>
          <w:rFonts w:ascii="Times New Roman" w:eastAsia="SimSun" w:hAnsi="Times New Roman"/>
          <w:sz w:val="24"/>
          <w:szCs w:val="24"/>
          <w:lang w:eastAsia="zh-CN"/>
        </w:rPr>
      </w:pPr>
    </w:p>
    <w:p w:rsidR="00514A05" w:rsidRDefault="00463E2F" w:rsidP="00514A05">
      <w:pPr>
        <w:tabs>
          <w:tab w:val="left" w:pos="1440"/>
          <w:tab w:val="left" w:pos="2160"/>
          <w:tab w:val="left" w:pos="2880"/>
          <w:tab w:val="left" w:pos="3600"/>
        </w:tabs>
        <w:ind w:right="720"/>
        <w:rPr>
          <w:rFonts w:ascii="Times New Roman" w:eastAsia="SimSun" w:hAnsi="Times New Roman"/>
          <w:sz w:val="24"/>
          <w:szCs w:val="24"/>
          <w:lang w:eastAsia="zh-CN"/>
        </w:rPr>
      </w:pPr>
      <w:r w:rsidRPr="00463E2F">
        <w:rPr>
          <w:rFonts w:ascii="Times New Roman" w:eastAsia="SimSun" w:hAnsi="Times New Roman"/>
          <w:sz w:val="24"/>
          <w:szCs w:val="24"/>
          <w:lang w:eastAsia="zh-CN"/>
        </w:rPr>
        <w:t>(e)  This order shall take effect immediately</w:t>
      </w:r>
      <w:r w:rsidR="006173BE">
        <w:rPr>
          <w:rFonts w:ascii="Times New Roman" w:eastAsia="SimSun" w:hAnsi="Times New Roman"/>
          <w:sz w:val="24"/>
          <w:szCs w:val="24"/>
          <w:lang w:eastAsia="zh-CN"/>
        </w:rPr>
        <w:t xml:space="preserve"> upon publication in the </w:t>
      </w:r>
      <w:r w:rsidR="006173BE" w:rsidRPr="00804F65">
        <w:rPr>
          <w:rFonts w:ascii="Times New Roman" w:eastAsia="SimSun" w:hAnsi="Times New Roman"/>
          <w:i/>
          <w:sz w:val="24"/>
          <w:szCs w:val="24"/>
          <w:lang w:eastAsia="zh-CN"/>
        </w:rPr>
        <w:t xml:space="preserve">Pennsylvania </w:t>
      </w:r>
      <w:r w:rsidR="00CD43AD">
        <w:rPr>
          <w:rFonts w:ascii="Times New Roman" w:eastAsia="SimSun" w:hAnsi="Times New Roman"/>
          <w:i/>
          <w:sz w:val="24"/>
          <w:szCs w:val="24"/>
          <w:lang w:eastAsia="zh-CN"/>
        </w:rPr>
        <w:t>B</w:t>
      </w:r>
      <w:r w:rsidR="006173BE" w:rsidRPr="00804F65">
        <w:rPr>
          <w:rFonts w:ascii="Times New Roman" w:eastAsia="SimSun" w:hAnsi="Times New Roman"/>
          <w:i/>
          <w:sz w:val="24"/>
          <w:szCs w:val="24"/>
          <w:lang w:eastAsia="zh-CN"/>
        </w:rPr>
        <w:t>ulletin</w:t>
      </w:r>
      <w:r w:rsidRPr="00463E2F">
        <w:rPr>
          <w:rFonts w:ascii="Times New Roman" w:eastAsia="SimSun" w:hAnsi="Times New Roman"/>
          <w:sz w:val="24"/>
          <w:szCs w:val="24"/>
          <w:lang w:eastAsia="zh-CN"/>
        </w:rPr>
        <w:t>.</w:t>
      </w:r>
      <w:r w:rsidR="00514A05">
        <w:rPr>
          <w:rFonts w:ascii="Times New Roman" w:eastAsia="SimSun" w:hAnsi="Times New Roman"/>
          <w:sz w:val="24"/>
          <w:szCs w:val="24"/>
          <w:lang w:eastAsia="zh-CN"/>
        </w:rPr>
        <w:t xml:space="preserve">                           </w:t>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00514A05">
        <w:rPr>
          <w:rFonts w:ascii="Times New Roman" w:eastAsia="SimSun" w:hAnsi="Times New Roman"/>
          <w:sz w:val="24"/>
          <w:szCs w:val="24"/>
          <w:lang w:eastAsia="zh-CN"/>
        </w:rPr>
        <w:t xml:space="preserve">               </w:t>
      </w:r>
    </w:p>
    <w:p w:rsidR="0020706C" w:rsidRDefault="00514A05" w:rsidP="00514A05">
      <w:pPr>
        <w:tabs>
          <w:tab w:val="left" w:pos="1440"/>
          <w:tab w:val="left" w:pos="2160"/>
          <w:tab w:val="left" w:pos="2880"/>
          <w:tab w:val="left" w:pos="3600"/>
        </w:tabs>
        <w:ind w:right="720"/>
      </w:pPr>
      <w:r>
        <w:rPr>
          <w:rFonts w:ascii="Times New Roman" w:eastAsia="SimSun" w:hAnsi="Times New Roman"/>
          <w:sz w:val="24"/>
          <w:szCs w:val="24"/>
          <w:lang w:eastAsia="zh-CN"/>
        </w:rPr>
        <w:t xml:space="preserve">                                                                                        </w:t>
      </w:r>
      <w:r w:rsidR="007C3D0D" w:rsidRPr="007C3D0D">
        <w:rPr>
          <w:rFonts w:ascii="Times New Roman" w:eastAsia="SimSun" w:hAnsi="Times New Roman"/>
          <w:sz w:val="24"/>
          <w:szCs w:val="24"/>
          <w:lang w:eastAsia="zh-CN"/>
        </w:rPr>
        <w:t>MICHAEL KRANCER</w:t>
      </w:r>
      <w:r w:rsidR="00463E2F" w:rsidRPr="007C3D0D">
        <w:rPr>
          <w:rFonts w:ascii="Times New Roman" w:eastAsia="SimSun" w:hAnsi="Times New Roman"/>
          <w:sz w:val="24"/>
          <w:szCs w:val="24"/>
          <w:lang w:eastAsia="zh-CN"/>
        </w:rPr>
        <w:t xml:space="preserve"> </w:t>
      </w:r>
      <w:r w:rsidR="00463E2F" w:rsidRPr="007C3D0D">
        <w:rPr>
          <w:rFonts w:ascii="Times New Roman" w:eastAsia="SimSun" w:hAnsi="Times New Roman"/>
          <w:sz w:val="24"/>
          <w:szCs w:val="24"/>
          <w:lang w:eastAsia="zh-CN"/>
        </w:rPr>
        <w:tab/>
      </w:r>
      <w:r w:rsidR="00463E2F" w:rsidRPr="007C3D0D">
        <w:rPr>
          <w:rFonts w:ascii="Times New Roman" w:eastAsia="SimSun" w:hAnsi="Times New Roman"/>
          <w:sz w:val="24"/>
          <w:szCs w:val="24"/>
          <w:lang w:eastAsia="zh-CN"/>
        </w:rPr>
        <w:tab/>
      </w:r>
      <w:r w:rsidR="00463E2F" w:rsidRPr="007C3D0D">
        <w:rPr>
          <w:rFonts w:ascii="Times New Roman" w:eastAsia="SimSun" w:hAnsi="Times New Roman"/>
          <w:sz w:val="24"/>
          <w:szCs w:val="24"/>
          <w:lang w:eastAsia="zh-CN"/>
        </w:rPr>
        <w:tab/>
      </w:r>
      <w:r w:rsidR="00463E2F" w:rsidRPr="007C3D0D">
        <w:rPr>
          <w:rFonts w:ascii="Times New Roman" w:eastAsia="SimSun" w:hAnsi="Times New Roman"/>
          <w:sz w:val="24"/>
          <w:szCs w:val="24"/>
          <w:lang w:eastAsia="zh-CN"/>
        </w:rPr>
        <w:tab/>
      </w:r>
      <w:r w:rsidR="00463E2F" w:rsidRPr="007C3D0D">
        <w:rPr>
          <w:rFonts w:ascii="Times New Roman" w:eastAsia="SimSun" w:hAnsi="Times New Roman"/>
          <w:sz w:val="24"/>
          <w:szCs w:val="24"/>
          <w:lang w:eastAsia="zh-CN"/>
        </w:rPr>
        <w:tab/>
      </w:r>
      <w:r>
        <w:rPr>
          <w:rFonts w:ascii="Times New Roman" w:eastAsia="SimSun" w:hAnsi="Times New Roman"/>
          <w:sz w:val="24"/>
          <w:szCs w:val="24"/>
          <w:lang w:eastAsia="zh-CN"/>
        </w:rPr>
        <w:t xml:space="preserve">                                        </w:t>
      </w:r>
      <w:r w:rsidR="00463E2F" w:rsidRPr="007C3D0D">
        <w:rPr>
          <w:rFonts w:ascii="Times New Roman" w:eastAsia="SimSun" w:hAnsi="Times New Roman"/>
          <w:sz w:val="24"/>
          <w:szCs w:val="24"/>
          <w:lang w:eastAsia="zh-CN"/>
        </w:rPr>
        <w:t>Chairman</w:t>
      </w:r>
      <w:r w:rsidR="00463E2F" w:rsidRPr="007C3D0D">
        <w:rPr>
          <w:rFonts w:ascii="Times New Roman" w:eastAsia="SimSun" w:hAnsi="Times New Roman"/>
          <w:sz w:val="24"/>
          <w:szCs w:val="24"/>
          <w:lang w:eastAsia="zh-CN"/>
        </w:rPr>
        <w:tab/>
      </w:r>
      <w:r w:rsidR="00463E2F" w:rsidRPr="007C3D0D">
        <w:rPr>
          <w:rFonts w:ascii="Times New Roman" w:eastAsia="SimSun" w:hAnsi="Times New Roman"/>
          <w:sz w:val="24"/>
          <w:szCs w:val="24"/>
          <w:lang w:eastAsia="zh-CN"/>
        </w:rPr>
        <w:tab/>
      </w:r>
      <w:r w:rsidR="00463E2F" w:rsidRPr="007C3D0D">
        <w:rPr>
          <w:rFonts w:ascii="Times New Roman" w:eastAsia="SimSun" w:hAnsi="Times New Roman"/>
          <w:sz w:val="24"/>
          <w:szCs w:val="24"/>
          <w:lang w:eastAsia="zh-CN"/>
        </w:rPr>
        <w:tab/>
      </w:r>
      <w:r w:rsidR="00463E2F" w:rsidRPr="007C3D0D">
        <w:rPr>
          <w:rFonts w:ascii="Times New Roman" w:eastAsia="SimSun" w:hAnsi="Times New Roman"/>
          <w:sz w:val="24"/>
          <w:szCs w:val="24"/>
          <w:lang w:eastAsia="zh-CN"/>
        </w:rPr>
        <w:tab/>
      </w:r>
    </w:p>
    <w:sectPr w:rsidR="0020706C" w:rsidSect="004076D3">
      <w:footerReference w:type="default" r:id="rId8"/>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FAC" w:rsidRDefault="00E97FAC" w:rsidP="00FE4CF1">
      <w:r>
        <w:separator/>
      </w:r>
    </w:p>
  </w:endnote>
  <w:endnote w:type="continuationSeparator" w:id="0">
    <w:p w:rsidR="00E97FAC" w:rsidRDefault="00E97FAC" w:rsidP="00FE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IJPJCN+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FAC" w:rsidRPr="00FE4CF1" w:rsidRDefault="00E97FAC" w:rsidP="00FE4CF1">
    <w:pPr>
      <w:pStyle w:val="Footer"/>
      <w:jc w:val="center"/>
    </w:pPr>
    <w:r w:rsidRPr="00FE4CF1">
      <w:fldChar w:fldCharType="begin"/>
    </w:r>
    <w:r w:rsidRPr="00FE4CF1">
      <w:instrText xml:space="preserve"> PAGE  \* Arabic  \* MERGEFORMAT </w:instrText>
    </w:r>
    <w:r w:rsidRPr="00FE4CF1">
      <w:fldChar w:fldCharType="separate"/>
    </w:r>
    <w:r w:rsidR="0073098B">
      <w:rPr>
        <w:noProof/>
      </w:rPr>
      <w:t>2</w:t>
    </w:r>
    <w:r w:rsidRPr="00FE4CF1">
      <w:fldChar w:fldCharType="end"/>
    </w:r>
    <w:r w:rsidRPr="00FE4CF1">
      <w:t xml:space="preserve"> of </w:t>
    </w:r>
    <w:fldSimple w:instr=" NUMPAGES  \* Arabic  \* MERGEFORMAT ">
      <w:r w:rsidR="0073098B">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FAC" w:rsidRDefault="00E97FAC" w:rsidP="00FE4CF1">
      <w:r>
        <w:separator/>
      </w:r>
    </w:p>
  </w:footnote>
  <w:footnote w:type="continuationSeparator" w:id="0">
    <w:p w:rsidR="00E97FAC" w:rsidRDefault="00E97FAC" w:rsidP="00FE4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452"/>
    <w:multiLevelType w:val="hybridMultilevel"/>
    <w:tmpl w:val="87BC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C26E8"/>
    <w:multiLevelType w:val="hybridMultilevel"/>
    <w:tmpl w:val="B4CC94B2"/>
    <w:lvl w:ilvl="0" w:tplc="6D8E56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2F"/>
    <w:rsid w:val="000075E7"/>
    <w:rsid w:val="00023CF1"/>
    <w:rsid w:val="00052565"/>
    <w:rsid w:val="00072FB8"/>
    <w:rsid w:val="00076779"/>
    <w:rsid w:val="0009003E"/>
    <w:rsid w:val="000914F1"/>
    <w:rsid w:val="000C723A"/>
    <w:rsid w:val="000D0AA3"/>
    <w:rsid w:val="000D2938"/>
    <w:rsid w:val="000F16A8"/>
    <w:rsid w:val="000F3007"/>
    <w:rsid w:val="001016DF"/>
    <w:rsid w:val="00145D90"/>
    <w:rsid w:val="0014609F"/>
    <w:rsid w:val="001522C7"/>
    <w:rsid w:val="00152B3D"/>
    <w:rsid w:val="001608FB"/>
    <w:rsid w:val="0018692C"/>
    <w:rsid w:val="001A18FE"/>
    <w:rsid w:val="001A3428"/>
    <w:rsid w:val="001B3259"/>
    <w:rsid w:val="001C13F0"/>
    <w:rsid w:val="001D46C1"/>
    <w:rsid w:val="0020706C"/>
    <w:rsid w:val="00212C09"/>
    <w:rsid w:val="0024104E"/>
    <w:rsid w:val="0024701E"/>
    <w:rsid w:val="002664B7"/>
    <w:rsid w:val="00267F39"/>
    <w:rsid w:val="002702DB"/>
    <w:rsid w:val="00280AE5"/>
    <w:rsid w:val="00290E72"/>
    <w:rsid w:val="002B365C"/>
    <w:rsid w:val="002C09CA"/>
    <w:rsid w:val="002D34BB"/>
    <w:rsid w:val="002D37F2"/>
    <w:rsid w:val="002D4B5B"/>
    <w:rsid w:val="002E19FA"/>
    <w:rsid w:val="002F1C17"/>
    <w:rsid w:val="002F64A4"/>
    <w:rsid w:val="0033553D"/>
    <w:rsid w:val="00337291"/>
    <w:rsid w:val="00346383"/>
    <w:rsid w:val="003501FF"/>
    <w:rsid w:val="00380950"/>
    <w:rsid w:val="00387217"/>
    <w:rsid w:val="003A0E78"/>
    <w:rsid w:val="003A25B6"/>
    <w:rsid w:val="003B0F81"/>
    <w:rsid w:val="003B1E0E"/>
    <w:rsid w:val="003B5F63"/>
    <w:rsid w:val="003D1768"/>
    <w:rsid w:val="003D6BB3"/>
    <w:rsid w:val="003E7174"/>
    <w:rsid w:val="003F3B9C"/>
    <w:rsid w:val="004055F1"/>
    <w:rsid w:val="004076D3"/>
    <w:rsid w:val="004105F6"/>
    <w:rsid w:val="0042682B"/>
    <w:rsid w:val="0043114F"/>
    <w:rsid w:val="00445450"/>
    <w:rsid w:val="00451710"/>
    <w:rsid w:val="00462204"/>
    <w:rsid w:val="00463E2F"/>
    <w:rsid w:val="00470676"/>
    <w:rsid w:val="0048589B"/>
    <w:rsid w:val="004942A7"/>
    <w:rsid w:val="004B567B"/>
    <w:rsid w:val="004C5F60"/>
    <w:rsid w:val="004D74D5"/>
    <w:rsid w:val="004F3CF1"/>
    <w:rsid w:val="00504A6B"/>
    <w:rsid w:val="00507B04"/>
    <w:rsid w:val="00513B45"/>
    <w:rsid w:val="00514A05"/>
    <w:rsid w:val="0051514C"/>
    <w:rsid w:val="00530760"/>
    <w:rsid w:val="00543FEE"/>
    <w:rsid w:val="00546996"/>
    <w:rsid w:val="00554B5E"/>
    <w:rsid w:val="005576A1"/>
    <w:rsid w:val="00571D45"/>
    <w:rsid w:val="00597A35"/>
    <w:rsid w:val="005A5468"/>
    <w:rsid w:val="005B652D"/>
    <w:rsid w:val="005B7E24"/>
    <w:rsid w:val="005D1994"/>
    <w:rsid w:val="005D7CE4"/>
    <w:rsid w:val="005E0AB9"/>
    <w:rsid w:val="00604745"/>
    <w:rsid w:val="00605B99"/>
    <w:rsid w:val="006173BE"/>
    <w:rsid w:val="00635DFA"/>
    <w:rsid w:val="00651E15"/>
    <w:rsid w:val="006778B1"/>
    <w:rsid w:val="006917EF"/>
    <w:rsid w:val="006920F3"/>
    <w:rsid w:val="00692210"/>
    <w:rsid w:val="006B053F"/>
    <w:rsid w:val="006B7B5E"/>
    <w:rsid w:val="006E0DA2"/>
    <w:rsid w:val="006F27A4"/>
    <w:rsid w:val="006F7B03"/>
    <w:rsid w:val="007050D1"/>
    <w:rsid w:val="00715197"/>
    <w:rsid w:val="0073098B"/>
    <w:rsid w:val="0073616F"/>
    <w:rsid w:val="0074184D"/>
    <w:rsid w:val="007622F1"/>
    <w:rsid w:val="0076416A"/>
    <w:rsid w:val="00771C6B"/>
    <w:rsid w:val="00780A7F"/>
    <w:rsid w:val="00782519"/>
    <w:rsid w:val="007900E7"/>
    <w:rsid w:val="00792A3C"/>
    <w:rsid w:val="007B356E"/>
    <w:rsid w:val="007B4823"/>
    <w:rsid w:val="007B7F4D"/>
    <w:rsid w:val="007C3D0D"/>
    <w:rsid w:val="007C78BD"/>
    <w:rsid w:val="007E2727"/>
    <w:rsid w:val="007F1F62"/>
    <w:rsid w:val="007F2C52"/>
    <w:rsid w:val="00801D36"/>
    <w:rsid w:val="008030DB"/>
    <w:rsid w:val="00804F65"/>
    <w:rsid w:val="00824E2E"/>
    <w:rsid w:val="00834F8C"/>
    <w:rsid w:val="00866944"/>
    <w:rsid w:val="008B0242"/>
    <w:rsid w:val="008B266F"/>
    <w:rsid w:val="008B61B4"/>
    <w:rsid w:val="008D20EA"/>
    <w:rsid w:val="008D7252"/>
    <w:rsid w:val="00924760"/>
    <w:rsid w:val="00955741"/>
    <w:rsid w:val="0095696E"/>
    <w:rsid w:val="00965BB6"/>
    <w:rsid w:val="009858C7"/>
    <w:rsid w:val="00995438"/>
    <w:rsid w:val="009B48B8"/>
    <w:rsid w:val="009C3E58"/>
    <w:rsid w:val="009D36B5"/>
    <w:rsid w:val="00A04D47"/>
    <w:rsid w:val="00A217ED"/>
    <w:rsid w:val="00A31775"/>
    <w:rsid w:val="00A47301"/>
    <w:rsid w:val="00A54480"/>
    <w:rsid w:val="00A6201A"/>
    <w:rsid w:val="00A64EDA"/>
    <w:rsid w:val="00A661D0"/>
    <w:rsid w:val="00A73EFF"/>
    <w:rsid w:val="00A9284A"/>
    <w:rsid w:val="00A95E36"/>
    <w:rsid w:val="00AA0DFC"/>
    <w:rsid w:val="00AA7E99"/>
    <w:rsid w:val="00AD014B"/>
    <w:rsid w:val="00AF3EC4"/>
    <w:rsid w:val="00B15CF2"/>
    <w:rsid w:val="00B160A5"/>
    <w:rsid w:val="00B3257A"/>
    <w:rsid w:val="00B360E2"/>
    <w:rsid w:val="00B36EF8"/>
    <w:rsid w:val="00B40597"/>
    <w:rsid w:val="00B801E8"/>
    <w:rsid w:val="00B805C3"/>
    <w:rsid w:val="00B826CD"/>
    <w:rsid w:val="00B938B0"/>
    <w:rsid w:val="00B93994"/>
    <w:rsid w:val="00B969D4"/>
    <w:rsid w:val="00BB7D3A"/>
    <w:rsid w:val="00C265E7"/>
    <w:rsid w:val="00C415AB"/>
    <w:rsid w:val="00C50E47"/>
    <w:rsid w:val="00C64755"/>
    <w:rsid w:val="00C712C4"/>
    <w:rsid w:val="00C72063"/>
    <w:rsid w:val="00C95EE8"/>
    <w:rsid w:val="00CD43AD"/>
    <w:rsid w:val="00CE6F69"/>
    <w:rsid w:val="00CF614B"/>
    <w:rsid w:val="00D04BD7"/>
    <w:rsid w:val="00D344CE"/>
    <w:rsid w:val="00D43CE7"/>
    <w:rsid w:val="00D45408"/>
    <w:rsid w:val="00D53306"/>
    <w:rsid w:val="00D577AE"/>
    <w:rsid w:val="00D6484B"/>
    <w:rsid w:val="00D907AD"/>
    <w:rsid w:val="00D91D7F"/>
    <w:rsid w:val="00D97CBB"/>
    <w:rsid w:val="00DA08D1"/>
    <w:rsid w:val="00DA3DAA"/>
    <w:rsid w:val="00DD043C"/>
    <w:rsid w:val="00DD6BCD"/>
    <w:rsid w:val="00E1573B"/>
    <w:rsid w:val="00E2297F"/>
    <w:rsid w:val="00E31AEE"/>
    <w:rsid w:val="00E429D0"/>
    <w:rsid w:val="00E42A46"/>
    <w:rsid w:val="00E434C1"/>
    <w:rsid w:val="00E55C09"/>
    <w:rsid w:val="00E7720F"/>
    <w:rsid w:val="00E97783"/>
    <w:rsid w:val="00E97FAC"/>
    <w:rsid w:val="00EA19A9"/>
    <w:rsid w:val="00EA4C76"/>
    <w:rsid w:val="00EA5233"/>
    <w:rsid w:val="00EC26ED"/>
    <w:rsid w:val="00EC28B5"/>
    <w:rsid w:val="00EC6987"/>
    <w:rsid w:val="00EC7C62"/>
    <w:rsid w:val="00ED4984"/>
    <w:rsid w:val="00F1314B"/>
    <w:rsid w:val="00F40B20"/>
    <w:rsid w:val="00F55D11"/>
    <w:rsid w:val="00F6185E"/>
    <w:rsid w:val="00F62D02"/>
    <w:rsid w:val="00F66375"/>
    <w:rsid w:val="00F66C65"/>
    <w:rsid w:val="00F746B6"/>
    <w:rsid w:val="00F752F5"/>
    <w:rsid w:val="00F85535"/>
    <w:rsid w:val="00FE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B567B"/>
    <w:rPr>
      <w:sz w:val="16"/>
      <w:szCs w:val="16"/>
    </w:rPr>
  </w:style>
  <w:style w:type="paragraph" w:styleId="CommentText">
    <w:name w:val="annotation text"/>
    <w:basedOn w:val="Normal"/>
    <w:link w:val="CommentTextChar"/>
    <w:semiHidden/>
    <w:rsid w:val="004B567B"/>
    <w:rPr>
      <w:rFonts w:ascii="Times New Roman" w:eastAsia="Times New Roman" w:hAnsi="Times New Roman"/>
      <w:sz w:val="20"/>
      <w:szCs w:val="20"/>
    </w:rPr>
  </w:style>
  <w:style w:type="character" w:customStyle="1" w:styleId="CommentTextChar">
    <w:name w:val="Comment Text Char"/>
    <w:link w:val="CommentText"/>
    <w:semiHidden/>
    <w:rsid w:val="004B567B"/>
    <w:rPr>
      <w:rFonts w:ascii="Times New Roman" w:eastAsia="Times New Roman" w:hAnsi="Times New Roman"/>
    </w:rPr>
  </w:style>
  <w:style w:type="paragraph" w:styleId="BalloonText">
    <w:name w:val="Balloon Text"/>
    <w:basedOn w:val="Normal"/>
    <w:link w:val="BalloonTextChar"/>
    <w:uiPriority w:val="99"/>
    <w:semiHidden/>
    <w:unhideWhenUsed/>
    <w:rsid w:val="004B567B"/>
    <w:rPr>
      <w:rFonts w:ascii="Tahoma" w:hAnsi="Tahoma" w:cs="Tahoma"/>
      <w:sz w:val="16"/>
      <w:szCs w:val="16"/>
    </w:rPr>
  </w:style>
  <w:style w:type="character" w:customStyle="1" w:styleId="BalloonTextChar">
    <w:name w:val="Balloon Text Char"/>
    <w:link w:val="BalloonText"/>
    <w:uiPriority w:val="99"/>
    <w:semiHidden/>
    <w:rsid w:val="004B567B"/>
    <w:rPr>
      <w:rFonts w:ascii="Tahoma" w:hAnsi="Tahoma" w:cs="Tahoma"/>
      <w:sz w:val="16"/>
      <w:szCs w:val="16"/>
    </w:rPr>
  </w:style>
  <w:style w:type="paragraph" w:styleId="ListParagraph">
    <w:name w:val="List Paragraph"/>
    <w:basedOn w:val="Normal"/>
    <w:uiPriority w:val="34"/>
    <w:qFormat/>
    <w:rsid w:val="004D74D5"/>
    <w:pPr>
      <w:ind w:left="720"/>
    </w:pPr>
  </w:style>
  <w:style w:type="paragraph" w:styleId="Header">
    <w:name w:val="header"/>
    <w:basedOn w:val="Normal"/>
    <w:link w:val="HeaderChar"/>
    <w:uiPriority w:val="99"/>
    <w:unhideWhenUsed/>
    <w:rsid w:val="00FE4CF1"/>
    <w:pPr>
      <w:tabs>
        <w:tab w:val="center" w:pos="4680"/>
        <w:tab w:val="right" w:pos="9360"/>
      </w:tabs>
    </w:pPr>
  </w:style>
  <w:style w:type="character" w:customStyle="1" w:styleId="HeaderChar">
    <w:name w:val="Header Char"/>
    <w:link w:val="Header"/>
    <w:uiPriority w:val="99"/>
    <w:rsid w:val="00FE4CF1"/>
    <w:rPr>
      <w:sz w:val="22"/>
      <w:szCs w:val="22"/>
    </w:rPr>
  </w:style>
  <w:style w:type="paragraph" w:styleId="Footer">
    <w:name w:val="footer"/>
    <w:basedOn w:val="Normal"/>
    <w:link w:val="FooterChar"/>
    <w:uiPriority w:val="99"/>
    <w:unhideWhenUsed/>
    <w:rsid w:val="00FE4CF1"/>
    <w:pPr>
      <w:tabs>
        <w:tab w:val="center" w:pos="4680"/>
        <w:tab w:val="right" w:pos="9360"/>
      </w:tabs>
    </w:pPr>
  </w:style>
  <w:style w:type="character" w:customStyle="1" w:styleId="FooterChar">
    <w:name w:val="Footer Char"/>
    <w:link w:val="Footer"/>
    <w:uiPriority w:val="99"/>
    <w:rsid w:val="00FE4CF1"/>
    <w:rPr>
      <w:sz w:val="22"/>
      <w:szCs w:val="22"/>
    </w:rPr>
  </w:style>
  <w:style w:type="paragraph" w:styleId="CommentSubject">
    <w:name w:val="annotation subject"/>
    <w:basedOn w:val="CommentText"/>
    <w:next w:val="CommentText"/>
    <w:link w:val="CommentSubjectChar"/>
    <w:uiPriority w:val="99"/>
    <w:semiHidden/>
    <w:unhideWhenUsed/>
    <w:rsid w:val="00AF3EC4"/>
    <w:rPr>
      <w:rFonts w:ascii="Calibri" w:eastAsia="Calibri" w:hAnsi="Calibri"/>
      <w:b/>
      <w:bCs/>
    </w:rPr>
  </w:style>
  <w:style w:type="character" w:customStyle="1" w:styleId="CommentSubjectChar">
    <w:name w:val="Comment Subject Char"/>
    <w:basedOn w:val="CommentTextChar"/>
    <w:link w:val="CommentSubject"/>
    <w:uiPriority w:val="99"/>
    <w:semiHidden/>
    <w:rsid w:val="00AF3EC4"/>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B567B"/>
    <w:rPr>
      <w:sz w:val="16"/>
      <w:szCs w:val="16"/>
    </w:rPr>
  </w:style>
  <w:style w:type="paragraph" w:styleId="CommentText">
    <w:name w:val="annotation text"/>
    <w:basedOn w:val="Normal"/>
    <w:link w:val="CommentTextChar"/>
    <w:semiHidden/>
    <w:rsid w:val="004B567B"/>
    <w:rPr>
      <w:rFonts w:ascii="Times New Roman" w:eastAsia="Times New Roman" w:hAnsi="Times New Roman"/>
      <w:sz w:val="20"/>
      <w:szCs w:val="20"/>
    </w:rPr>
  </w:style>
  <w:style w:type="character" w:customStyle="1" w:styleId="CommentTextChar">
    <w:name w:val="Comment Text Char"/>
    <w:link w:val="CommentText"/>
    <w:semiHidden/>
    <w:rsid w:val="004B567B"/>
    <w:rPr>
      <w:rFonts w:ascii="Times New Roman" w:eastAsia="Times New Roman" w:hAnsi="Times New Roman"/>
    </w:rPr>
  </w:style>
  <w:style w:type="paragraph" w:styleId="BalloonText">
    <w:name w:val="Balloon Text"/>
    <w:basedOn w:val="Normal"/>
    <w:link w:val="BalloonTextChar"/>
    <w:uiPriority w:val="99"/>
    <w:semiHidden/>
    <w:unhideWhenUsed/>
    <w:rsid w:val="004B567B"/>
    <w:rPr>
      <w:rFonts w:ascii="Tahoma" w:hAnsi="Tahoma" w:cs="Tahoma"/>
      <w:sz w:val="16"/>
      <w:szCs w:val="16"/>
    </w:rPr>
  </w:style>
  <w:style w:type="character" w:customStyle="1" w:styleId="BalloonTextChar">
    <w:name w:val="Balloon Text Char"/>
    <w:link w:val="BalloonText"/>
    <w:uiPriority w:val="99"/>
    <w:semiHidden/>
    <w:rsid w:val="004B567B"/>
    <w:rPr>
      <w:rFonts w:ascii="Tahoma" w:hAnsi="Tahoma" w:cs="Tahoma"/>
      <w:sz w:val="16"/>
      <w:szCs w:val="16"/>
    </w:rPr>
  </w:style>
  <w:style w:type="paragraph" w:styleId="ListParagraph">
    <w:name w:val="List Paragraph"/>
    <w:basedOn w:val="Normal"/>
    <w:uiPriority w:val="34"/>
    <w:qFormat/>
    <w:rsid w:val="004D74D5"/>
    <w:pPr>
      <w:ind w:left="720"/>
    </w:pPr>
  </w:style>
  <w:style w:type="paragraph" w:styleId="Header">
    <w:name w:val="header"/>
    <w:basedOn w:val="Normal"/>
    <w:link w:val="HeaderChar"/>
    <w:uiPriority w:val="99"/>
    <w:unhideWhenUsed/>
    <w:rsid w:val="00FE4CF1"/>
    <w:pPr>
      <w:tabs>
        <w:tab w:val="center" w:pos="4680"/>
        <w:tab w:val="right" w:pos="9360"/>
      </w:tabs>
    </w:pPr>
  </w:style>
  <w:style w:type="character" w:customStyle="1" w:styleId="HeaderChar">
    <w:name w:val="Header Char"/>
    <w:link w:val="Header"/>
    <w:uiPriority w:val="99"/>
    <w:rsid w:val="00FE4CF1"/>
    <w:rPr>
      <w:sz w:val="22"/>
      <w:szCs w:val="22"/>
    </w:rPr>
  </w:style>
  <w:style w:type="paragraph" w:styleId="Footer">
    <w:name w:val="footer"/>
    <w:basedOn w:val="Normal"/>
    <w:link w:val="FooterChar"/>
    <w:uiPriority w:val="99"/>
    <w:unhideWhenUsed/>
    <w:rsid w:val="00FE4CF1"/>
    <w:pPr>
      <w:tabs>
        <w:tab w:val="center" w:pos="4680"/>
        <w:tab w:val="right" w:pos="9360"/>
      </w:tabs>
    </w:pPr>
  </w:style>
  <w:style w:type="character" w:customStyle="1" w:styleId="FooterChar">
    <w:name w:val="Footer Char"/>
    <w:link w:val="Footer"/>
    <w:uiPriority w:val="99"/>
    <w:rsid w:val="00FE4CF1"/>
    <w:rPr>
      <w:sz w:val="22"/>
      <w:szCs w:val="22"/>
    </w:rPr>
  </w:style>
  <w:style w:type="paragraph" w:styleId="CommentSubject">
    <w:name w:val="annotation subject"/>
    <w:basedOn w:val="CommentText"/>
    <w:next w:val="CommentText"/>
    <w:link w:val="CommentSubjectChar"/>
    <w:uiPriority w:val="99"/>
    <w:semiHidden/>
    <w:unhideWhenUsed/>
    <w:rsid w:val="00AF3EC4"/>
    <w:rPr>
      <w:rFonts w:ascii="Calibri" w:eastAsia="Calibri" w:hAnsi="Calibri"/>
      <w:b/>
      <w:bCs/>
    </w:rPr>
  </w:style>
  <w:style w:type="character" w:customStyle="1" w:styleId="CommentSubjectChar">
    <w:name w:val="Comment Subject Char"/>
    <w:basedOn w:val="CommentTextChar"/>
    <w:link w:val="CommentSubject"/>
    <w:uiPriority w:val="99"/>
    <w:semiHidden/>
    <w:rsid w:val="00AF3EC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434795">
      <w:bodyDiv w:val="1"/>
      <w:marLeft w:val="0"/>
      <w:marRight w:val="0"/>
      <w:marTop w:val="0"/>
      <w:marBottom w:val="0"/>
      <w:divBdr>
        <w:top w:val="none" w:sz="0" w:space="0" w:color="auto"/>
        <w:left w:val="none" w:sz="0" w:space="0" w:color="auto"/>
        <w:bottom w:val="none" w:sz="0" w:space="0" w:color="auto"/>
        <w:right w:val="none" w:sz="0" w:space="0" w:color="auto"/>
      </w:divBdr>
    </w:div>
    <w:div w:id="17759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10032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 Deborah</dc:creator>
  <cp:keywords/>
  <dc:description/>
  <cp:lastModifiedBy>Tate, Michele</cp:lastModifiedBy>
  <cp:revision>2</cp:revision>
  <cp:lastPrinted>2011-11-22T16:01:00Z</cp:lastPrinted>
  <dcterms:created xsi:type="dcterms:W3CDTF">2012-01-30T18:10:00Z</dcterms:created>
  <dcterms:modified xsi:type="dcterms:W3CDTF">2012-01-30T18:10:00Z</dcterms:modified>
</cp:coreProperties>
</file>