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D415D" w:rsidP="41C040B3" w:rsidRDefault="00ED415D" w14:textId="77777777" w14:paraId="2E20B085" w14:noSpellErr="1">
      <w:pPr>
        <w:spacing w:after="0"/>
        <w:rPr>
          <w:b w:val="1"/>
          <w:bCs w:val="1"/>
          <w:sz w:val="28"/>
          <w:szCs w:val="28"/>
        </w:rPr>
      </w:pPr>
      <w:r>
        <w:rPr>
          <w:noProof/>
          <w:color w:val="1F497D"/>
        </w:rPr>
        <w:drawing>
          <wp:anchor distT="0" distB="0" distL="114300" distR="114300" simplePos="0" relativeHeight="251658240" behindDoc="0" locked="0" layoutInCell="1" allowOverlap="1" wp14:anchorId="3127BFC5" wp14:editId="5CF4B045">
            <wp:simplePos x="914400" y="914400"/>
            <wp:positionH relativeFrom="column">
              <wp:align>left</wp:align>
            </wp:positionH>
            <wp:positionV relativeFrom="paragraph">
              <wp:align>top</wp:align>
            </wp:positionV>
            <wp:extent cx="2459355" cy="526415"/>
            <wp:effectExtent l="0" t="0" r="0" b="6985"/>
            <wp:wrapSquare wrapText="bothSides"/>
            <wp:docPr id="1" name="Picture 1" descr="Description: DEP logo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 logo lef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59355" cy="526415"/>
                    </a:xfrm>
                    <a:prstGeom prst="rect">
                      <a:avLst/>
                    </a:prstGeom>
                    <a:noFill/>
                    <a:ln>
                      <a:noFill/>
                    </a:ln>
                  </pic:spPr>
                </pic:pic>
              </a:graphicData>
            </a:graphic>
          </wp:anchor>
        </w:drawing>
      </w:r>
      <w:r w:rsidR="00482D8E">
        <w:rPr>
          <w:b/>
          <w:sz w:val="28"/>
          <w:szCs w:val="28"/>
        </w:rPr>
        <w:br w:type="textWrapping" w:clear="all"/>
      </w:r>
    </w:p>
    <w:p w:rsidRPr="00482D8E" w:rsidR="00ED415D" w:rsidP="00482D8E" w:rsidRDefault="00ED415D" w14:paraId="37209FBB" w14:textId="77777777">
      <w:pPr>
        <w:spacing w:after="0"/>
        <w:jc w:val="center"/>
        <w:rPr>
          <w:b/>
          <w:sz w:val="36"/>
          <w:szCs w:val="36"/>
        </w:rPr>
      </w:pPr>
      <w:r w:rsidRPr="00482D8E">
        <w:rPr>
          <w:b/>
          <w:sz w:val="36"/>
          <w:szCs w:val="36"/>
        </w:rPr>
        <w:t>DEPARTMENT OF ENVIRONMENTAL PROTECTION</w:t>
      </w:r>
    </w:p>
    <w:p w:rsidR="41C040B3" w:rsidP="41C040B3" w:rsidRDefault="41C040B3" w14:noSpellErr="1" w14:paraId="5D5075AA" w14:textId="1702C718">
      <w:pPr>
        <w:spacing w:after="0"/>
        <w:jc w:val="center"/>
        <w:rPr>
          <w:b w:val="1"/>
          <w:bCs w:val="1"/>
          <w:sz w:val="20"/>
          <w:szCs w:val="20"/>
        </w:rPr>
      </w:pPr>
      <w:r w:rsidRPr="41C040B3" w:rsidR="41C040B3">
        <w:rPr>
          <w:b w:val="1"/>
          <w:bCs w:val="1"/>
          <w:sz w:val="36"/>
          <w:szCs w:val="36"/>
        </w:rPr>
        <w:t>REPORT SUMMARY - PALMERTON SOIL SAMPLING</w:t>
      </w:r>
    </w:p>
    <w:p w:rsidR="41C040B3" w:rsidP="41C040B3" w:rsidRDefault="41C040B3" w14:noSpellErr="1" w14:paraId="3CA2AADF" w14:textId="2966987E">
      <w:pPr>
        <w:pStyle w:val="Normal"/>
        <w:spacing w:after="0"/>
        <w:jc w:val="center"/>
        <w:rPr>
          <w:b w:val="1"/>
          <w:bCs w:val="1"/>
          <w:sz w:val="20"/>
          <w:szCs w:val="20"/>
        </w:rPr>
      </w:pPr>
    </w:p>
    <w:p w:rsidR="005A2030" w:rsidP="41C040B3" w:rsidRDefault="005A2030" w14:paraId="6F79F25A" w14:noSpellErr="1" w14:textId="0F506270">
      <w:pPr>
        <w:rPr>
          <w:rFonts w:ascii="Times New Roman" w:hAnsi="Times New Roman"/>
          <w:sz w:val="24"/>
          <w:szCs w:val="24"/>
        </w:rPr>
      </w:pPr>
      <w:r w:rsidRPr="41C040B3" w:rsidR="41C040B3">
        <w:rPr>
          <w:rFonts w:ascii="Times New Roman" w:hAnsi="Times New Roman"/>
          <w:sz w:val="20"/>
          <w:szCs w:val="20"/>
        </w:rPr>
        <w:t xml:space="preserve"> </w:t>
      </w:r>
      <w:r w:rsidRPr="41C040B3" w:rsidR="41C040B3">
        <w:rPr>
          <w:rFonts w:ascii="Times New Roman" w:hAnsi="Times New Roman"/>
          <w:sz w:val="24"/>
          <w:szCs w:val="24"/>
        </w:rPr>
        <w:t xml:space="preserve">On July 31, 2018 the Agency for Toxic Substances &amp; Disease Registry (ATSDR) issued a health consultation report for the American Zinc Recycling </w:t>
      </w:r>
      <w:r w:rsidRPr="41C040B3" w:rsidR="41C040B3">
        <w:rPr>
          <w:rFonts w:ascii="Times New Roman" w:hAnsi="Times New Roman"/>
          <w:sz w:val="24"/>
          <w:szCs w:val="24"/>
        </w:rPr>
        <w:t xml:space="preserve">(AZR) </w:t>
      </w:r>
      <w:r w:rsidRPr="41C040B3" w:rsidR="41C040B3">
        <w:rPr>
          <w:rFonts w:ascii="Times New Roman" w:hAnsi="Times New Roman"/>
          <w:sz w:val="24"/>
          <w:szCs w:val="24"/>
        </w:rPr>
        <w:t xml:space="preserve">Facility in Palmerton, Carbon County. The report focused on airborne lead and particle deposition related to the AZR facility.  It concluded that a public health hazard is likely for young children and/or pregnant women living within 3 miles of AZR.  Due to modeling results, the report indicated that they could experience long-term health problems from exposure to lead in the outdoor air.  </w:t>
      </w:r>
    </w:p>
    <w:p w:rsidR="005A2030" w:rsidP="41C040B3" w:rsidRDefault="005A2030" w14:paraId="34535CEF" w14:noSpellErr="1" w14:textId="0A56B2FB">
      <w:pPr>
        <w:rPr>
          <w:rFonts w:ascii="Times New Roman" w:hAnsi="Times New Roman"/>
          <w:sz w:val="24"/>
          <w:szCs w:val="24"/>
        </w:rPr>
      </w:pPr>
      <w:r w:rsidRPr="41C040B3" w:rsidR="41C040B3">
        <w:rPr>
          <w:rFonts w:ascii="Times New Roman" w:hAnsi="Times New Roman"/>
          <w:sz w:val="24"/>
          <w:szCs w:val="24"/>
        </w:rPr>
        <w:t xml:space="preserve"> One of the recommendations was for environmental agencies to conduct soil sampling.  The Department of Environmental Protection (DEP) finalized a soil sampling and analysis plan with input from ATSDR, EPA and the PA Department of Health (PADOH) on September 27</w:t>
      </w:r>
      <w:r w:rsidRPr="41C040B3" w:rsidR="41C040B3">
        <w:rPr>
          <w:rFonts w:ascii="Times New Roman" w:hAnsi="Times New Roman"/>
          <w:sz w:val="24"/>
          <w:szCs w:val="24"/>
          <w:vertAlign w:val="superscript"/>
        </w:rPr>
        <w:t>th</w:t>
      </w:r>
      <w:r w:rsidRPr="41C040B3" w:rsidR="41C040B3">
        <w:rPr>
          <w:rFonts w:ascii="Times New Roman" w:hAnsi="Times New Roman"/>
          <w:sz w:val="24"/>
          <w:szCs w:val="24"/>
        </w:rPr>
        <w:t xml:space="preserve">, 2018.  The plan identified sampling locations such as schools, day care facilities, parks, and public areas where children are known to frequent. DEP presented the sampling plan at </w:t>
      </w:r>
      <w:r w:rsidRPr="41C040B3" w:rsidR="41C040B3">
        <w:rPr>
          <w:rFonts w:ascii="Times New Roman" w:hAnsi="Times New Roman"/>
          <w:sz w:val="24"/>
          <w:szCs w:val="24"/>
        </w:rPr>
        <w:t>an</w:t>
      </w:r>
      <w:r w:rsidRPr="41C040B3" w:rsidR="41C040B3">
        <w:rPr>
          <w:rFonts w:ascii="Times New Roman" w:hAnsi="Times New Roman"/>
          <w:sz w:val="24"/>
          <w:szCs w:val="24"/>
        </w:rPr>
        <w:t xml:space="preserve"> October 2, 2018 public meeting in Palmerton.   </w:t>
      </w:r>
    </w:p>
    <w:p w:rsidR="005A2030" w:rsidP="00482D8E" w:rsidRDefault="005A2030" w14:paraId="7D210893" w14:textId="77777777">
      <w:pPr>
        <w:rPr>
          <w:rFonts w:ascii="Times New Roman" w:hAnsi="Times New Roman"/>
          <w:sz w:val="24"/>
          <w:szCs w:val="24"/>
        </w:rPr>
      </w:pPr>
      <w:r w:rsidRPr="00482D8E">
        <w:rPr>
          <w:rFonts w:ascii="Times New Roman" w:hAnsi="Times New Roman" w:cs="Times New Roman"/>
          <w:sz w:val="24"/>
          <w:szCs w:val="24"/>
        </w:rPr>
        <w:t xml:space="preserve"> </w:t>
      </w:r>
      <w:r w:rsidRPr="00482D8E">
        <w:rPr>
          <w:rFonts w:ascii="Times New Roman" w:hAnsi="Times New Roman" w:cs="Times New Roman"/>
          <w:b/>
          <w:sz w:val="24"/>
          <w:szCs w:val="24"/>
        </w:rPr>
        <w:t>SAMPLING PLAN:</w:t>
      </w:r>
      <w:r w:rsidRPr="00482D8E">
        <w:rPr>
          <w:rFonts w:ascii="Times New Roman" w:hAnsi="Times New Roman" w:cs="Times New Roman"/>
          <w:sz w:val="24"/>
          <w:szCs w:val="24"/>
        </w:rPr>
        <w:t xml:space="preserve"> </w:t>
      </w:r>
      <w:r w:rsidRPr="00482D8E" w:rsidR="00ED415D">
        <w:rPr>
          <w:rFonts w:ascii="Times New Roman" w:hAnsi="Times New Roman" w:cs="Times New Roman"/>
          <w:sz w:val="24"/>
          <w:szCs w:val="24"/>
        </w:rPr>
        <w:t>On October 16 and 17, 2018, DEP, EPA and ATSDR screened the soil with the X-ray Fluorescence (XRF)</w:t>
      </w:r>
      <w:r w:rsidRPr="00482D8E" w:rsidR="00482D8E">
        <w:rPr>
          <w:rFonts w:ascii="Times New Roman" w:hAnsi="Times New Roman" w:cs="Times New Roman"/>
          <w:sz w:val="24"/>
          <w:szCs w:val="24"/>
        </w:rPr>
        <w:t xml:space="preserve">, which is an </w:t>
      </w:r>
      <w:r w:rsidRPr="00482D8E" w:rsidR="00482D8E">
        <w:rPr>
          <w:rFonts w:ascii="Times New Roman" w:hAnsi="Times New Roman" w:cs="Times New Roman"/>
          <w:sz w:val="24"/>
          <w:szCs w:val="24"/>
        </w:rPr>
        <w:t xml:space="preserve">is an x-ray instrument used for non-destructive chemical analyses of rocks, minerals, sediments and fluids. </w:t>
      </w:r>
      <w:r w:rsidR="00482D8E">
        <w:rPr>
          <w:rFonts w:ascii="Times New Roman" w:hAnsi="Times New Roman" w:cs="Times New Roman"/>
          <w:sz w:val="24"/>
          <w:szCs w:val="24"/>
        </w:rPr>
        <w:t xml:space="preserve"> The agencies </w:t>
      </w:r>
      <w:r w:rsidR="00ED415D">
        <w:rPr>
          <w:rFonts w:ascii="Times New Roman" w:hAnsi="Times New Roman"/>
          <w:sz w:val="24"/>
          <w:szCs w:val="24"/>
        </w:rPr>
        <w:t>collected soil samples from 10-20% of those XRF locations.  A total of 141 XRF scans for lead, cadmium, chromium, zinc, nickel, and copper were completed at 10 different properties, and 18 traditional soil samples and 4 duplicates were collected from those 141 XRF sampling locations</w:t>
      </w:r>
      <w:r w:rsidR="00482D8E">
        <w:rPr>
          <w:rFonts w:ascii="Times New Roman" w:hAnsi="Times New Roman"/>
          <w:sz w:val="24"/>
          <w:szCs w:val="24"/>
        </w:rPr>
        <w:t xml:space="preserve">.  The samples were sent </w:t>
      </w:r>
      <w:r w:rsidR="00ED415D">
        <w:rPr>
          <w:rFonts w:ascii="Times New Roman" w:hAnsi="Times New Roman"/>
          <w:sz w:val="24"/>
          <w:szCs w:val="24"/>
        </w:rPr>
        <w:t xml:space="preserve">to DEP’s Bureau of Laboratories </w:t>
      </w:r>
      <w:r w:rsidR="00482D8E">
        <w:rPr>
          <w:rFonts w:ascii="Times New Roman" w:hAnsi="Times New Roman"/>
          <w:sz w:val="24"/>
          <w:szCs w:val="24"/>
        </w:rPr>
        <w:t xml:space="preserve">in Harrisburg </w:t>
      </w:r>
      <w:r w:rsidR="00ED415D">
        <w:rPr>
          <w:rFonts w:ascii="Times New Roman" w:hAnsi="Times New Roman"/>
          <w:sz w:val="24"/>
          <w:szCs w:val="24"/>
        </w:rPr>
        <w:t xml:space="preserve">for analysis of lead, cadmium, chromium (total and hexavalent), zinc, nickel, and copper.  </w:t>
      </w:r>
    </w:p>
    <w:p w:rsidR="41C040B3" w:rsidP="41C040B3" w:rsidRDefault="41C040B3" w14:noSpellErr="1" w14:paraId="7D71348D" w14:textId="7189A937">
      <w:pPr>
        <w:pStyle w:val="Normal"/>
        <w:rPr>
          <w:rFonts w:ascii="Times New Roman" w:hAnsi="Times New Roman"/>
          <w:sz w:val="24"/>
          <w:szCs w:val="24"/>
        </w:rPr>
      </w:pPr>
      <w:r w:rsidRPr="41C040B3" w:rsidR="41C040B3">
        <w:rPr>
          <w:rFonts w:ascii="Times New Roman" w:hAnsi="Times New Roman"/>
          <w:b w:val="1"/>
          <w:bCs w:val="1"/>
          <w:sz w:val="24"/>
          <w:szCs w:val="24"/>
        </w:rPr>
        <w:t xml:space="preserve"> RESULTS:</w:t>
      </w:r>
      <w:r w:rsidRPr="41C040B3" w:rsidR="41C040B3">
        <w:rPr>
          <w:rFonts w:ascii="Times New Roman" w:hAnsi="Times New Roman"/>
          <w:sz w:val="24"/>
          <w:szCs w:val="24"/>
        </w:rPr>
        <w:t xml:space="preserve"> Exceedances of the Statewide Health Standards were observed in </w:t>
      </w:r>
      <w:r w:rsidRPr="41C040B3" w:rsidR="41C040B3">
        <w:rPr>
          <w:rFonts w:ascii="Times New Roman" w:hAnsi="Times New Roman"/>
          <w:b w:val="1"/>
          <w:bCs w:val="1"/>
          <w:sz w:val="24"/>
          <w:szCs w:val="24"/>
        </w:rPr>
        <w:t>3 of the 18 soil samples:</w:t>
      </w:r>
      <w:r w:rsidRPr="41C040B3" w:rsidR="41C040B3">
        <w:rPr>
          <w:rFonts w:ascii="Times New Roman" w:hAnsi="Times New Roman"/>
          <w:sz w:val="24"/>
          <w:szCs w:val="24"/>
        </w:rPr>
        <w:t xml:space="preserve"> </w:t>
      </w:r>
      <w:r w:rsidRPr="41C040B3" w:rsidR="41C040B3">
        <w:rPr>
          <w:rFonts w:ascii="Times New Roman" w:hAnsi="Times New Roman"/>
          <w:b w:val="1"/>
          <w:bCs w:val="1"/>
          <w:sz w:val="24"/>
          <w:szCs w:val="24"/>
        </w:rPr>
        <w:t>2 samples</w:t>
      </w:r>
      <w:r w:rsidRPr="41C040B3" w:rsidR="41C040B3">
        <w:rPr>
          <w:rFonts w:ascii="Times New Roman" w:hAnsi="Times New Roman"/>
          <w:sz w:val="24"/>
          <w:szCs w:val="24"/>
        </w:rPr>
        <w:t xml:space="preserve"> collected from </w:t>
      </w:r>
      <w:r w:rsidRPr="41C040B3" w:rsidR="41C040B3">
        <w:rPr>
          <w:rFonts w:ascii="Times New Roman" w:hAnsi="Times New Roman"/>
          <w:b w:val="1"/>
          <w:bCs w:val="1"/>
          <w:sz w:val="24"/>
          <w:szCs w:val="24"/>
        </w:rPr>
        <w:t>Palmerton Borough Park</w:t>
      </w:r>
      <w:r w:rsidRPr="41C040B3" w:rsidR="41C040B3">
        <w:rPr>
          <w:rFonts w:ascii="Times New Roman" w:hAnsi="Times New Roman"/>
          <w:sz w:val="24"/>
          <w:szCs w:val="24"/>
        </w:rPr>
        <w:t xml:space="preserve"> found total lead and total cadmium that that exceeded Statewide Health Standards, and </w:t>
      </w:r>
      <w:r w:rsidRPr="41C040B3" w:rsidR="41C040B3">
        <w:rPr>
          <w:rFonts w:ascii="Times New Roman" w:hAnsi="Times New Roman"/>
          <w:b w:val="1"/>
          <w:bCs w:val="1"/>
          <w:sz w:val="24"/>
          <w:szCs w:val="24"/>
        </w:rPr>
        <w:t>1 sample</w:t>
      </w:r>
      <w:r w:rsidRPr="41C040B3" w:rsidR="41C040B3">
        <w:rPr>
          <w:rFonts w:ascii="Times New Roman" w:hAnsi="Times New Roman"/>
          <w:sz w:val="24"/>
          <w:szCs w:val="24"/>
        </w:rPr>
        <w:t xml:space="preserve"> collected from </w:t>
      </w:r>
      <w:r w:rsidRPr="41C040B3" w:rsidR="41C040B3">
        <w:rPr>
          <w:rFonts w:ascii="Times New Roman" w:hAnsi="Times New Roman"/>
          <w:b w:val="1"/>
          <w:bCs w:val="1"/>
          <w:sz w:val="24"/>
          <w:szCs w:val="24"/>
        </w:rPr>
        <w:t>West End Day Care</w:t>
      </w:r>
      <w:r w:rsidRPr="41C040B3" w:rsidR="41C040B3">
        <w:rPr>
          <w:rFonts w:ascii="Times New Roman" w:hAnsi="Times New Roman"/>
          <w:sz w:val="24"/>
          <w:szCs w:val="24"/>
        </w:rPr>
        <w:t xml:space="preserve"> found total lead, total cadmium, and total zinc that that exceeded Statewide Health Standards.  Sample results were mailed to all property owners on December 17, 2018.  After collaborating with ATSDR, EPA and the PADOH, DEP finalized the “XRF Soil Screening and Surface Sampling Report” on December 18, 2018.  </w:t>
      </w:r>
      <w:r w:rsidRPr="41C040B3" w:rsidR="41C040B3">
        <w:rPr>
          <w:rFonts w:ascii="Times New Roman" w:hAnsi="Times New Roman"/>
          <w:sz w:val="24"/>
          <w:szCs w:val="24"/>
        </w:rPr>
        <w:t xml:space="preserve">A copy of this report is available on DEP’s Northeast Regional Office Community Information Page at the following link. </w:t>
      </w:r>
      <w:hyperlink r:id="R1c425d045ed147d8">
        <w:r w:rsidRPr="41C040B3" w:rsidR="41C040B3">
          <w:rPr>
            <w:rStyle w:val="Hyperlink"/>
            <w:rFonts w:ascii="Times New Roman" w:hAnsi="Times New Roman" w:eastAsia="Times New Roman" w:cs="Times New Roman"/>
            <w:noProof w:val="0"/>
            <w:sz w:val="24"/>
            <w:szCs w:val="24"/>
            <w:lang w:val="en-US"/>
          </w:rPr>
          <w:t>https://www.dep.pa.gov/About/Regional/Northeast-Regional-Office/Pages/default.aspx</w:t>
        </w:r>
      </w:hyperlink>
      <w:r w:rsidRPr="41C040B3" w:rsidR="41C040B3">
        <w:rPr>
          <w:rFonts w:ascii="Times New Roman" w:hAnsi="Times New Roman" w:eastAsia="Times New Roman" w:cs="Times New Roman"/>
          <w:noProof w:val="0"/>
          <w:sz w:val="24"/>
          <w:szCs w:val="24"/>
          <w:lang w:val="en-US"/>
        </w:rPr>
        <w:t xml:space="preserve"> </w:t>
      </w:r>
    </w:p>
    <w:p w:rsidR="00ED415D" w:rsidP="41C040B3" w:rsidRDefault="005A2030" w14:paraId="41AB170E" w14:textId="62CA7CD1">
      <w:pPr>
        <w:rPr>
          <w:rFonts w:ascii="Verdana" w:hAnsi="Verdana"/>
          <w:color w:val="1F497D"/>
          <w:sz w:val="20"/>
          <w:szCs w:val="20"/>
        </w:rPr>
      </w:pPr>
      <w:r w:rsidRPr="41C040B3" w:rsidR="41C040B3">
        <w:rPr>
          <w:rFonts w:ascii="Times New Roman" w:hAnsi="Times New Roman"/>
          <w:b w:val="1"/>
          <w:bCs w:val="1"/>
          <w:sz w:val="24"/>
          <w:szCs w:val="24"/>
        </w:rPr>
        <w:t xml:space="preserve"> FUTURE SAMPLING: </w:t>
      </w:r>
      <w:r w:rsidRPr="41C040B3" w:rsidR="41C040B3">
        <w:rPr>
          <w:rFonts w:ascii="Times New Roman" w:hAnsi="Times New Roman"/>
          <w:sz w:val="24"/>
          <w:szCs w:val="24"/>
        </w:rPr>
        <w:t xml:space="preserve">Based on the XRF soil screening results and the surface soil sampling results, additional soil sampling is recommended within and adjacent to Palmerton Borough Park and West End Day Care.  Additionally, since the high moisture content in the soil </w:t>
      </w:r>
      <w:r w:rsidRPr="41C040B3" w:rsidR="41C040B3">
        <w:rPr>
          <w:rFonts w:ascii="Times New Roman" w:hAnsi="Times New Roman"/>
          <w:sz w:val="24"/>
          <w:szCs w:val="24"/>
        </w:rPr>
        <w:t xml:space="preserve">may have caused or </w:t>
      </w:r>
      <w:r w:rsidRPr="41C040B3" w:rsidR="41C040B3">
        <w:rPr>
          <w:rFonts w:ascii="Times New Roman" w:hAnsi="Times New Roman"/>
          <w:sz w:val="24"/>
          <w:szCs w:val="24"/>
        </w:rPr>
        <w:t xml:space="preserve">biased </w:t>
      </w:r>
      <w:r w:rsidRPr="41C040B3" w:rsidR="41C040B3">
        <w:rPr>
          <w:rFonts w:ascii="Times New Roman" w:hAnsi="Times New Roman"/>
          <w:sz w:val="24"/>
          <w:szCs w:val="24"/>
        </w:rPr>
        <w:t xml:space="preserve">the </w:t>
      </w:r>
      <w:r w:rsidRPr="41C040B3" w:rsidR="41C040B3">
        <w:rPr>
          <w:rFonts w:ascii="Times New Roman" w:hAnsi="Times New Roman"/>
          <w:sz w:val="24"/>
          <w:szCs w:val="24"/>
        </w:rPr>
        <w:t xml:space="preserve">XRF </w:t>
      </w:r>
      <w:r w:rsidRPr="41C040B3" w:rsidR="41C040B3">
        <w:rPr>
          <w:rFonts w:ascii="Times New Roman" w:hAnsi="Times New Roman"/>
          <w:sz w:val="24"/>
          <w:szCs w:val="24"/>
        </w:rPr>
        <w:t>results</w:t>
      </w:r>
      <w:r w:rsidRPr="41C040B3" w:rsidR="41C040B3">
        <w:rPr>
          <w:rFonts w:ascii="Times New Roman" w:hAnsi="Times New Roman"/>
          <w:sz w:val="24"/>
          <w:szCs w:val="24"/>
        </w:rPr>
        <w:t xml:space="preserve"> </w:t>
      </w:r>
      <w:r w:rsidRPr="41C040B3" w:rsidR="41C040B3">
        <w:rPr>
          <w:rFonts w:ascii="Times New Roman" w:hAnsi="Times New Roman"/>
          <w:sz w:val="24"/>
          <w:szCs w:val="24"/>
        </w:rPr>
        <w:t xml:space="preserve">to be </w:t>
      </w:r>
      <w:r w:rsidRPr="41C040B3" w:rsidR="41C040B3">
        <w:rPr>
          <w:rFonts w:ascii="Times New Roman" w:hAnsi="Times New Roman"/>
          <w:sz w:val="24"/>
          <w:szCs w:val="24"/>
        </w:rPr>
        <w:t>low, additional sampling may be warranted.</w:t>
      </w:r>
      <w:r w:rsidRPr="41C040B3" w:rsidR="41C040B3">
        <w:rPr>
          <w:rFonts w:ascii="Verdana" w:hAnsi="Verdana"/>
          <w:color w:val="1F497D"/>
          <w:sz w:val="20"/>
          <w:szCs w:val="20"/>
        </w:rPr>
        <w:t xml:space="preserve">  </w:t>
      </w:r>
      <w:bookmarkStart w:name="_GoBack" w:id="0"/>
      <w:bookmarkEnd w:id="0"/>
    </w:p>
    <w:p w:rsidRPr="00ED415D" w:rsidR="00ED415D" w:rsidP="00ED415D" w:rsidRDefault="00ED415D" w14:paraId="5BA0569E" w14:textId="77777777">
      <w:pPr>
        <w:spacing w:after="0"/>
        <w:rPr>
          <w:b/>
          <w:sz w:val="28"/>
          <w:szCs w:val="28"/>
        </w:rPr>
      </w:pPr>
    </w:p>
    <w:sectPr w:rsidRPr="00ED415D" w:rsidR="00ED41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5D"/>
    <w:rsid w:val="00482D8E"/>
    <w:rsid w:val="005A2030"/>
    <w:rsid w:val="00800320"/>
    <w:rsid w:val="00ED415D"/>
    <w:rsid w:val="41C0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5DB"/>
  <w15:chartTrackingRefBased/>
  <w15:docId w15:val="{90645D93-9EAC-4CE1-969E-C5C0545B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482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cid:image001.jpg@01CD5864.40417D20" TargetMode="External" Id="rId5" /><Relationship Type="http://schemas.openxmlformats.org/officeDocument/2006/relationships/image" Target="media/image1.jpeg" Id="rId4" /><Relationship Type="http://schemas.openxmlformats.org/officeDocument/2006/relationships/hyperlink" Target="https://www.dep.pa.gov/About/Regional/Northeast-Regional-Office/Pages/default.aspx" TargetMode="External" Id="R1c425d045ed147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Connolly, Colleen</dc:creator>
  <keywords/>
  <dc:description/>
  <lastModifiedBy>Robbins, Sean</lastModifiedBy>
  <revision>2</revision>
  <dcterms:created xsi:type="dcterms:W3CDTF">2019-02-14T18:38:00.0000000Z</dcterms:created>
  <dcterms:modified xsi:type="dcterms:W3CDTF">2019-02-26T20:05:55.2877390Z</dcterms:modified>
</coreProperties>
</file>