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2EB3C" w14:textId="77777777" w:rsidR="00F14113" w:rsidRPr="000E44EC" w:rsidRDefault="00F14113" w:rsidP="00F14113">
      <w:pPr>
        <w:jc w:val="right"/>
        <w:rPr>
          <w:rFonts w:cs="Times New Roman"/>
          <w:b/>
          <w:caps/>
          <w:sz w:val="32"/>
          <w:szCs w:val="32"/>
        </w:rPr>
      </w:pPr>
      <w:bookmarkStart w:id="0" w:name="_GoBack"/>
      <w:bookmarkEnd w:id="0"/>
    </w:p>
    <w:p w14:paraId="13E73A16" w14:textId="77777777" w:rsidR="00F14113" w:rsidRPr="000E44EC" w:rsidRDefault="00F14113" w:rsidP="00A276C6">
      <w:pPr>
        <w:jc w:val="right"/>
        <w:rPr>
          <w:rFonts w:cs="Times New Roman"/>
          <w:b/>
          <w:caps/>
          <w:sz w:val="32"/>
          <w:szCs w:val="32"/>
        </w:rPr>
      </w:pPr>
      <w:r w:rsidRPr="000E44EC">
        <w:rPr>
          <w:rFonts w:cs="Times New Roman"/>
          <w:b/>
          <w:caps/>
          <w:sz w:val="32"/>
          <w:szCs w:val="32"/>
        </w:rPr>
        <w:t>SUNOCO PIPELINE L.P.</w:t>
      </w:r>
    </w:p>
    <w:p w14:paraId="28AC16F0" w14:textId="77777777" w:rsidR="00F14113" w:rsidRPr="000E44EC" w:rsidRDefault="00F14113" w:rsidP="00A276C6">
      <w:pPr>
        <w:jc w:val="right"/>
        <w:rPr>
          <w:rFonts w:cs="Times New Roman"/>
          <w:b/>
          <w:sz w:val="32"/>
          <w:szCs w:val="32"/>
        </w:rPr>
      </w:pPr>
    </w:p>
    <w:p w14:paraId="6CF8D0D3" w14:textId="77777777" w:rsidR="00F14113" w:rsidRPr="000E44EC" w:rsidRDefault="00F14113" w:rsidP="00A276C6">
      <w:pPr>
        <w:jc w:val="right"/>
        <w:rPr>
          <w:rFonts w:cs="Times New Roman"/>
          <w:b/>
          <w:sz w:val="32"/>
          <w:szCs w:val="32"/>
        </w:rPr>
      </w:pPr>
    </w:p>
    <w:p w14:paraId="20700E1D" w14:textId="77777777" w:rsidR="00F14113" w:rsidRPr="000E44EC" w:rsidRDefault="00F14113" w:rsidP="00A276C6">
      <w:pPr>
        <w:jc w:val="right"/>
        <w:rPr>
          <w:rFonts w:cs="Times New Roman"/>
          <w:b/>
          <w:sz w:val="32"/>
          <w:szCs w:val="32"/>
        </w:rPr>
      </w:pPr>
    </w:p>
    <w:p w14:paraId="05DA31E6" w14:textId="77777777" w:rsidR="00F14113" w:rsidRPr="00161810" w:rsidRDefault="00F14113" w:rsidP="00A276C6">
      <w:pPr>
        <w:jc w:val="right"/>
        <w:rPr>
          <w:rFonts w:cs="Times New Roman"/>
          <w:b/>
          <w:sz w:val="44"/>
          <w:szCs w:val="44"/>
        </w:rPr>
      </w:pPr>
      <w:r w:rsidRPr="00161810">
        <w:rPr>
          <w:rFonts w:cs="Times New Roman"/>
          <w:b/>
          <w:sz w:val="44"/>
          <w:szCs w:val="44"/>
        </w:rPr>
        <w:t>Pennsylvania Pipeline Project</w:t>
      </w:r>
    </w:p>
    <w:p w14:paraId="1EB90359" w14:textId="77777777" w:rsidR="00F14113" w:rsidRPr="00161810" w:rsidRDefault="00F14113" w:rsidP="00A276C6">
      <w:pPr>
        <w:jc w:val="right"/>
        <w:rPr>
          <w:rFonts w:cs="Times New Roman"/>
          <w:b/>
          <w:i/>
          <w:sz w:val="32"/>
          <w:szCs w:val="32"/>
        </w:rPr>
      </w:pPr>
    </w:p>
    <w:p w14:paraId="3AC2290D" w14:textId="77777777" w:rsidR="00F14113" w:rsidRPr="00161810" w:rsidRDefault="00F14113" w:rsidP="00A276C6">
      <w:pPr>
        <w:jc w:val="right"/>
        <w:rPr>
          <w:rFonts w:cs="Times New Roman"/>
          <w:b/>
          <w:i/>
          <w:sz w:val="32"/>
          <w:szCs w:val="32"/>
        </w:rPr>
      </w:pPr>
    </w:p>
    <w:p w14:paraId="45ADA8A5" w14:textId="77777777" w:rsidR="00F14113" w:rsidRPr="00161810" w:rsidRDefault="00F14113" w:rsidP="00A276C6">
      <w:pPr>
        <w:jc w:val="right"/>
        <w:rPr>
          <w:rFonts w:cs="Times New Roman"/>
          <w:b/>
          <w:i/>
          <w:sz w:val="32"/>
          <w:szCs w:val="32"/>
        </w:rPr>
      </w:pPr>
    </w:p>
    <w:p w14:paraId="322BA260" w14:textId="48C316F3" w:rsidR="00F14113" w:rsidRPr="00161810" w:rsidRDefault="004F1DCE" w:rsidP="00A276C6">
      <w:pPr>
        <w:jc w:val="right"/>
        <w:rPr>
          <w:rFonts w:cs="Times New Roman"/>
          <w:b/>
          <w:sz w:val="32"/>
          <w:szCs w:val="32"/>
        </w:rPr>
      </w:pPr>
      <w:r w:rsidRPr="00161810">
        <w:rPr>
          <w:rFonts w:cs="Times New Roman"/>
          <w:b/>
          <w:sz w:val="32"/>
          <w:szCs w:val="32"/>
        </w:rPr>
        <w:t>Wetland Functions and Values Assessment</w:t>
      </w:r>
    </w:p>
    <w:p w14:paraId="11E6FF93" w14:textId="3975D7E2" w:rsidR="004F1DCE" w:rsidRPr="00161810" w:rsidRDefault="00161810" w:rsidP="00A276C6">
      <w:pPr>
        <w:jc w:val="right"/>
        <w:rPr>
          <w:rFonts w:cs="Times New Roman"/>
          <w:b/>
          <w:sz w:val="32"/>
          <w:szCs w:val="32"/>
        </w:rPr>
      </w:pPr>
      <w:r w:rsidRPr="00161810">
        <w:rPr>
          <w:rFonts w:cs="Times New Roman"/>
          <w:b/>
          <w:sz w:val="32"/>
          <w:szCs w:val="32"/>
        </w:rPr>
        <w:t>-Dauphin</w:t>
      </w:r>
      <w:r w:rsidR="004F1DCE" w:rsidRPr="00161810">
        <w:rPr>
          <w:rFonts w:cs="Times New Roman"/>
          <w:b/>
          <w:sz w:val="32"/>
          <w:szCs w:val="32"/>
        </w:rPr>
        <w:t xml:space="preserve"> County</w:t>
      </w:r>
    </w:p>
    <w:p w14:paraId="4F010DF2" w14:textId="77777777" w:rsidR="00A276C6" w:rsidRPr="00161810" w:rsidRDefault="00A276C6" w:rsidP="00A276C6">
      <w:pPr>
        <w:jc w:val="right"/>
        <w:rPr>
          <w:rFonts w:cs="Times New Roman"/>
          <w:b/>
          <w:sz w:val="32"/>
          <w:szCs w:val="32"/>
        </w:rPr>
      </w:pPr>
    </w:p>
    <w:p w14:paraId="7680EB48" w14:textId="77777777" w:rsidR="00F14113" w:rsidRPr="00161810" w:rsidRDefault="00F14113" w:rsidP="00A276C6">
      <w:pPr>
        <w:spacing w:after="120" w:line="240" w:lineRule="auto"/>
        <w:jc w:val="right"/>
        <w:rPr>
          <w:rFonts w:cs="Times New Roman"/>
          <w:b/>
          <w:sz w:val="32"/>
          <w:szCs w:val="32"/>
        </w:rPr>
      </w:pPr>
      <w:r w:rsidRPr="00161810">
        <w:rPr>
          <w:rFonts w:cs="Times New Roman"/>
          <w:b/>
          <w:sz w:val="32"/>
          <w:szCs w:val="32"/>
        </w:rPr>
        <w:t>Joint Permit Application for</w:t>
      </w:r>
      <w:r w:rsidR="00A276C6" w:rsidRPr="00161810">
        <w:rPr>
          <w:rFonts w:cs="Times New Roman"/>
          <w:b/>
          <w:sz w:val="32"/>
          <w:szCs w:val="32"/>
        </w:rPr>
        <w:t xml:space="preserve"> a</w:t>
      </w:r>
    </w:p>
    <w:p w14:paraId="4ACF1859" w14:textId="77777777" w:rsidR="00F14113" w:rsidRPr="00161810" w:rsidRDefault="00A276C6" w:rsidP="00A276C6">
      <w:pPr>
        <w:spacing w:after="120" w:line="240" w:lineRule="auto"/>
        <w:jc w:val="right"/>
        <w:rPr>
          <w:rFonts w:cs="Times New Roman"/>
          <w:b/>
          <w:sz w:val="32"/>
          <w:szCs w:val="32"/>
        </w:rPr>
      </w:pPr>
      <w:r w:rsidRPr="00161810">
        <w:rPr>
          <w:rFonts w:cs="Times New Roman"/>
          <w:b/>
          <w:sz w:val="32"/>
          <w:szCs w:val="32"/>
        </w:rPr>
        <w:t>Pennsylvania</w:t>
      </w:r>
      <w:r w:rsidR="00F14113" w:rsidRPr="00161810">
        <w:rPr>
          <w:rFonts w:cs="Times New Roman"/>
          <w:b/>
          <w:sz w:val="32"/>
          <w:szCs w:val="32"/>
        </w:rPr>
        <w:t xml:space="preserve"> Water Obstruction </w:t>
      </w:r>
      <w:r w:rsidRPr="00161810">
        <w:rPr>
          <w:rFonts w:cs="Times New Roman"/>
          <w:b/>
          <w:sz w:val="32"/>
          <w:szCs w:val="32"/>
        </w:rPr>
        <w:t>&amp;</w:t>
      </w:r>
      <w:r w:rsidR="00F14113" w:rsidRPr="00161810">
        <w:rPr>
          <w:rFonts w:cs="Times New Roman"/>
          <w:b/>
          <w:sz w:val="32"/>
          <w:szCs w:val="32"/>
        </w:rPr>
        <w:t xml:space="preserve"> Encroachment Permit</w:t>
      </w:r>
      <w:r w:rsidRPr="00161810">
        <w:rPr>
          <w:rFonts w:cs="Times New Roman"/>
          <w:b/>
          <w:sz w:val="32"/>
          <w:szCs w:val="32"/>
        </w:rPr>
        <w:t xml:space="preserve"> and a U.S. Army Corps of Engineers Section 404 Permit Application</w:t>
      </w:r>
    </w:p>
    <w:p w14:paraId="05E5FD74" w14:textId="77777777" w:rsidR="00F14113" w:rsidRPr="00161810" w:rsidRDefault="00F14113" w:rsidP="00F14113">
      <w:pPr>
        <w:jc w:val="right"/>
        <w:rPr>
          <w:rFonts w:cs="Times New Roman"/>
          <w:b/>
          <w:i/>
          <w:sz w:val="32"/>
          <w:szCs w:val="32"/>
        </w:rPr>
      </w:pPr>
    </w:p>
    <w:p w14:paraId="63390CED" w14:textId="77777777" w:rsidR="00F14113" w:rsidRPr="00161810" w:rsidRDefault="00F14113" w:rsidP="00F14113">
      <w:pPr>
        <w:jc w:val="right"/>
        <w:rPr>
          <w:rFonts w:cs="Times New Roman"/>
          <w:b/>
          <w:i/>
          <w:sz w:val="32"/>
          <w:szCs w:val="32"/>
        </w:rPr>
      </w:pPr>
    </w:p>
    <w:p w14:paraId="20411163" w14:textId="24765A68" w:rsidR="004F1DCE" w:rsidRPr="00161810" w:rsidRDefault="00DE127F" w:rsidP="00F14113">
      <w:pPr>
        <w:jc w:val="right"/>
        <w:rPr>
          <w:rFonts w:cs="Times New Roman"/>
          <w:b/>
          <w:i/>
          <w:sz w:val="32"/>
          <w:szCs w:val="32"/>
        </w:rPr>
        <w:sectPr w:rsidR="004F1DCE" w:rsidRPr="00161810" w:rsidSect="00322F35">
          <w:pgSz w:w="12240" w:h="15840"/>
          <w:pgMar w:top="1440" w:right="1080" w:bottom="1440" w:left="1080" w:header="720" w:footer="720" w:gutter="0"/>
          <w:cols w:space="720"/>
          <w:docGrid w:linePitch="360"/>
        </w:sectPr>
      </w:pPr>
      <w:r w:rsidRPr="00161810">
        <w:rPr>
          <w:rFonts w:cs="Times New Roman"/>
          <w:b/>
          <w:noProof/>
          <w:szCs w:val="24"/>
        </w:rPr>
        <w:drawing>
          <wp:anchor distT="0" distB="0" distL="114300" distR="114300" simplePos="0" relativeHeight="251661312" behindDoc="1" locked="0" layoutInCell="1" allowOverlap="1" wp14:anchorId="2E4B9C4F" wp14:editId="25B84730">
            <wp:simplePos x="0" y="0"/>
            <wp:positionH relativeFrom="margin">
              <wp:posOffset>38100</wp:posOffset>
            </wp:positionH>
            <wp:positionV relativeFrom="paragraph">
              <wp:posOffset>1045029</wp:posOffset>
            </wp:positionV>
            <wp:extent cx="1658620" cy="1095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62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i/>
          <w:sz w:val="32"/>
          <w:szCs w:val="32"/>
        </w:rPr>
        <w:t>Revised March</w:t>
      </w:r>
      <w:r w:rsidRPr="00161810">
        <w:rPr>
          <w:rFonts w:cs="Times New Roman"/>
          <w:b/>
          <w:i/>
          <w:sz w:val="32"/>
          <w:szCs w:val="32"/>
        </w:rPr>
        <w:t xml:space="preserve"> </w:t>
      </w:r>
      <w:r>
        <w:rPr>
          <w:rFonts w:cs="Times New Roman"/>
          <w:b/>
          <w:i/>
          <w:sz w:val="32"/>
          <w:szCs w:val="32"/>
        </w:rPr>
        <w:t>2016</w:t>
      </w:r>
    </w:p>
    <w:p w14:paraId="075F7B6B" w14:textId="3D7B0420" w:rsidR="00C46542" w:rsidRPr="00161810" w:rsidRDefault="00C46542">
      <w:pPr>
        <w:rPr>
          <w:rFonts w:cs="Times New Roman"/>
          <w:b/>
          <w:szCs w:val="24"/>
        </w:rPr>
      </w:pPr>
    </w:p>
    <w:sdt>
      <w:sdtPr>
        <w:rPr>
          <w:rFonts w:ascii="Times New Roman" w:eastAsiaTheme="minorHAnsi" w:hAnsi="Times New Roman" w:cs="Times New Roman"/>
          <w:color w:val="auto"/>
          <w:sz w:val="24"/>
          <w:szCs w:val="24"/>
        </w:rPr>
        <w:id w:val="98298917"/>
        <w:docPartObj>
          <w:docPartGallery w:val="Table of Contents"/>
          <w:docPartUnique/>
        </w:docPartObj>
      </w:sdtPr>
      <w:sdtEndPr>
        <w:rPr>
          <w:b/>
          <w:bCs/>
          <w:noProof/>
          <w:szCs w:val="22"/>
        </w:rPr>
      </w:sdtEndPr>
      <w:sdtContent>
        <w:p w14:paraId="750E6F2A" w14:textId="77777777" w:rsidR="00C46542" w:rsidRPr="00161810" w:rsidRDefault="00C46542" w:rsidP="00C46542">
          <w:pPr>
            <w:pStyle w:val="TOCHeading"/>
            <w:jc w:val="center"/>
            <w:rPr>
              <w:rFonts w:ascii="Times New Roman" w:hAnsi="Times New Roman" w:cs="Times New Roman"/>
              <w:b/>
              <w:color w:val="auto"/>
              <w:sz w:val="24"/>
              <w:szCs w:val="24"/>
            </w:rPr>
          </w:pPr>
          <w:r w:rsidRPr="00161810">
            <w:rPr>
              <w:rFonts w:ascii="Times New Roman" w:hAnsi="Times New Roman" w:cs="Times New Roman"/>
              <w:b/>
              <w:color w:val="auto"/>
              <w:sz w:val="24"/>
              <w:szCs w:val="24"/>
            </w:rPr>
            <w:t>Table of Contents</w:t>
          </w:r>
        </w:p>
        <w:p w14:paraId="45CBA069" w14:textId="77777777" w:rsidR="00C46542" w:rsidRPr="00161810" w:rsidRDefault="00C46542" w:rsidP="00C46542">
          <w:pPr>
            <w:rPr>
              <w:rFonts w:cs="Times New Roman"/>
            </w:rPr>
          </w:pPr>
        </w:p>
        <w:p w14:paraId="1B7D2807" w14:textId="77777777" w:rsidR="001A6C1A" w:rsidRDefault="00C46542">
          <w:pPr>
            <w:pStyle w:val="TOC1"/>
            <w:tabs>
              <w:tab w:val="left" w:pos="660"/>
              <w:tab w:val="right" w:leader="dot" w:pos="10070"/>
            </w:tabs>
            <w:rPr>
              <w:rFonts w:asciiTheme="minorHAnsi" w:eastAsiaTheme="minorEastAsia" w:hAnsiTheme="minorHAnsi"/>
              <w:noProof/>
              <w:sz w:val="22"/>
            </w:rPr>
          </w:pPr>
          <w:r w:rsidRPr="00161810">
            <w:rPr>
              <w:rFonts w:cs="Times New Roman"/>
            </w:rPr>
            <w:fldChar w:fldCharType="begin"/>
          </w:r>
          <w:r w:rsidRPr="00161810">
            <w:rPr>
              <w:rFonts w:cs="Times New Roman"/>
            </w:rPr>
            <w:instrText xml:space="preserve"> TOC \o "1-3" \h \z \u </w:instrText>
          </w:r>
          <w:r w:rsidRPr="00161810">
            <w:rPr>
              <w:rFonts w:cs="Times New Roman"/>
            </w:rPr>
            <w:fldChar w:fldCharType="separate"/>
          </w:r>
          <w:hyperlink w:anchor="_Toc436007089" w:history="1">
            <w:r w:rsidR="001A6C1A" w:rsidRPr="00315663">
              <w:rPr>
                <w:rStyle w:val="Hyperlink"/>
                <w:rFonts w:cs="Times New Roman"/>
                <w:noProof/>
              </w:rPr>
              <w:t>1.0</w:t>
            </w:r>
            <w:r w:rsidR="001A6C1A">
              <w:rPr>
                <w:rFonts w:asciiTheme="minorHAnsi" w:eastAsiaTheme="minorEastAsia" w:hAnsiTheme="minorHAnsi"/>
                <w:noProof/>
                <w:sz w:val="22"/>
              </w:rPr>
              <w:tab/>
            </w:r>
            <w:r w:rsidR="001A6C1A" w:rsidRPr="00315663">
              <w:rPr>
                <w:rStyle w:val="Hyperlink"/>
                <w:rFonts w:cs="Times New Roman"/>
                <w:noProof/>
              </w:rPr>
              <w:t>Introduction</w:t>
            </w:r>
            <w:r w:rsidR="001A6C1A">
              <w:rPr>
                <w:noProof/>
                <w:webHidden/>
              </w:rPr>
              <w:tab/>
            </w:r>
            <w:r w:rsidR="001A6C1A">
              <w:rPr>
                <w:noProof/>
                <w:webHidden/>
              </w:rPr>
              <w:fldChar w:fldCharType="begin"/>
            </w:r>
            <w:r w:rsidR="001A6C1A">
              <w:rPr>
                <w:noProof/>
                <w:webHidden/>
              </w:rPr>
              <w:instrText xml:space="preserve"> PAGEREF _Toc436007089 \h </w:instrText>
            </w:r>
            <w:r w:rsidR="001A6C1A">
              <w:rPr>
                <w:noProof/>
                <w:webHidden/>
              </w:rPr>
            </w:r>
            <w:r w:rsidR="001A6C1A">
              <w:rPr>
                <w:noProof/>
                <w:webHidden/>
              </w:rPr>
              <w:fldChar w:fldCharType="separate"/>
            </w:r>
            <w:r w:rsidR="001A6C1A">
              <w:rPr>
                <w:noProof/>
                <w:webHidden/>
              </w:rPr>
              <w:t>3</w:t>
            </w:r>
            <w:r w:rsidR="001A6C1A">
              <w:rPr>
                <w:noProof/>
                <w:webHidden/>
              </w:rPr>
              <w:fldChar w:fldCharType="end"/>
            </w:r>
          </w:hyperlink>
        </w:p>
        <w:p w14:paraId="2B754F97" w14:textId="77777777" w:rsidR="001A6C1A" w:rsidRDefault="00623CCF">
          <w:pPr>
            <w:pStyle w:val="TOC1"/>
            <w:tabs>
              <w:tab w:val="left" w:pos="660"/>
              <w:tab w:val="right" w:leader="dot" w:pos="10070"/>
            </w:tabs>
            <w:rPr>
              <w:rFonts w:asciiTheme="minorHAnsi" w:eastAsiaTheme="minorEastAsia" w:hAnsiTheme="minorHAnsi"/>
              <w:noProof/>
              <w:sz w:val="22"/>
            </w:rPr>
          </w:pPr>
          <w:hyperlink w:anchor="_Toc436007090" w:history="1">
            <w:r w:rsidR="001A6C1A" w:rsidRPr="00315663">
              <w:rPr>
                <w:rStyle w:val="Hyperlink"/>
                <w:rFonts w:cs="Times New Roman"/>
                <w:noProof/>
              </w:rPr>
              <w:t xml:space="preserve">2.0 </w:t>
            </w:r>
            <w:r w:rsidR="001A6C1A">
              <w:rPr>
                <w:rFonts w:asciiTheme="minorHAnsi" w:eastAsiaTheme="minorEastAsia" w:hAnsiTheme="minorHAnsi"/>
                <w:noProof/>
                <w:sz w:val="22"/>
              </w:rPr>
              <w:tab/>
            </w:r>
            <w:r w:rsidR="001A6C1A" w:rsidRPr="00315663">
              <w:rPr>
                <w:rStyle w:val="Hyperlink"/>
                <w:rFonts w:cs="Times New Roman"/>
                <w:noProof/>
              </w:rPr>
              <w:t>Methods</w:t>
            </w:r>
            <w:r w:rsidR="001A6C1A">
              <w:rPr>
                <w:noProof/>
                <w:webHidden/>
              </w:rPr>
              <w:tab/>
            </w:r>
            <w:r w:rsidR="001A6C1A">
              <w:rPr>
                <w:noProof/>
                <w:webHidden/>
              </w:rPr>
              <w:fldChar w:fldCharType="begin"/>
            </w:r>
            <w:r w:rsidR="001A6C1A">
              <w:rPr>
                <w:noProof/>
                <w:webHidden/>
              </w:rPr>
              <w:instrText xml:space="preserve"> PAGEREF _Toc436007090 \h </w:instrText>
            </w:r>
            <w:r w:rsidR="001A6C1A">
              <w:rPr>
                <w:noProof/>
                <w:webHidden/>
              </w:rPr>
            </w:r>
            <w:r w:rsidR="001A6C1A">
              <w:rPr>
                <w:noProof/>
                <w:webHidden/>
              </w:rPr>
              <w:fldChar w:fldCharType="separate"/>
            </w:r>
            <w:r w:rsidR="001A6C1A">
              <w:rPr>
                <w:noProof/>
                <w:webHidden/>
              </w:rPr>
              <w:t>3</w:t>
            </w:r>
            <w:r w:rsidR="001A6C1A">
              <w:rPr>
                <w:noProof/>
                <w:webHidden/>
              </w:rPr>
              <w:fldChar w:fldCharType="end"/>
            </w:r>
          </w:hyperlink>
        </w:p>
        <w:p w14:paraId="4E7B0C6D" w14:textId="77777777" w:rsidR="001A6C1A" w:rsidRDefault="00623CCF">
          <w:pPr>
            <w:pStyle w:val="TOC1"/>
            <w:tabs>
              <w:tab w:val="left" w:pos="660"/>
              <w:tab w:val="right" w:leader="dot" w:pos="10070"/>
            </w:tabs>
            <w:rPr>
              <w:rFonts w:asciiTheme="minorHAnsi" w:eastAsiaTheme="minorEastAsia" w:hAnsiTheme="minorHAnsi"/>
              <w:noProof/>
              <w:sz w:val="22"/>
            </w:rPr>
          </w:pPr>
          <w:hyperlink w:anchor="_Toc436007091" w:history="1">
            <w:r w:rsidR="001A6C1A" w:rsidRPr="00315663">
              <w:rPr>
                <w:rStyle w:val="Hyperlink"/>
                <w:rFonts w:cs="Times New Roman"/>
                <w:noProof/>
              </w:rPr>
              <w:t>3.0</w:t>
            </w:r>
            <w:r w:rsidR="001A6C1A">
              <w:rPr>
                <w:rFonts w:asciiTheme="minorHAnsi" w:eastAsiaTheme="minorEastAsia" w:hAnsiTheme="minorHAnsi"/>
                <w:noProof/>
                <w:sz w:val="22"/>
              </w:rPr>
              <w:tab/>
            </w:r>
            <w:r w:rsidR="001A6C1A" w:rsidRPr="00315663">
              <w:rPr>
                <w:rStyle w:val="Hyperlink"/>
                <w:rFonts w:cs="Times New Roman"/>
                <w:noProof/>
              </w:rPr>
              <w:t>Results and Impact Assessment</w:t>
            </w:r>
            <w:r w:rsidR="001A6C1A">
              <w:rPr>
                <w:noProof/>
                <w:webHidden/>
              </w:rPr>
              <w:tab/>
            </w:r>
            <w:r w:rsidR="001A6C1A">
              <w:rPr>
                <w:noProof/>
                <w:webHidden/>
              </w:rPr>
              <w:fldChar w:fldCharType="begin"/>
            </w:r>
            <w:r w:rsidR="001A6C1A">
              <w:rPr>
                <w:noProof/>
                <w:webHidden/>
              </w:rPr>
              <w:instrText xml:space="preserve"> PAGEREF _Toc436007091 \h </w:instrText>
            </w:r>
            <w:r w:rsidR="001A6C1A">
              <w:rPr>
                <w:noProof/>
                <w:webHidden/>
              </w:rPr>
            </w:r>
            <w:r w:rsidR="001A6C1A">
              <w:rPr>
                <w:noProof/>
                <w:webHidden/>
              </w:rPr>
              <w:fldChar w:fldCharType="separate"/>
            </w:r>
            <w:r w:rsidR="001A6C1A">
              <w:rPr>
                <w:noProof/>
                <w:webHidden/>
              </w:rPr>
              <w:t>12</w:t>
            </w:r>
            <w:r w:rsidR="001A6C1A">
              <w:rPr>
                <w:noProof/>
                <w:webHidden/>
              </w:rPr>
              <w:fldChar w:fldCharType="end"/>
            </w:r>
          </w:hyperlink>
        </w:p>
        <w:p w14:paraId="619890C1" w14:textId="77777777" w:rsidR="001A6C1A" w:rsidRDefault="00623CCF">
          <w:pPr>
            <w:pStyle w:val="TOC1"/>
            <w:tabs>
              <w:tab w:val="left" w:pos="660"/>
              <w:tab w:val="right" w:leader="dot" w:pos="10070"/>
            </w:tabs>
            <w:rPr>
              <w:rFonts w:asciiTheme="minorHAnsi" w:eastAsiaTheme="minorEastAsia" w:hAnsiTheme="minorHAnsi"/>
              <w:noProof/>
              <w:sz w:val="22"/>
            </w:rPr>
          </w:pPr>
          <w:hyperlink w:anchor="_Toc436007092" w:history="1">
            <w:r w:rsidR="001A6C1A" w:rsidRPr="00315663">
              <w:rPr>
                <w:rStyle w:val="Hyperlink"/>
                <w:rFonts w:eastAsia="Times New Roman" w:cs="Times New Roman"/>
                <w:noProof/>
              </w:rPr>
              <w:t>4.0</w:t>
            </w:r>
            <w:r w:rsidR="001A6C1A">
              <w:rPr>
                <w:rFonts w:asciiTheme="minorHAnsi" w:eastAsiaTheme="minorEastAsia" w:hAnsiTheme="minorHAnsi"/>
                <w:noProof/>
                <w:sz w:val="22"/>
              </w:rPr>
              <w:tab/>
            </w:r>
            <w:r w:rsidR="001A6C1A" w:rsidRPr="00315663">
              <w:rPr>
                <w:rStyle w:val="Hyperlink"/>
                <w:rFonts w:eastAsia="Times New Roman" w:cs="Times New Roman"/>
                <w:noProof/>
              </w:rPr>
              <w:t>References</w:t>
            </w:r>
            <w:r w:rsidR="001A6C1A">
              <w:rPr>
                <w:noProof/>
                <w:webHidden/>
              </w:rPr>
              <w:tab/>
            </w:r>
            <w:r w:rsidR="001A6C1A">
              <w:rPr>
                <w:noProof/>
                <w:webHidden/>
              </w:rPr>
              <w:fldChar w:fldCharType="begin"/>
            </w:r>
            <w:r w:rsidR="001A6C1A">
              <w:rPr>
                <w:noProof/>
                <w:webHidden/>
              </w:rPr>
              <w:instrText xml:space="preserve"> PAGEREF _Toc436007092 \h </w:instrText>
            </w:r>
            <w:r w:rsidR="001A6C1A">
              <w:rPr>
                <w:noProof/>
                <w:webHidden/>
              </w:rPr>
            </w:r>
            <w:r w:rsidR="001A6C1A">
              <w:rPr>
                <w:noProof/>
                <w:webHidden/>
              </w:rPr>
              <w:fldChar w:fldCharType="separate"/>
            </w:r>
            <w:r w:rsidR="001A6C1A">
              <w:rPr>
                <w:noProof/>
                <w:webHidden/>
              </w:rPr>
              <w:t>14</w:t>
            </w:r>
            <w:r w:rsidR="001A6C1A">
              <w:rPr>
                <w:noProof/>
                <w:webHidden/>
              </w:rPr>
              <w:fldChar w:fldCharType="end"/>
            </w:r>
          </w:hyperlink>
        </w:p>
        <w:p w14:paraId="4652004D" w14:textId="15F8B137" w:rsidR="00C46542" w:rsidRPr="00161810" w:rsidRDefault="00C46542">
          <w:pPr>
            <w:rPr>
              <w:rFonts w:cs="Times New Roman"/>
            </w:rPr>
          </w:pPr>
          <w:r w:rsidRPr="00161810">
            <w:rPr>
              <w:rFonts w:cs="Times New Roman"/>
              <w:b/>
              <w:bCs/>
              <w:noProof/>
            </w:rPr>
            <w:fldChar w:fldCharType="end"/>
          </w:r>
        </w:p>
      </w:sdtContent>
    </w:sdt>
    <w:p w14:paraId="2A93F056" w14:textId="77777777" w:rsidR="001A6C1A" w:rsidRPr="00E00E85" w:rsidRDefault="001A6C1A" w:rsidP="001A6C1A">
      <w:pPr>
        <w:rPr>
          <w:rFonts w:cs="Times New Roman"/>
          <w:szCs w:val="24"/>
        </w:rPr>
      </w:pPr>
      <w:r w:rsidRPr="00E00E85">
        <w:rPr>
          <w:rFonts w:cs="Times New Roman"/>
          <w:szCs w:val="24"/>
        </w:rPr>
        <w:t>Attachment A – EV Wetland Highway Method Function and Value Evaluation Forms</w:t>
      </w:r>
    </w:p>
    <w:p w14:paraId="0877DA0E" w14:textId="77777777" w:rsidR="001A6C1A" w:rsidRPr="00E00E85" w:rsidRDefault="001A6C1A" w:rsidP="001A6C1A">
      <w:pPr>
        <w:rPr>
          <w:rFonts w:cs="Times New Roman"/>
          <w:szCs w:val="24"/>
        </w:rPr>
      </w:pPr>
      <w:r w:rsidRPr="00E00E85">
        <w:rPr>
          <w:rFonts w:cs="Times New Roman"/>
          <w:szCs w:val="24"/>
        </w:rPr>
        <w:t>Attachment B – Other Wetland Highway Method Function and Value Assessments</w:t>
      </w:r>
    </w:p>
    <w:p w14:paraId="52E26E73" w14:textId="77777777" w:rsidR="00C46542" w:rsidRPr="00161810" w:rsidRDefault="00C46542">
      <w:pPr>
        <w:rPr>
          <w:rFonts w:cs="Times New Roman"/>
          <w:b/>
          <w:szCs w:val="24"/>
        </w:rPr>
      </w:pPr>
    </w:p>
    <w:p w14:paraId="53B421DF" w14:textId="77777777" w:rsidR="00C46542" w:rsidRPr="00161810" w:rsidRDefault="00C46542">
      <w:pPr>
        <w:rPr>
          <w:rFonts w:cs="Times New Roman"/>
          <w:b/>
          <w:caps/>
          <w:szCs w:val="24"/>
        </w:rPr>
      </w:pPr>
      <w:r w:rsidRPr="00161810">
        <w:rPr>
          <w:rFonts w:cs="Times New Roman"/>
          <w:b/>
          <w:caps/>
          <w:szCs w:val="24"/>
        </w:rPr>
        <w:br w:type="page"/>
      </w:r>
    </w:p>
    <w:p w14:paraId="408437A9" w14:textId="278AC652" w:rsidR="00EF5C6B" w:rsidRPr="00161810" w:rsidRDefault="00A276C6" w:rsidP="00A276C6">
      <w:pPr>
        <w:jc w:val="center"/>
        <w:rPr>
          <w:rFonts w:cs="Times New Roman"/>
          <w:b/>
          <w:szCs w:val="24"/>
        </w:rPr>
      </w:pPr>
      <w:r w:rsidRPr="00161810">
        <w:rPr>
          <w:rFonts w:cs="Times New Roman"/>
          <w:b/>
          <w:caps/>
          <w:szCs w:val="24"/>
        </w:rPr>
        <w:lastRenderedPageBreak/>
        <w:t xml:space="preserve"> </w:t>
      </w:r>
      <w:r w:rsidR="004F1DCE" w:rsidRPr="00161810">
        <w:rPr>
          <w:rFonts w:cs="Times New Roman"/>
          <w:b/>
          <w:caps/>
          <w:szCs w:val="24"/>
        </w:rPr>
        <w:t>Wetland Functions and Values Assessment</w:t>
      </w:r>
    </w:p>
    <w:p w14:paraId="2B582B75" w14:textId="77777777" w:rsidR="00A276C6" w:rsidRPr="00161810" w:rsidRDefault="00593C58" w:rsidP="00634B3E">
      <w:pPr>
        <w:pStyle w:val="Heading1"/>
        <w:numPr>
          <w:ilvl w:val="0"/>
          <w:numId w:val="1"/>
        </w:numPr>
        <w:rPr>
          <w:rFonts w:ascii="Times New Roman" w:hAnsi="Times New Roman" w:cs="Times New Roman"/>
        </w:rPr>
      </w:pPr>
      <w:r w:rsidRPr="00161810">
        <w:rPr>
          <w:rFonts w:ascii="Times New Roman" w:hAnsi="Times New Roman" w:cs="Times New Roman"/>
        </w:rPr>
        <w:t xml:space="preserve"> </w:t>
      </w:r>
      <w:bookmarkStart w:id="1" w:name="_Toc436007089"/>
      <w:r w:rsidR="00A276C6" w:rsidRPr="00161810">
        <w:rPr>
          <w:rFonts w:ascii="Times New Roman" w:hAnsi="Times New Roman" w:cs="Times New Roman"/>
        </w:rPr>
        <w:t>Introduction</w:t>
      </w:r>
      <w:bookmarkEnd w:id="1"/>
    </w:p>
    <w:p w14:paraId="7087F1E8" w14:textId="6AB06083" w:rsidR="006B2DEE" w:rsidRPr="00161810" w:rsidRDefault="00337BDD" w:rsidP="00E4233C">
      <w:pPr>
        <w:jc w:val="both"/>
      </w:pPr>
      <w:r w:rsidRPr="00161810">
        <w:rPr>
          <w:rFonts w:cs="Times New Roman"/>
          <w:szCs w:val="24"/>
        </w:rPr>
        <w:t>Sunoco Pipeline’s, L.P. (SPLP) is seeking Pennsylvania Department of Environmental Protection (PADEP) Chapter 105 Water Obstruction and Encroachment and U.S. Army Corps of Engineers (USACE) Section 404 permits to allow temporary impacts to aquatic resources associated with the installation and operation of the Pennsylvania Pipeline Project</w:t>
      </w:r>
      <w:r w:rsidR="00632964" w:rsidRPr="00161810">
        <w:rPr>
          <w:rFonts w:cs="Times New Roman"/>
          <w:szCs w:val="24"/>
        </w:rPr>
        <w:t xml:space="preserve"> (Project)</w:t>
      </w:r>
      <w:r w:rsidRPr="00161810">
        <w:rPr>
          <w:rFonts w:cs="Times New Roman"/>
          <w:szCs w:val="24"/>
        </w:rPr>
        <w:t xml:space="preserve">.  To support the </w:t>
      </w:r>
      <w:r w:rsidR="00161810" w:rsidRPr="00161810">
        <w:rPr>
          <w:rFonts w:cs="Times New Roman"/>
          <w:szCs w:val="24"/>
        </w:rPr>
        <w:t>Dauphin</w:t>
      </w:r>
      <w:r w:rsidRPr="00161810">
        <w:rPr>
          <w:rFonts w:cs="Times New Roman"/>
          <w:szCs w:val="24"/>
        </w:rPr>
        <w:t xml:space="preserve"> County Joint Application, and </w:t>
      </w:r>
      <w:r w:rsidRPr="00161810">
        <w:t>i</w:t>
      </w:r>
      <w:r w:rsidR="00675191" w:rsidRPr="00161810">
        <w:t>n accordance</w:t>
      </w:r>
      <w:r w:rsidRPr="00161810">
        <w:t xml:space="preserve"> </w:t>
      </w:r>
      <w:r w:rsidR="00675191" w:rsidRPr="00161810">
        <w:t xml:space="preserve">with </w:t>
      </w:r>
      <w:r w:rsidR="00675191" w:rsidRPr="00161810">
        <w:rPr>
          <w:i/>
        </w:rPr>
        <w:t>25 Pa Code §105.13(e</w:t>
      </w:r>
      <w:proofErr w:type="gramStart"/>
      <w:r w:rsidR="00675191" w:rsidRPr="00161810">
        <w:rPr>
          <w:i/>
        </w:rPr>
        <w:t>)(</w:t>
      </w:r>
      <w:proofErr w:type="gramEnd"/>
      <w:r w:rsidR="00675191" w:rsidRPr="00161810">
        <w:rPr>
          <w:i/>
        </w:rPr>
        <w:t>3)</w:t>
      </w:r>
      <w:r w:rsidRPr="00161810">
        <w:rPr>
          <w:i/>
        </w:rPr>
        <w:t xml:space="preserve">, </w:t>
      </w:r>
      <w:r w:rsidR="00675191" w:rsidRPr="00161810">
        <w:t xml:space="preserve">a wetland functions and values assessment is </w:t>
      </w:r>
      <w:r w:rsidRPr="00161810">
        <w:t>required and has been prepared for</w:t>
      </w:r>
      <w:r w:rsidR="00675191" w:rsidRPr="00161810">
        <w:t xml:space="preserve"> </w:t>
      </w:r>
      <w:r w:rsidR="005A17AA" w:rsidRPr="00161810">
        <w:t xml:space="preserve">the </w:t>
      </w:r>
      <w:r w:rsidR="00675191" w:rsidRPr="00161810">
        <w:t xml:space="preserve">proposed </w:t>
      </w:r>
      <w:r w:rsidRPr="00161810">
        <w:t>wetland impacts.</w:t>
      </w:r>
      <w:r w:rsidR="00675191" w:rsidRPr="00161810">
        <w:t xml:space="preserve"> </w:t>
      </w:r>
      <w:r w:rsidRPr="00161810">
        <w:t xml:space="preserve"> </w:t>
      </w:r>
      <w:r w:rsidR="00675191" w:rsidRPr="00161810">
        <w:t xml:space="preserve">The </w:t>
      </w:r>
      <w:r w:rsidRPr="00161810">
        <w:t xml:space="preserve">USACE </w:t>
      </w:r>
      <w:r w:rsidR="00675191" w:rsidRPr="00161810">
        <w:t xml:space="preserve">Highway Methodology </w:t>
      </w:r>
      <w:r w:rsidR="007D4D93" w:rsidRPr="00161810">
        <w:t xml:space="preserve">(USACE 1999) </w:t>
      </w:r>
      <w:r w:rsidR="00675191" w:rsidRPr="00161810">
        <w:t xml:space="preserve">was chosen as the assessment method as it is generally acceptable to the </w:t>
      </w:r>
      <w:r w:rsidRPr="00161810">
        <w:t>PADEP</w:t>
      </w:r>
      <w:r w:rsidR="005A17AA" w:rsidRPr="00161810">
        <w:t xml:space="preserve"> and the USACE</w:t>
      </w:r>
      <w:r w:rsidR="00675191" w:rsidRPr="00161810">
        <w:t xml:space="preserve">.  </w:t>
      </w:r>
    </w:p>
    <w:p w14:paraId="19B5E89F" w14:textId="4D53E7DC" w:rsidR="00632964" w:rsidRPr="00161810" w:rsidRDefault="00632964" w:rsidP="00632964">
      <w:pPr>
        <w:jc w:val="both"/>
        <w:rPr>
          <w:rFonts w:cs="Times New Roman"/>
          <w:szCs w:val="24"/>
        </w:rPr>
      </w:pPr>
      <w:r w:rsidRPr="00161810">
        <w:rPr>
          <w:rFonts w:cs="Times New Roman"/>
          <w:szCs w:val="24"/>
        </w:rPr>
        <w:t>SPLP has been diligent in siting and designing the Project to avoid and minimize adverse effects to environmental resources loc</w:t>
      </w:r>
      <w:r w:rsidR="005A17AA" w:rsidRPr="00161810">
        <w:rPr>
          <w:rFonts w:cs="Times New Roman"/>
          <w:szCs w:val="24"/>
        </w:rPr>
        <w:t>ated along the approximately 300</w:t>
      </w:r>
      <w:r w:rsidRPr="00161810">
        <w:rPr>
          <w:rFonts w:cs="Times New Roman"/>
          <w:szCs w:val="24"/>
        </w:rPr>
        <w:t>-mile route.  As part of the application materials</w:t>
      </w:r>
      <w:r w:rsidR="005A17AA" w:rsidRPr="00161810">
        <w:rPr>
          <w:rFonts w:cs="Times New Roman"/>
          <w:szCs w:val="24"/>
        </w:rPr>
        <w:t>,</w:t>
      </w:r>
      <w:r w:rsidRPr="00161810">
        <w:rPr>
          <w:rFonts w:cs="Times New Roman"/>
          <w:szCs w:val="24"/>
        </w:rPr>
        <w:t xml:space="preserve"> an in-depth alternatives analysis is presented to demonstrate these efforts.  Within that alternatives analysis it is apparent that the highest quality wetlands on the Project area being avoided through reroutes and use of horizontal directional drill (HDD) technology. </w:t>
      </w:r>
      <w:r w:rsidR="005A17AA" w:rsidRPr="00161810">
        <w:rPr>
          <w:rFonts w:cs="Times New Roman"/>
          <w:szCs w:val="24"/>
        </w:rPr>
        <w:t xml:space="preserve"> </w:t>
      </w:r>
      <w:r w:rsidRPr="00161810">
        <w:rPr>
          <w:rFonts w:cs="Times New Roman"/>
          <w:szCs w:val="24"/>
        </w:rPr>
        <w:t>Direct impact</w:t>
      </w:r>
      <w:r w:rsidR="005A17AA" w:rsidRPr="00161810">
        <w:rPr>
          <w:rFonts w:cs="Times New Roman"/>
          <w:szCs w:val="24"/>
        </w:rPr>
        <w:t>s</w:t>
      </w:r>
      <w:r w:rsidRPr="00161810">
        <w:rPr>
          <w:rFonts w:cs="Times New Roman"/>
          <w:szCs w:val="24"/>
        </w:rPr>
        <w:t xml:space="preserve"> to almost all forested wetlands, the majority of scrub-shrub wetlands, and all federally listed endangered species occupied wetlands are avoided.  The remaining impacted wetlands are often small, man-made, palustrine emergent, and limited to occurring within existing rights-of-way.  </w:t>
      </w:r>
      <w:r w:rsidR="005A17AA" w:rsidRPr="00161810">
        <w:rPr>
          <w:rFonts w:cs="Times New Roman"/>
          <w:szCs w:val="24"/>
        </w:rPr>
        <w:t xml:space="preserve">This functions and values assessment provides further characterization of the impacted wetlands to assist the PADEP in its evaluation of the Chapter 105 application.  </w:t>
      </w:r>
    </w:p>
    <w:p w14:paraId="2A583949" w14:textId="2FF712E2" w:rsidR="00A276C6" w:rsidRPr="00161810" w:rsidRDefault="00634B3E" w:rsidP="00E3731E">
      <w:pPr>
        <w:pStyle w:val="Heading1"/>
        <w:jc w:val="both"/>
        <w:rPr>
          <w:rFonts w:ascii="Times New Roman" w:hAnsi="Times New Roman" w:cs="Times New Roman"/>
        </w:rPr>
      </w:pPr>
      <w:bookmarkStart w:id="2" w:name="_Toc436007090"/>
      <w:r w:rsidRPr="00161810">
        <w:rPr>
          <w:rFonts w:ascii="Times New Roman" w:hAnsi="Times New Roman" w:cs="Times New Roman"/>
        </w:rPr>
        <w:t>2.0</w:t>
      </w:r>
      <w:r w:rsidR="00A276C6" w:rsidRPr="00161810">
        <w:rPr>
          <w:rFonts w:ascii="Times New Roman" w:hAnsi="Times New Roman" w:cs="Times New Roman"/>
        </w:rPr>
        <w:t xml:space="preserve"> </w:t>
      </w:r>
      <w:r w:rsidR="00690C1B" w:rsidRPr="00161810">
        <w:rPr>
          <w:rFonts w:ascii="Times New Roman" w:hAnsi="Times New Roman" w:cs="Times New Roman"/>
        </w:rPr>
        <w:tab/>
      </w:r>
      <w:r w:rsidR="004F1DCE" w:rsidRPr="00161810">
        <w:rPr>
          <w:rFonts w:ascii="Times New Roman" w:hAnsi="Times New Roman" w:cs="Times New Roman"/>
        </w:rPr>
        <w:t>Methods</w:t>
      </w:r>
      <w:bookmarkEnd w:id="2"/>
    </w:p>
    <w:p w14:paraId="5A360F62" w14:textId="6B469B6E" w:rsidR="008F2A75" w:rsidRPr="00161810" w:rsidRDefault="001A6C1A" w:rsidP="00E3731E">
      <w:pPr>
        <w:jc w:val="both"/>
        <w:rPr>
          <w:rFonts w:cs="Times New Roman"/>
          <w:szCs w:val="24"/>
        </w:rPr>
      </w:pPr>
      <w:r>
        <w:rPr>
          <w:rFonts w:cs="Times New Roman"/>
          <w:szCs w:val="24"/>
        </w:rPr>
        <w:t>T</w:t>
      </w:r>
      <w:r w:rsidR="008F2A75" w:rsidRPr="00161810">
        <w:rPr>
          <w:rFonts w:cs="Times New Roman"/>
          <w:szCs w:val="24"/>
        </w:rPr>
        <w:t>he USACE Highway Methodology</w:t>
      </w:r>
      <w:r w:rsidR="007D4D93" w:rsidRPr="00161810">
        <w:rPr>
          <w:rFonts w:cs="Times New Roman"/>
          <w:szCs w:val="24"/>
        </w:rPr>
        <w:t xml:space="preserve"> (USACE 1999)</w:t>
      </w:r>
      <w:r w:rsidR="008F2A75" w:rsidRPr="00161810">
        <w:rPr>
          <w:rFonts w:cs="Times New Roman"/>
          <w:szCs w:val="24"/>
        </w:rPr>
        <w:t xml:space="preserve"> was chosen as the assessment method as it is generally acceptable to the PADEP and the USACE.  </w:t>
      </w:r>
      <w:r w:rsidR="00877F9D" w:rsidRPr="00161810">
        <w:rPr>
          <w:rFonts w:cs="Times New Roman"/>
          <w:szCs w:val="24"/>
        </w:rPr>
        <w:t xml:space="preserve">In accordance with the method the eight </w:t>
      </w:r>
      <w:r w:rsidR="008F2A75" w:rsidRPr="00161810">
        <w:rPr>
          <w:rFonts w:cs="Times New Roman"/>
          <w:szCs w:val="24"/>
        </w:rPr>
        <w:t>functions</w:t>
      </w:r>
      <w:r w:rsidR="00CB01A5" w:rsidRPr="00161810">
        <w:rPr>
          <w:rFonts w:cs="Times New Roman"/>
          <w:szCs w:val="24"/>
        </w:rPr>
        <w:t xml:space="preserve"> </w:t>
      </w:r>
      <w:r w:rsidR="008F2A75" w:rsidRPr="00161810">
        <w:rPr>
          <w:rFonts w:cs="Times New Roman"/>
          <w:szCs w:val="24"/>
        </w:rPr>
        <w:t>and five values</w:t>
      </w:r>
      <w:r w:rsidR="00877F9D" w:rsidRPr="00161810">
        <w:rPr>
          <w:rFonts w:cs="Times New Roman"/>
          <w:szCs w:val="24"/>
        </w:rPr>
        <w:t xml:space="preserve"> listed below were assessed for each impacted wetland</w:t>
      </w:r>
      <w:r w:rsidR="008F2A75" w:rsidRPr="00161810">
        <w:rPr>
          <w:rFonts w:cs="Times New Roman"/>
          <w:szCs w:val="24"/>
        </w:rPr>
        <w:t xml:space="preserve">. </w:t>
      </w:r>
      <w:r w:rsidR="00877F9D" w:rsidRPr="00161810">
        <w:rPr>
          <w:rFonts w:cs="Times New Roman"/>
          <w:szCs w:val="24"/>
        </w:rPr>
        <w:t xml:space="preserve"> </w:t>
      </w:r>
      <w:r w:rsidR="0065322D" w:rsidRPr="00161810">
        <w:rPr>
          <w:rFonts w:cs="Times New Roman"/>
          <w:szCs w:val="24"/>
        </w:rPr>
        <w:t xml:space="preserve">A </w:t>
      </w:r>
      <w:r w:rsidR="00141DB1" w:rsidRPr="00161810">
        <w:rPr>
          <w:rFonts w:cs="Times New Roman"/>
          <w:szCs w:val="24"/>
        </w:rPr>
        <w:t>Wetland Function-Value Evaluation F</w:t>
      </w:r>
      <w:r w:rsidR="0065322D" w:rsidRPr="00161810">
        <w:rPr>
          <w:rFonts w:cs="Times New Roman"/>
          <w:szCs w:val="24"/>
        </w:rPr>
        <w:t xml:space="preserve">orm is provided within the </w:t>
      </w:r>
      <w:r w:rsidR="00141DB1" w:rsidRPr="00161810">
        <w:rPr>
          <w:rFonts w:cs="Times New Roman"/>
          <w:szCs w:val="24"/>
        </w:rPr>
        <w:t>method’s</w:t>
      </w:r>
      <w:r w:rsidR="0065322D" w:rsidRPr="00161810">
        <w:rPr>
          <w:rFonts w:cs="Times New Roman"/>
          <w:szCs w:val="24"/>
        </w:rPr>
        <w:t xml:space="preserve"> workbook and was used in the assessment of this Project’s </w:t>
      </w:r>
      <w:r>
        <w:rPr>
          <w:rFonts w:cs="Times New Roman"/>
          <w:szCs w:val="24"/>
        </w:rPr>
        <w:t xml:space="preserve">Exceptional Value (EV) </w:t>
      </w:r>
      <w:r w:rsidR="0065322D" w:rsidRPr="00161810">
        <w:rPr>
          <w:rFonts w:cs="Times New Roman"/>
          <w:szCs w:val="24"/>
        </w:rPr>
        <w:t xml:space="preserve">wetlands.  </w:t>
      </w:r>
      <w:r w:rsidR="00877F9D" w:rsidRPr="00161810">
        <w:rPr>
          <w:rFonts w:cs="Times New Roman"/>
          <w:szCs w:val="24"/>
        </w:rPr>
        <w:t>As first step</w:t>
      </w:r>
      <w:r w:rsidR="0065322D" w:rsidRPr="00161810">
        <w:rPr>
          <w:rFonts w:cs="Times New Roman"/>
          <w:szCs w:val="24"/>
        </w:rPr>
        <w:t xml:space="preserve">, descriptor information on the wetland or wetland complex is provided within the header portion of the </w:t>
      </w:r>
      <w:r w:rsidR="00141DB1" w:rsidRPr="00161810">
        <w:rPr>
          <w:rFonts w:cs="Times New Roman"/>
          <w:szCs w:val="24"/>
        </w:rPr>
        <w:t>form and allows for information in respect to surround landscape as well as the impacts to be entered.  As a second step,</w:t>
      </w:r>
      <w:r w:rsidR="00877F9D" w:rsidRPr="00161810">
        <w:rPr>
          <w:rFonts w:cs="Times New Roman"/>
          <w:szCs w:val="24"/>
        </w:rPr>
        <w:t xml:space="preserve"> the suitability of the wetland to provide the function is assessed.  Those determined to not provide the function</w:t>
      </w:r>
      <w:r w:rsidR="00141DB1" w:rsidRPr="00161810">
        <w:rPr>
          <w:rFonts w:cs="Times New Roman"/>
          <w:szCs w:val="24"/>
        </w:rPr>
        <w:t xml:space="preserve"> or value</w:t>
      </w:r>
      <w:r w:rsidR="00877F9D" w:rsidRPr="00161810">
        <w:rPr>
          <w:rFonts w:cs="Times New Roman"/>
          <w:szCs w:val="24"/>
        </w:rPr>
        <w:t xml:space="preserve"> or provide it at an insignificant level were considered not to be providi</w:t>
      </w:r>
      <w:r w:rsidR="00141DB1" w:rsidRPr="00161810">
        <w:rPr>
          <w:rFonts w:cs="Times New Roman"/>
          <w:szCs w:val="24"/>
        </w:rPr>
        <w:t>ng the function and “No” was checked.</w:t>
      </w:r>
      <w:r w:rsidR="00877F9D" w:rsidRPr="00161810">
        <w:rPr>
          <w:rFonts w:cs="Times New Roman"/>
          <w:szCs w:val="24"/>
        </w:rPr>
        <w:t xml:space="preserve">  The rational for making the suitability </w:t>
      </w:r>
      <w:r w:rsidR="00141DB1" w:rsidRPr="00161810">
        <w:rPr>
          <w:rFonts w:cs="Times New Roman"/>
          <w:szCs w:val="24"/>
        </w:rPr>
        <w:t>decision</w:t>
      </w:r>
      <w:r w:rsidR="00877F9D" w:rsidRPr="00161810">
        <w:rPr>
          <w:rFonts w:cs="Times New Roman"/>
          <w:szCs w:val="24"/>
        </w:rPr>
        <w:t xml:space="preserve"> and the </w:t>
      </w:r>
      <w:r w:rsidR="00141DB1" w:rsidRPr="00161810">
        <w:rPr>
          <w:rFonts w:cs="Times New Roman"/>
          <w:szCs w:val="24"/>
        </w:rPr>
        <w:t xml:space="preserve">considerations/qualifiers are then listed by code within the form in accordance with those listed in Table 1.  </w:t>
      </w:r>
      <w:r w:rsidR="001223AC" w:rsidRPr="00161810">
        <w:rPr>
          <w:rFonts w:cs="Times New Roman"/>
          <w:szCs w:val="24"/>
        </w:rPr>
        <w:t xml:space="preserve">Having a consideration/qualifier present did not automatically qualify the wetland as suitable for the function or value, but was a result of a combination of the presence and the </w:t>
      </w:r>
      <w:r w:rsidR="009C0FEF" w:rsidRPr="00161810">
        <w:rPr>
          <w:rFonts w:cs="Times New Roman"/>
          <w:szCs w:val="24"/>
        </w:rPr>
        <w:t>evaluator’s</w:t>
      </w:r>
      <w:r w:rsidR="001223AC" w:rsidRPr="00161810">
        <w:rPr>
          <w:rFonts w:cs="Times New Roman"/>
          <w:szCs w:val="24"/>
        </w:rPr>
        <w:t xml:space="preserve"> best professional judgment.  Wetland delineation data sheets, pictures, topographical maps, soils maps, aerial maps, wetland and stream delineations, agency </w:t>
      </w:r>
      <w:r w:rsidR="00C17688" w:rsidRPr="00161810">
        <w:rPr>
          <w:rFonts w:cs="Times New Roman"/>
          <w:szCs w:val="24"/>
        </w:rPr>
        <w:t>information (</w:t>
      </w:r>
      <w:r w:rsidR="001223AC" w:rsidRPr="00161810">
        <w:rPr>
          <w:rFonts w:cs="Times New Roman"/>
          <w:szCs w:val="24"/>
        </w:rPr>
        <w:t xml:space="preserve">e.g., </w:t>
      </w:r>
      <w:r w:rsidR="00C17688" w:rsidRPr="00161810">
        <w:rPr>
          <w:rFonts w:cs="Times New Roman"/>
          <w:szCs w:val="24"/>
        </w:rPr>
        <w:t>endangered</w:t>
      </w:r>
      <w:r w:rsidR="001223AC" w:rsidRPr="00161810">
        <w:rPr>
          <w:rFonts w:cs="Times New Roman"/>
          <w:szCs w:val="24"/>
        </w:rPr>
        <w:t xml:space="preserve"> specie</w:t>
      </w:r>
      <w:r w:rsidR="00C17688" w:rsidRPr="00161810">
        <w:rPr>
          <w:rFonts w:cs="Times New Roman"/>
          <w:szCs w:val="24"/>
        </w:rPr>
        <w:t xml:space="preserve">s </w:t>
      </w:r>
      <w:r w:rsidR="001223AC" w:rsidRPr="00161810">
        <w:rPr>
          <w:rFonts w:cs="Times New Roman"/>
          <w:szCs w:val="24"/>
        </w:rPr>
        <w:t>presence, designated exceptio</w:t>
      </w:r>
      <w:r w:rsidR="00C17688" w:rsidRPr="00161810">
        <w:rPr>
          <w:rFonts w:cs="Times New Roman"/>
          <w:szCs w:val="24"/>
        </w:rPr>
        <w:t xml:space="preserve">nal value), other field </w:t>
      </w:r>
      <w:r w:rsidR="001223AC" w:rsidRPr="00161810">
        <w:rPr>
          <w:rFonts w:cs="Times New Roman"/>
          <w:szCs w:val="24"/>
        </w:rPr>
        <w:t xml:space="preserve">survey information (e.g., threatened and </w:t>
      </w:r>
      <w:r w:rsidR="009C0FEF" w:rsidRPr="00161810">
        <w:rPr>
          <w:rFonts w:cs="Times New Roman"/>
          <w:szCs w:val="24"/>
        </w:rPr>
        <w:t>endangered</w:t>
      </w:r>
      <w:r w:rsidR="001223AC" w:rsidRPr="00161810">
        <w:rPr>
          <w:rFonts w:cs="Times New Roman"/>
          <w:szCs w:val="24"/>
        </w:rPr>
        <w:t xml:space="preserve"> species)</w:t>
      </w:r>
      <w:r w:rsidR="00C17688" w:rsidRPr="00161810">
        <w:rPr>
          <w:rFonts w:cs="Times New Roman"/>
          <w:szCs w:val="24"/>
        </w:rPr>
        <w:t>,</w:t>
      </w:r>
      <w:r w:rsidR="001223AC" w:rsidRPr="00161810">
        <w:rPr>
          <w:rFonts w:cs="Times New Roman"/>
          <w:szCs w:val="24"/>
        </w:rPr>
        <w:t xml:space="preserve"> and best p</w:t>
      </w:r>
      <w:r w:rsidR="00C17688" w:rsidRPr="00161810">
        <w:rPr>
          <w:rFonts w:cs="Times New Roman"/>
          <w:szCs w:val="24"/>
        </w:rPr>
        <w:t xml:space="preserve">rofessional judgement were used during each evaluation. </w:t>
      </w:r>
      <w:r w:rsidR="009C0FEF" w:rsidRPr="00161810">
        <w:rPr>
          <w:rFonts w:cs="Times New Roman"/>
          <w:szCs w:val="24"/>
        </w:rPr>
        <w:t xml:space="preserve"> The third and final step, was to identify principle functions and values as those determined to be the most important. The objective of filling out the form is to document an unbiased record of the wetland, including </w:t>
      </w:r>
      <w:r w:rsidR="009C0FEF" w:rsidRPr="00161810">
        <w:rPr>
          <w:rFonts w:cs="Times New Roman"/>
          <w:szCs w:val="24"/>
        </w:rPr>
        <w:lastRenderedPageBreak/>
        <w:t>its location, function, appearance and relationship to its adjacent land use (USACE 1999).</w:t>
      </w:r>
      <w:r>
        <w:rPr>
          <w:rFonts w:cs="Times New Roman"/>
          <w:szCs w:val="24"/>
        </w:rPr>
        <w:t xml:space="preserve">  </w:t>
      </w:r>
      <w:r w:rsidR="009C0FEF" w:rsidRPr="00161810">
        <w:rPr>
          <w:rFonts w:cs="Times New Roman"/>
          <w:szCs w:val="24"/>
        </w:rPr>
        <w:t xml:space="preserve"> </w:t>
      </w:r>
      <w:r w:rsidR="001223AC" w:rsidRPr="00161810">
        <w:rPr>
          <w:rFonts w:cs="Times New Roman"/>
          <w:szCs w:val="24"/>
        </w:rPr>
        <w:t xml:space="preserve">  </w:t>
      </w:r>
      <w:r>
        <w:rPr>
          <w:rFonts w:cs="Times New Roman"/>
          <w:szCs w:val="24"/>
        </w:rPr>
        <w:t xml:space="preserve">For non-exceptional value wetlands or “other wetlands” the same methodology was used, but the results are presented in tabular format and lists only the principle functions provided.  </w:t>
      </w:r>
      <w:r w:rsidR="001223AC" w:rsidRPr="00161810">
        <w:rPr>
          <w:rFonts w:cs="Times New Roman"/>
          <w:szCs w:val="24"/>
        </w:rPr>
        <w:t xml:space="preserve"> </w:t>
      </w:r>
    </w:p>
    <w:p w14:paraId="3AD68A66" w14:textId="52010B22" w:rsidR="008F2A75" w:rsidRPr="00161810" w:rsidRDefault="008F2A75" w:rsidP="00CB01A5">
      <w:pPr>
        <w:ind w:right="2160"/>
        <w:jc w:val="both"/>
        <w:rPr>
          <w:rFonts w:cs="Times New Roman"/>
          <w:szCs w:val="24"/>
        </w:rPr>
      </w:pPr>
      <w:r w:rsidRPr="00161810">
        <w:rPr>
          <w:rFonts w:cs="Times New Roman"/>
          <w:szCs w:val="24"/>
        </w:rPr>
        <w:t xml:space="preserve">GROUNDWATER RECHARGE/DISCHARGE — </w:t>
      </w:r>
      <w:r w:rsidR="00877F9D" w:rsidRPr="00161810">
        <w:rPr>
          <w:rFonts w:cs="Times New Roman"/>
          <w:szCs w:val="24"/>
        </w:rPr>
        <w:t>this</w:t>
      </w:r>
      <w:r w:rsidRPr="00161810">
        <w:rPr>
          <w:rFonts w:cs="Times New Roman"/>
          <w:szCs w:val="24"/>
        </w:rPr>
        <w:t xml:space="preserve"> function considers the</w:t>
      </w:r>
      <w:r w:rsidR="00CB01A5" w:rsidRPr="00161810">
        <w:rPr>
          <w:rFonts w:cs="Times New Roman"/>
          <w:szCs w:val="24"/>
        </w:rPr>
        <w:t xml:space="preserve"> </w:t>
      </w:r>
      <w:r w:rsidRPr="00161810">
        <w:rPr>
          <w:rFonts w:cs="Times New Roman"/>
          <w:szCs w:val="24"/>
        </w:rPr>
        <w:t>potential for a wetland to serve as a groundwater recharge and/or discharge area.</w:t>
      </w:r>
      <w:r w:rsidR="00CB01A5" w:rsidRPr="00161810">
        <w:rPr>
          <w:rFonts w:cs="Times New Roman"/>
          <w:szCs w:val="24"/>
        </w:rPr>
        <w:t xml:space="preserve"> </w:t>
      </w:r>
      <w:r w:rsidRPr="00161810">
        <w:rPr>
          <w:rFonts w:cs="Times New Roman"/>
          <w:szCs w:val="24"/>
        </w:rPr>
        <w:t>Recharge should relate to the potential for the wetland to contribute water to an</w:t>
      </w:r>
      <w:r w:rsidR="00CB01A5" w:rsidRPr="00161810">
        <w:rPr>
          <w:rFonts w:cs="Times New Roman"/>
          <w:szCs w:val="24"/>
        </w:rPr>
        <w:t xml:space="preserve"> </w:t>
      </w:r>
      <w:r w:rsidRPr="00161810">
        <w:rPr>
          <w:rFonts w:cs="Times New Roman"/>
          <w:szCs w:val="24"/>
        </w:rPr>
        <w:t>aquifer. Discharge should relate to the potential for the wetland to serve as an</w:t>
      </w:r>
      <w:r w:rsidR="00CB01A5" w:rsidRPr="00161810">
        <w:rPr>
          <w:rFonts w:cs="Times New Roman"/>
          <w:szCs w:val="24"/>
        </w:rPr>
        <w:t xml:space="preserve"> </w:t>
      </w:r>
      <w:r w:rsidRPr="00161810">
        <w:rPr>
          <w:rFonts w:cs="Times New Roman"/>
          <w:szCs w:val="24"/>
        </w:rPr>
        <w:t>area where groundwater can be discharged to the surface.</w:t>
      </w:r>
    </w:p>
    <w:p w14:paraId="19B176D6" w14:textId="337CB5ED" w:rsidR="008F2A75" w:rsidRPr="00161810" w:rsidRDefault="008F2A75" w:rsidP="00CB01A5">
      <w:pPr>
        <w:ind w:right="2160"/>
        <w:jc w:val="both"/>
        <w:rPr>
          <w:rFonts w:cs="Times New Roman"/>
          <w:szCs w:val="24"/>
        </w:rPr>
      </w:pPr>
      <w:r w:rsidRPr="00161810">
        <w:rPr>
          <w:rFonts w:cs="Times New Roman"/>
          <w:szCs w:val="24"/>
        </w:rPr>
        <w:t>FLOODFLOW ALTERATION (Storage &amp; Desynchronization) — This function</w:t>
      </w:r>
      <w:r w:rsidR="00CB01A5" w:rsidRPr="00161810">
        <w:rPr>
          <w:rFonts w:cs="Times New Roman"/>
          <w:szCs w:val="24"/>
        </w:rPr>
        <w:t xml:space="preserve"> </w:t>
      </w:r>
      <w:r w:rsidRPr="00161810">
        <w:rPr>
          <w:rFonts w:cs="Times New Roman"/>
          <w:szCs w:val="24"/>
        </w:rPr>
        <w:t>considers the effectiveness of the wetland in reducing flood damage by</w:t>
      </w:r>
      <w:r w:rsidR="00CB01A5" w:rsidRPr="00161810">
        <w:rPr>
          <w:rFonts w:cs="Times New Roman"/>
          <w:szCs w:val="24"/>
        </w:rPr>
        <w:t xml:space="preserve"> </w:t>
      </w:r>
      <w:r w:rsidRPr="00161810">
        <w:rPr>
          <w:rFonts w:cs="Times New Roman"/>
          <w:szCs w:val="24"/>
        </w:rPr>
        <w:t>attenuation of floodwaters for prolonged periods following precipitation events.</w:t>
      </w:r>
    </w:p>
    <w:p w14:paraId="1824B494" w14:textId="1EFB2E87" w:rsidR="008F2A75" w:rsidRPr="00161810" w:rsidRDefault="008F2A75" w:rsidP="00CB01A5">
      <w:pPr>
        <w:ind w:right="2160"/>
        <w:jc w:val="both"/>
        <w:rPr>
          <w:rFonts w:cs="Times New Roman"/>
          <w:szCs w:val="24"/>
        </w:rPr>
      </w:pPr>
      <w:r w:rsidRPr="00161810">
        <w:rPr>
          <w:rFonts w:cs="Times New Roman"/>
          <w:szCs w:val="24"/>
        </w:rPr>
        <w:t>FISH AND SHELLFISH HABITAT — This function considers the effectiveness</w:t>
      </w:r>
      <w:r w:rsidR="00CB01A5" w:rsidRPr="00161810">
        <w:rPr>
          <w:rFonts w:cs="Times New Roman"/>
          <w:szCs w:val="24"/>
        </w:rPr>
        <w:t xml:space="preserve"> </w:t>
      </w:r>
      <w:r w:rsidRPr="00161810">
        <w:rPr>
          <w:rFonts w:cs="Times New Roman"/>
          <w:szCs w:val="24"/>
        </w:rPr>
        <w:t>of seasonal or permanent waterbodies associated with the wetland in question for</w:t>
      </w:r>
      <w:r w:rsidR="00CB01A5" w:rsidRPr="00161810">
        <w:rPr>
          <w:rFonts w:cs="Times New Roman"/>
          <w:szCs w:val="24"/>
        </w:rPr>
        <w:t xml:space="preserve"> </w:t>
      </w:r>
      <w:r w:rsidRPr="00161810">
        <w:rPr>
          <w:rFonts w:cs="Times New Roman"/>
          <w:szCs w:val="24"/>
        </w:rPr>
        <w:t>fish and shellfish habitat.</w:t>
      </w:r>
    </w:p>
    <w:p w14:paraId="18EBA731" w14:textId="4F340564" w:rsidR="008F2A75" w:rsidRPr="00161810" w:rsidRDefault="008F2A75" w:rsidP="00CB01A5">
      <w:pPr>
        <w:ind w:right="2160"/>
        <w:jc w:val="both"/>
        <w:rPr>
          <w:rFonts w:cs="Times New Roman"/>
          <w:szCs w:val="24"/>
        </w:rPr>
      </w:pPr>
      <w:r w:rsidRPr="00161810">
        <w:rPr>
          <w:rFonts w:cs="Times New Roman"/>
          <w:szCs w:val="24"/>
        </w:rPr>
        <w:t>SEDIMENT/TOXICANT/PATHOGEN RETENTION — This function reduces or</w:t>
      </w:r>
      <w:r w:rsidR="00CB01A5" w:rsidRPr="00161810">
        <w:rPr>
          <w:rFonts w:cs="Times New Roman"/>
          <w:szCs w:val="24"/>
        </w:rPr>
        <w:t xml:space="preserve"> </w:t>
      </w:r>
      <w:r w:rsidRPr="00161810">
        <w:rPr>
          <w:rFonts w:cs="Times New Roman"/>
          <w:szCs w:val="24"/>
        </w:rPr>
        <w:t>prevents degradation of water quality. It relates to the effectiveness of the</w:t>
      </w:r>
      <w:r w:rsidR="00CB01A5" w:rsidRPr="00161810">
        <w:rPr>
          <w:rFonts w:cs="Times New Roman"/>
          <w:szCs w:val="24"/>
        </w:rPr>
        <w:t xml:space="preserve"> </w:t>
      </w:r>
      <w:r w:rsidRPr="00161810">
        <w:rPr>
          <w:rFonts w:cs="Times New Roman"/>
          <w:szCs w:val="24"/>
        </w:rPr>
        <w:t>wetland as a trap for sediments, toxicants, or pathogens.</w:t>
      </w:r>
    </w:p>
    <w:p w14:paraId="0F08CD5B" w14:textId="07A6A343" w:rsidR="008F2A75" w:rsidRPr="00161810" w:rsidRDefault="008F2A75" w:rsidP="00CB01A5">
      <w:pPr>
        <w:ind w:right="2160"/>
        <w:jc w:val="both"/>
        <w:rPr>
          <w:rFonts w:cs="Times New Roman"/>
          <w:szCs w:val="24"/>
        </w:rPr>
      </w:pPr>
      <w:r w:rsidRPr="00161810">
        <w:rPr>
          <w:rFonts w:cs="Times New Roman"/>
          <w:szCs w:val="24"/>
        </w:rPr>
        <w:t>NUTRIENT REMOVAL/RETENTION/TRANSFORMATION — This function</w:t>
      </w:r>
      <w:r w:rsidR="00CB01A5" w:rsidRPr="00161810">
        <w:rPr>
          <w:rFonts w:cs="Times New Roman"/>
          <w:szCs w:val="24"/>
        </w:rPr>
        <w:t xml:space="preserve"> </w:t>
      </w:r>
      <w:r w:rsidRPr="00161810">
        <w:rPr>
          <w:rFonts w:cs="Times New Roman"/>
          <w:szCs w:val="24"/>
        </w:rPr>
        <w:t>relates to the effectiveness of the wetland to prevent adverse effects of excess</w:t>
      </w:r>
      <w:r w:rsidR="00CB01A5" w:rsidRPr="00161810">
        <w:rPr>
          <w:rFonts w:cs="Times New Roman"/>
          <w:szCs w:val="24"/>
        </w:rPr>
        <w:t xml:space="preserve"> </w:t>
      </w:r>
      <w:r w:rsidRPr="00161810">
        <w:rPr>
          <w:rFonts w:cs="Times New Roman"/>
          <w:szCs w:val="24"/>
        </w:rPr>
        <w:t>nutrients entering aquifers or surface waters such as ponds, lakes, streams, rivers,</w:t>
      </w:r>
      <w:r w:rsidR="00CB01A5" w:rsidRPr="00161810">
        <w:rPr>
          <w:rFonts w:cs="Times New Roman"/>
          <w:szCs w:val="24"/>
        </w:rPr>
        <w:t xml:space="preserve"> </w:t>
      </w:r>
      <w:r w:rsidRPr="00161810">
        <w:rPr>
          <w:rFonts w:cs="Times New Roman"/>
          <w:szCs w:val="24"/>
        </w:rPr>
        <w:t>or estuaries.</w:t>
      </w:r>
    </w:p>
    <w:p w14:paraId="5D62DC4C" w14:textId="226E7DEF" w:rsidR="008F2A75" w:rsidRPr="00161810" w:rsidRDefault="008F2A75" w:rsidP="00CB01A5">
      <w:pPr>
        <w:ind w:right="2160"/>
        <w:jc w:val="both"/>
        <w:rPr>
          <w:rFonts w:cs="Times New Roman"/>
          <w:szCs w:val="24"/>
        </w:rPr>
      </w:pPr>
      <w:r w:rsidRPr="00161810">
        <w:rPr>
          <w:rFonts w:cs="Times New Roman"/>
          <w:szCs w:val="24"/>
        </w:rPr>
        <w:t>PRODUCTION EXPORT (Nutrient) — This function relates to the</w:t>
      </w:r>
      <w:r w:rsidR="00CB01A5" w:rsidRPr="00161810">
        <w:rPr>
          <w:rFonts w:cs="Times New Roman"/>
          <w:szCs w:val="24"/>
        </w:rPr>
        <w:t xml:space="preserve"> </w:t>
      </w:r>
      <w:r w:rsidRPr="00161810">
        <w:rPr>
          <w:rFonts w:cs="Times New Roman"/>
          <w:szCs w:val="24"/>
        </w:rPr>
        <w:t>effectiveness of the wetland to produce food or usable products for humans</w:t>
      </w:r>
      <w:r w:rsidR="00CB01A5" w:rsidRPr="00161810">
        <w:rPr>
          <w:rFonts w:cs="Times New Roman"/>
          <w:szCs w:val="24"/>
        </w:rPr>
        <w:t xml:space="preserve"> </w:t>
      </w:r>
      <w:r w:rsidRPr="00161810">
        <w:rPr>
          <w:rFonts w:cs="Times New Roman"/>
          <w:szCs w:val="24"/>
        </w:rPr>
        <w:t>or other living organisms.</w:t>
      </w:r>
    </w:p>
    <w:p w14:paraId="16F2EC7E" w14:textId="534C4080" w:rsidR="008F2A75" w:rsidRPr="00161810" w:rsidRDefault="008F2A75" w:rsidP="00CB01A5">
      <w:pPr>
        <w:ind w:right="2160"/>
        <w:jc w:val="both"/>
        <w:rPr>
          <w:rFonts w:cs="Times New Roman"/>
          <w:szCs w:val="24"/>
        </w:rPr>
      </w:pPr>
      <w:r w:rsidRPr="00161810">
        <w:rPr>
          <w:rFonts w:cs="Times New Roman"/>
          <w:szCs w:val="24"/>
        </w:rPr>
        <w:t>SEDIMENT/SHORELINE STABILIZATION — This function relates to the</w:t>
      </w:r>
      <w:r w:rsidR="00CB01A5" w:rsidRPr="00161810">
        <w:rPr>
          <w:rFonts w:cs="Times New Roman"/>
          <w:szCs w:val="24"/>
        </w:rPr>
        <w:t xml:space="preserve"> </w:t>
      </w:r>
      <w:r w:rsidRPr="00161810">
        <w:rPr>
          <w:rFonts w:cs="Times New Roman"/>
          <w:szCs w:val="24"/>
        </w:rPr>
        <w:t>effectiveness of a wetland to stabilize streambanks and shorelines against</w:t>
      </w:r>
      <w:r w:rsidR="00CB01A5" w:rsidRPr="00161810">
        <w:rPr>
          <w:rFonts w:cs="Times New Roman"/>
          <w:szCs w:val="24"/>
        </w:rPr>
        <w:t xml:space="preserve"> </w:t>
      </w:r>
      <w:r w:rsidRPr="00161810">
        <w:rPr>
          <w:rFonts w:cs="Times New Roman"/>
          <w:szCs w:val="24"/>
        </w:rPr>
        <w:t>erosion.</w:t>
      </w:r>
    </w:p>
    <w:p w14:paraId="54CC3F9F" w14:textId="5BB781DA" w:rsidR="008F2A75" w:rsidRPr="00161810" w:rsidRDefault="008F2A75" w:rsidP="00CB01A5">
      <w:pPr>
        <w:ind w:right="2160"/>
        <w:jc w:val="both"/>
        <w:rPr>
          <w:rFonts w:cs="Times New Roman"/>
          <w:szCs w:val="24"/>
        </w:rPr>
      </w:pPr>
      <w:r w:rsidRPr="00161810">
        <w:rPr>
          <w:rFonts w:cs="Times New Roman"/>
          <w:szCs w:val="24"/>
        </w:rPr>
        <w:t>WILDLIFE HABITAT — This function considers the effectiveness of the</w:t>
      </w:r>
      <w:r w:rsidR="00CB01A5" w:rsidRPr="00161810">
        <w:rPr>
          <w:rFonts w:cs="Times New Roman"/>
          <w:szCs w:val="24"/>
        </w:rPr>
        <w:t xml:space="preserve"> </w:t>
      </w:r>
      <w:r w:rsidRPr="00161810">
        <w:rPr>
          <w:rFonts w:cs="Times New Roman"/>
          <w:szCs w:val="24"/>
        </w:rPr>
        <w:t>wetland to provide habitat for various types and populations of animals</w:t>
      </w:r>
      <w:r w:rsidR="00CB01A5" w:rsidRPr="00161810">
        <w:rPr>
          <w:rFonts w:cs="Times New Roman"/>
          <w:szCs w:val="24"/>
        </w:rPr>
        <w:t xml:space="preserve"> </w:t>
      </w:r>
      <w:r w:rsidRPr="00161810">
        <w:rPr>
          <w:rFonts w:cs="Times New Roman"/>
          <w:szCs w:val="24"/>
        </w:rPr>
        <w:t>typically associated with wetlands and the wetland edge. Both resident and/</w:t>
      </w:r>
      <w:r w:rsidR="00CB01A5" w:rsidRPr="00161810">
        <w:rPr>
          <w:rFonts w:cs="Times New Roman"/>
          <w:szCs w:val="24"/>
        </w:rPr>
        <w:t xml:space="preserve"> </w:t>
      </w:r>
      <w:r w:rsidRPr="00161810">
        <w:rPr>
          <w:rFonts w:cs="Times New Roman"/>
          <w:szCs w:val="24"/>
        </w:rPr>
        <w:t>or migrating species must be considered. Species lists of observed and</w:t>
      </w:r>
      <w:r w:rsidR="00CB01A5" w:rsidRPr="00161810">
        <w:rPr>
          <w:rFonts w:cs="Times New Roman"/>
          <w:szCs w:val="24"/>
        </w:rPr>
        <w:t xml:space="preserve"> </w:t>
      </w:r>
      <w:r w:rsidRPr="00161810">
        <w:rPr>
          <w:rFonts w:cs="Times New Roman"/>
          <w:szCs w:val="24"/>
        </w:rPr>
        <w:t>potential animals should be included in the wetland assessment report.</w:t>
      </w:r>
    </w:p>
    <w:p w14:paraId="62560C61" w14:textId="15BB8569" w:rsidR="008F2A75" w:rsidRPr="00161810" w:rsidRDefault="008F2A75" w:rsidP="00CB01A5">
      <w:pPr>
        <w:ind w:right="2160"/>
        <w:jc w:val="both"/>
        <w:rPr>
          <w:rFonts w:cs="Times New Roman"/>
          <w:szCs w:val="24"/>
        </w:rPr>
      </w:pPr>
      <w:r w:rsidRPr="00161810">
        <w:rPr>
          <w:rFonts w:cs="Times New Roman"/>
          <w:szCs w:val="24"/>
        </w:rPr>
        <w:t>RECREATION (Consumptive and Non-Consumptive) — This value</w:t>
      </w:r>
      <w:r w:rsidR="00CB01A5" w:rsidRPr="00161810">
        <w:rPr>
          <w:rFonts w:cs="Times New Roman"/>
          <w:szCs w:val="24"/>
        </w:rPr>
        <w:t xml:space="preserve"> </w:t>
      </w:r>
      <w:r w:rsidRPr="00161810">
        <w:rPr>
          <w:rFonts w:cs="Times New Roman"/>
          <w:szCs w:val="24"/>
        </w:rPr>
        <w:t>considers the effectiveness of the wetland and associated watercourses</w:t>
      </w:r>
      <w:r w:rsidR="00CB01A5" w:rsidRPr="00161810">
        <w:rPr>
          <w:rFonts w:cs="Times New Roman"/>
          <w:szCs w:val="24"/>
        </w:rPr>
        <w:t xml:space="preserve"> </w:t>
      </w:r>
      <w:r w:rsidRPr="00161810">
        <w:rPr>
          <w:rFonts w:cs="Times New Roman"/>
          <w:szCs w:val="24"/>
        </w:rPr>
        <w:t>to provide recreational opportunities such as canoeing,</w:t>
      </w:r>
      <w:r w:rsidR="00CB01A5" w:rsidRPr="00161810">
        <w:rPr>
          <w:rFonts w:cs="Times New Roman"/>
          <w:szCs w:val="24"/>
        </w:rPr>
        <w:t xml:space="preserve"> </w:t>
      </w:r>
      <w:r w:rsidRPr="00161810">
        <w:rPr>
          <w:rFonts w:cs="Times New Roman"/>
          <w:szCs w:val="24"/>
        </w:rPr>
        <w:t>boating, fishing, hunting, and other active or passive recreational activities.</w:t>
      </w:r>
      <w:r w:rsidR="00CB01A5" w:rsidRPr="00161810">
        <w:rPr>
          <w:rFonts w:cs="Times New Roman"/>
          <w:szCs w:val="24"/>
        </w:rPr>
        <w:t xml:space="preserve"> </w:t>
      </w:r>
      <w:r w:rsidRPr="00161810">
        <w:rPr>
          <w:rFonts w:cs="Times New Roman"/>
          <w:szCs w:val="24"/>
        </w:rPr>
        <w:t>Consumptive activities consume or diminish the plants, animals, or other</w:t>
      </w:r>
      <w:r w:rsidR="00CB01A5" w:rsidRPr="00161810">
        <w:rPr>
          <w:rFonts w:cs="Times New Roman"/>
          <w:szCs w:val="24"/>
        </w:rPr>
        <w:t xml:space="preserve"> </w:t>
      </w:r>
      <w:r w:rsidRPr="00161810">
        <w:rPr>
          <w:rFonts w:cs="Times New Roman"/>
          <w:szCs w:val="24"/>
        </w:rPr>
        <w:t>resources that are intrinsic to the wetland, whereas non-consumptive</w:t>
      </w:r>
      <w:r w:rsidR="00CB01A5" w:rsidRPr="00161810">
        <w:rPr>
          <w:rFonts w:cs="Times New Roman"/>
          <w:szCs w:val="24"/>
        </w:rPr>
        <w:t xml:space="preserve"> </w:t>
      </w:r>
      <w:r w:rsidRPr="00161810">
        <w:rPr>
          <w:rFonts w:cs="Times New Roman"/>
          <w:szCs w:val="24"/>
        </w:rPr>
        <w:t>activities do not.</w:t>
      </w:r>
    </w:p>
    <w:p w14:paraId="5820BB8F" w14:textId="04774958" w:rsidR="008F2A75" w:rsidRPr="00161810" w:rsidRDefault="008F2A75" w:rsidP="00CB01A5">
      <w:pPr>
        <w:ind w:right="2160"/>
        <w:jc w:val="both"/>
        <w:rPr>
          <w:rFonts w:cs="Times New Roman"/>
          <w:szCs w:val="24"/>
        </w:rPr>
      </w:pPr>
      <w:r w:rsidRPr="00161810">
        <w:rPr>
          <w:rFonts w:cs="Times New Roman"/>
          <w:szCs w:val="24"/>
        </w:rPr>
        <w:lastRenderedPageBreak/>
        <w:t>EDUCATIONAL/SCIENTIFIC VALUE — This value considers the</w:t>
      </w:r>
      <w:r w:rsidR="00CB01A5" w:rsidRPr="00161810">
        <w:rPr>
          <w:rFonts w:cs="Times New Roman"/>
          <w:szCs w:val="24"/>
        </w:rPr>
        <w:t xml:space="preserve"> </w:t>
      </w:r>
      <w:r w:rsidRPr="00161810">
        <w:rPr>
          <w:rFonts w:cs="Times New Roman"/>
          <w:szCs w:val="24"/>
        </w:rPr>
        <w:t>effectiveness of the wetland as a site for an “outdoor classroom” or as a</w:t>
      </w:r>
      <w:r w:rsidR="00CB01A5" w:rsidRPr="00161810">
        <w:rPr>
          <w:rFonts w:cs="Times New Roman"/>
          <w:szCs w:val="24"/>
        </w:rPr>
        <w:t xml:space="preserve"> </w:t>
      </w:r>
      <w:r w:rsidRPr="00161810">
        <w:rPr>
          <w:rFonts w:cs="Times New Roman"/>
          <w:szCs w:val="24"/>
        </w:rPr>
        <w:t>location for scientific study or research.</w:t>
      </w:r>
    </w:p>
    <w:p w14:paraId="21B289AA" w14:textId="220A2B70" w:rsidR="008F2A75" w:rsidRPr="00161810" w:rsidRDefault="008F2A75" w:rsidP="00CB01A5">
      <w:pPr>
        <w:ind w:right="2160"/>
        <w:jc w:val="both"/>
        <w:rPr>
          <w:rFonts w:cs="Times New Roman"/>
          <w:szCs w:val="24"/>
        </w:rPr>
      </w:pPr>
      <w:r w:rsidRPr="00161810">
        <w:rPr>
          <w:rFonts w:cs="Times New Roman"/>
          <w:szCs w:val="24"/>
        </w:rPr>
        <w:t>UNIQUENESS/HERITAGE — This value relates to the effectiveness of the</w:t>
      </w:r>
      <w:r w:rsidR="00CB01A5" w:rsidRPr="00161810">
        <w:rPr>
          <w:rFonts w:cs="Times New Roman"/>
          <w:szCs w:val="24"/>
        </w:rPr>
        <w:t xml:space="preserve"> </w:t>
      </w:r>
      <w:r w:rsidRPr="00161810">
        <w:rPr>
          <w:rFonts w:cs="Times New Roman"/>
          <w:szCs w:val="24"/>
        </w:rPr>
        <w:t>wetland or its associated waterbodies to produce certain special values.</w:t>
      </w:r>
      <w:r w:rsidR="00CB01A5" w:rsidRPr="00161810">
        <w:rPr>
          <w:rFonts w:cs="Times New Roman"/>
          <w:szCs w:val="24"/>
        </w:rPr>
        <w:t xml:space="preserve"> </w:t>
      </w:r>
      <w:r w:rsidRPr="00161810">
        <w:rPr>
          <w:rFonts w:cs="Times New Roman"/>
          <w:szCs w:val="24"/>
        </w:rPr>
        <w:t>Special values may include such things as archaeological sites, unusual</w:t>
      </w:r>
      <w:r w:rsidR="00CB01A5" w:rsidRPr="00161810">
        <w:rPr>
          <w:rFonts w:cs="Times New Roman"/>
          <w:szCs w:val="24"/>
        </w:rPr>
        <w:t xml:space="preserve"> </w:t>
      </w:r>
      <w:r w:rsidRPr="00161810">
        <w:rPr>
          <w:rFonts w:cs="Times New Roman"/>
          <w:szCs w:val="24"/>
        </w:rPr>
        <w:t>aesthetic quality, historical events, or unique plants, animals, or geologic</w:t>
      </w:r>
      <w:r w:rsidR="00CB01A5" w:rsidRPr="00161810">
        <w:rPr>
          <w:rFonts w:cs="Times New Roman"/>
          <w:szCs w:val="24"/>
        </w:rPr>
        <w:t xml:space="preserve"> </w:t>
      </w:r>
      <w:r w:rsidRPr="00161810">
        <w:rPr>
          <w:rFonts w:cs="Times New Roman"/>
          <w:szCs w:val="24"/>
        </w:rPr>
        <w:t>features.</w:t>
      </w:r>
    </w:p>
    <w:p w14:paraId="2307FF04" w14:textId="2AF0D21F" w:rsidR="008F2A75" w:rsidRPr="00161810" w:rsidRDefault="008F2A75" w:rsidP="00CB01A5">
      <w:pPr>
        <w:ind w:right="2160"/>
        <w:jc w:val="both"/>
        <w:rPr>
          <w:rFonts w:cs="Times New Roman"/>
          <w:szCs w:val="24"/>
        </w:rPr>
      </w:pPr>
      <w:r w:rsidRPr="00161810">
        <w:rPr>
          <w:rFonts w:cs="Times New Roman"/>
          <w:szCs w:val="24"/>
        </w:rPr>
        <w:t>VISUAL QUALITY/AESTHETICS — This value relates to the</w:t>
      </w:r>
      <w:r w:rsidR="00CB01A5" w:rsidRPr="00161810">
        <w:rPr>
          <w:rFonts w:cs="Times New Roman"/>
          <w:szCs w:val="24"/>
        </w:rPr>
        <w:t xml:space="preserve"> </w:t>
      </w:r>
      <w:r w:rsidRPr="00161810">
        <w:rPr>
          <w:rFonts w:cs="Times New Roman"/>
          <w:szCs w:val="24"/>
        </w:rPr>
        <w:t>visual and aesthetic qualities of the wetland.</w:t>
      </w:r>
    </w:p>
    <w:p w14:paraId="11146609" w14:textId="28170468" w:rsidR="005A17AA" w:rsidRPr="00161810" w:rsidRDefault="008F2A75" w:rsidP="00CB01A5">
      <w:pPr>
        <w:ind w:right="2160"/>
        <w:jc w:val="both"/>
        <w:rPr>
          <w:rFonts w:cs="Times New Roman"/>
          <w:szCs w:val="24"/>
        </w:rPr>
      </w:pPr>
      <w:r w:rsidRPr="00161810">
        <w:rPr>
          <w:rFonts w:cs="Times New Roman"/>
          <w:szCs w:val="24"/>
        </w:rPr>
        <w:t xml:space="preserve">THREATENED or ENDANGERED SPECIES HABITAT — </w:t>
      </w:r>
      <w:r w:rsidR="00D51716" w:rsidRPr="00161810">
        <w:rPr>
          <w:rFonts w:cs="Times New Roman"/>
          <w:szCs w:val="24"/>
        </w:rPr>
        <w:t>This</w:t>
      </w:r>
      <w:r w:rsidRPr="00161810">
        <w:rPr>
          <w:rFonts w:cs="Times New Roman"/>
          <w:szCs w:val="24"/>
        </w:rPr>
        <w:t xml:space="preserve"> value</w:t>
      </w:r>
      <w:r w:rsidR="00CB01A5" w:rsidRPr="00161810">
        <w:rPr>
          <w:rFonts w:cs="Times New Roman"/>
          <w:szCs w:val="24"/>
        </w:rPr>
        <w:t xml:space="preserve"> </w:t>
      </w:r>
      <w:r w:rsidRPr="00161810">
        <w:rPr>
          <w:rFonts w:cs="Times New Roman"/>
          <w:szCs w:val="24"/>
        </w:rPr>
        <w:t>relates to the effectiveness of the wetland or associated waterbodies to</w:t>
      </w:r>
      <w:r w:rsidR="00CB01A5" w:rsidRPr="00161810">
        <w:rPr>
          <w:rFonts w:cs="Times New Roman"/>
          <w:szCs w:val="24"/>
        </w:rPr>
        <w:t xml:space="preserve"> </w:t>
      </w:r>
      <w:r w:rsidRPr="00161810">
        <w:rPr>
          <w:rFonts w:cs="Times New Roman"/>
          <w:szCs w:val="24"/>
        </w:rPr>
        <w:t>support threatened or endangered species.</w:t>
      </w:r>
    </w:p>
    <w:p w14:paraId="37D7EBCB" w14:textId="6F0A65EC" w:rsidR="0061021F" w:rsidRPr="00161810" w:rsidRDefault="001805CE" w:rsidP="00C17688">
      <w:pPr>
        <w:jc w:val="center"/>
        <w:rPr>
          <w:rFonts w:eastAsia="Times New Roman" w:cs="Times New Roman"/>
          <w:b/>
          <w:szCs w:val="24"/>
        </w:rPr>
      </w:pPr>
      <w:bookmarkStart w:id="3" w:name="_Toc414286171"/>
      <w:r w:rsidRPr="00161810">
        <w:rPr>
          <w:b/>
        </w:rPr>
        <w:t xml:space="preserve">Table </w:t>
      </w:r>
      <w:r w:rsidR="00F52C26" w:rsidRPr="00161810">
        <w:rPr>
          <w:b/>
        </w:rPr>
        <w:t>1</w:t>
      </w:r>
      <w:r w:rsidR="00F14113" w:rsidRPr="00161810">
        <w:rPr>
          <w:b/>
        </w:rPr>
        <w:t xml:space="preserve"> </w:t>
      </w:r>
      <w:r w:rsidR="0061021F" w:rsidRPr="00161810">
        <w:rPr>
          <w:b/>
        </w:rPr>
        <w:t xml:space="preserve">– </w:t>
      </w:r>
      <w:bookmarkEnd w:id="3"/>
      <w:r w:rsidR="00D51716" w:rsidRPr="00161810">
        <w:rPr>
          <w:b/>
        </w:rPr>
        <w:t>Function-Value Considerations/Qualifiers</w:t>
      </w:r>
    </w:p>
    <w:tbl>
      <w:tblPr>
        <w:tblW w:w="499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699"/>
      </w:tblGrid>
      <w:tr w:rsidR="00141DB1" w:rsidRPr="00161810" w14:paraId="3C1DB922" w14:textId="77777777" w:rsidTr="009C0FEF">
        <w:trPr>
          <w:trHeight w:val="314"/>
          <w:tblHeader/>
        </w:trPr>
        <w:tc>
          <w:tcPr>
            <w:tcW w:w="1669" w:type="pct"/>
            <w:shd w:val="clear" w:color="auto" w:fill="D9D9D9"/>
            <w:vAlign w:val="center"/>
          </w:tcPr>
          <w:p w14:paraId="439208BB" w14:textId="41A769C6" w:rsidR="00141DB1" w:rsidRPr="00161810" w:rsidRDefault="00141DB1" w:rsidP="00CC25F8">
            <w:pPr>
              <w:spacing w:after="0"/>
              <w:rPr>
                <w:rFonts w:cs="Times New Roman"/>
                <w:b/>
                <w:bCs/>
                <w:sz w:val="22"/>
              </w:rPr>
            </w:pPr>
            <w:r w:rsidRPr="00161810">
              <w:rPr>
                <w:rFonts w:cs="Times New Roman"/>
                <w:b/>
                <w:bCs/>
                <w:sz w:val="22"/>
              </w:rPr>
              <w:t>FUNCTION/VALUE</w:t>
            </w:r>
          </w:p>
        </w:tc>
        <w:tc>
          <w:tcPr>
            <w:tcW w:w="3331" w:type="pct"/>
            <w:shd w:val="clear" w:color="auto" w:fill="D9D9D9"/>
            <w:vAlign w:val="center"/>
          </w:tcPr>
          <w:p w14:paraId="636C0647" w14:textId="28CFA987" w:rsidR="00141DB1" w:rsidRPr="00161810" w:rsidRDefault="00141DB1" w:rsidP="00C17688">
            <w:pPr>
              <w:spacing w:after="0"/>
              <w:rPr>
                <w:rFonts w:cs="Times New Roman"/>
                <w:b/>
                <w:bCs/>
                <w:sz w:val="22"/>
              </w:rPr>
            </w:pPr>
            <w:r w:rsidRPr="00161810">
              <w:rPr>
                <w:rFonts w:cs="Times New Roman"/>
                <w:b/>
                <w:bCs/>
                <w:sz w:val="22"/>
              </w:rPr>
              <w:t>CONSIDERATIONS/QUALIFIERS</w:t>
            </w:r>
          </w:p>
        </w:tc>
      </w:tr>
      <w:tr w:rsidR="00141DB1" w:rsidRPr="00161810" w14:paraId="3F08DC7F" w14:textId="77777777" w:rsidTr="009C0FEF">
        <w:trPr>
          <w:trHeight w:val="510"/>
        </w:trPr>
        <w:tc>
          <w:tcPr>
            <w:tcW w:w="1669" w:type="pct"/>
          </w:tcPr>
          <w:p w14:paraId="5E40B906" w14:textId="482259C6" w:rsidR="00141DB1" w:rsidRPr="00161810" w:rsidRDefault="00CC25F8" w:rsidP="00CC25F8">
            <w:pPr>
              <w:rPr>
                <w:rFonts w:cs="Times New Roman"/>
                <w:bCs/>
                <w:sz w:val="22"/>
              </w:rPr>
            </w:pPr>
            <w:r w:rsidRPr="00161810">
              <w:rPr>
                <w:rFonts w:cs="Times New Roman"/>
                <w:bCs/>
                <w:sz w:val="22"/>
              </w:rPr>
              <w:t>Groundwater Recharge/Discharge</w:t>
            </w:r>
          </w:p>
        </w:tc>
        <w:tc>
          <w:tcPr>
            <w:tcW w:w="3331" w:type="pct"/>
            <w:shd w:val="clear" w:color="auto" w:fill="auto"/>
            <w:vAlign w:val="center"/>
          </w:tcPr>
          <w:p w14:paraId="730BC260"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1. Public or private wells occur downstream of the wetland.</w:t>
            </w:r>
          </w:p>
          <w:p w14:paraId="252CD357"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2. Potential exists for public or private wells downstream of the wetland.</w:t>
            </w:r>
          </w:p>
          <w:p w14:paraId="43B481C1"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3. Wetland is underlain by stratified drift.</w:t>
            </w:r>
          </w:p>
          <w:p w14:paraId="7EE29816"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4. Gravel or sandy soils present in or adjacent to the wetland.</w:t>
            </w:r>
          </w:p>
          <w:p w14:paraId="55F16F10"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5. Fragipan does not occur in the wetland.</w:t>
            </w:r>
          </w:p>
          <w:p w14:paraId="2A3EA862"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6. Fragipan, impervious soils, or bedrock does occur in the wetland.</w:t>
            </w:r>
          </w:p>
          <w:p w14:paraId="40CE7CD6"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7. Wetland is associated with a perennial or intermittent watercourse.</w:t>
            </w:r>
          </w:p>
          <w:p w14:paraId="7C106BA9" w14:textId="7E5A899C"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8. Signs of groundwater recharge</w:t>
            </w:r>
            <w:r w:rsidR="00C17688" w:rsidRPr="00161810">
              <w:rPr>
                <w:rFonts w:cs="Times New Roman"/>
                <w:sz w:val="22"/>
                <w:szCs w:val="21"/>
              </w:rPr>
              <w:t xml:space="preserve"> are present or piezometer data </w:t>
            </w:r>
            <w:r w:rsidRPr="00161810">
              <w:rPr>
                <w:rFonts w:cs="Times New Roman"/>
                <w:sz w:val="22"/>
                <w:szCs w:val="21"/>
              </w:rPr>
              <w:t>demonstrates recharge.</w:t>
            </w:r>
          </w:p>
          <w:p w14:paraId="0556288F" w14:textId="790F97ED"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9. Wetland is associated with a watercourse but lacks a defined outlet or contains a constricted outlet.</w:t>
            </w:r>
          </w:p>
          <w:p w14:paraId="555E9737"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10. Wetland contains only an outlet, no inlet.</w:t>
            </w:r>
          </w:p>
          <w:p w14:paraId="1CB98907" w14:textId="51620E56"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11. Groundwater quality of stratified drift aquifer within or downstream of wetland meets drinking water standards.</w:t>
            </w:r>
          </w:p>
          <w:p w14:paraId="14CA9176"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12. Quality of water associated with the wetland is high.</w:t>
            </w:r>
          </w:p>
          <w:p w14:paraId="3A3B0D05"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13. Signs of groundwater discharge are present (e.g., springs).</w:t>
            </w:r>
          </w:p>
          <w:p w14:paraId="066F58A7" w14:textId="77777777"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14. Water temperature suggests it is a discharge site.</w:t>
            </w:r>
          </w:p>
          <w:p w14:paraId="7C9B9208" w14:textId="793440F8" w:rsidR="00141DB1" w:rsidRPr="00161810" w:rsidRDefault="00141DB1" w:rsidP="00C17688">
            <w:pPr>
              <w:autoSpaceDE w:val="0"/>
              <w:autoSpaceDN w:val="0"/>
              <w:adjustRightInd w:val="0"/>
              <w:spacing w:after="0" w:line="240" w:lineRule="auto"/>
              <w:rPr>
                <w:rFonts w:cs="Times New Roman"/>
                <w:sz w:val="22"/>
                <w:szCs w:val="21"/>
              </w:rPr>
            </w:pPr>
            <w:r w:rsidRPr="00161810">
              <w:rPr>
                <w:rFonts w:cs="Times New Roman"/>
                <w:sz w:val="22"/>
                <w:szCs w:val="21"/>
              </w:rPr>
              <w:t>15. Wetland shows signs of variable water levels.</w:t>
            </w:r>
          </w:p>
          <w:p w14:paraId="46C63CFF" w14:textId="6B8EBA75" w:rsidR="00141DB1" w:rsidRPr="00161810" w:rsidRDefault="00141DB1" w:rsidP="00C17688">
            <w:pPr>
              <w:spacing w:after="0"/>
              <w:rPr>
                <w:rFonts w:cs="Times New Roman"/>
                <w:sz w:val="22"/>
              </w:rPr>
            </w:pPr>
            <w:r w:rsidRPr="00161810">
              <w:rPr>
                <w:rFonts w:cs="Times New Roman"/>
                <w:sz w:val="22"/>
                <w:szCs w:val="21"/>
              </w:rPr>
              <w:t>16. Other</w:t>
            </w:r>
          </w:p>
        </w:tc>
      </w:tr>
      <w:tr w:rsidR="00141DB1" w:rsidRPr="00161810" w14:paraId="3ADA60CB" w14:textId="77777777" w:rsidTr="009C0FEF">
        <w:trPr>
          <w:trHeight w:val="510"/>
        </w:trPr>
        <w:tc>
          <w:tcPr>
            <w:tcW w:w="1669" w:type="pct"/>
          </w:tcPr>
          <w:p w14:paraId="4D9308B7" w14:textId="652C9536" w:rsidR="00141DB1" w:rsidRPr="00161810" w:rsidRDefault="00CC25F8" w:rsidP="00CC25F8">
            <w:pPr>
              <w:rPr>
                <w:rFonts w:cs="Times New Roman"/>
                <w:bCs/>
                <w:sz w:val="22"/>
              </w:rPr>
            </w:pPr>
            <w:r w:rsidRPr="00161810">
              <w:rPr>
                <w:rFonts w:cs="Times New Roman"/>
                <w:bCs/>
                <w:sz w:val="22"/>
              </w:rPr>
              <w:t>Floodflow Alteration</w:t>
            </w:r>
          </w:p>
        </w:tc>
        <w:tc>
          <w:tcPr>
            <w:tcW w:w="3331" w:type="pct"/>
            <w:shd w:val="clear" w:color="auto" w:fill="auto"/>
            <w:vAlign w:val="center"/>
          </w:tcPr>
          <w:p w14:paraId="1F4DE897" w14:textId="77777777" w:rsidR="00CC25F8" w:rsidRPr="00161810" w:rsidRDefault="00CC25F8" w:rsidP="00C17688">
            <w:pPr>
              <w:spacing w:after="0"/>
              <w:rPr>
                <w:rFonts w:cs="Times New Roman"/>
                <w:sz w:val="22"/>
              </w:rPr>
            </w:pPr>
            <w:r w:rsidRPr="00161810">
              <w:rPr>
                <w:rFonts w:cs="Times New Roman"/>
                <w:sz w:val="22"/>
              </w:rPr>
              <w:t>1. Area of this wetland is large relative to its watershed.</w:t>
            </w:r>
          </w:p>
          <w:p w14:paraId="0AE09B96" w14:textId="77777777" w:rsidR="00CC25F8" w:rsidRPr="00161810" w:rsidRDefault="00CC25F8" w:rsidP="00C17688">
            <w:pPr>
              <w:spacing w:after="0"/>
              <w:rPr>
                <w:rFonts w:cs="Times New Roman"/>
                <w:sz w:val="22"/>
              </w:rPr>
            </w:pPr>
            <w:r w:rsidRPr="00161810">
              <w:rPr>
                <w:rFonts w:cs="Times New Roman"/>
                <w:sz w:val="22"/>
              </w:rPr>
              <w:t>2. Wetland occurs in the upper portions of its watershed.</w:t>
            </w:r>
          </w:p>
          <w:p w14:paraId="65BD7BD8" w14:textId="77777777" w:rsidR="00CC25F8" w:rsidRPr="00161810" w:rsidRDefault="00CC25F8" w:rsidP="00C17688">
            <w:pPr>
              <w:spacing w:after="0"/>
              <w:rPr>
                <w:rFonts w:cs="Times New Roman"/>
                <w:sz w:val="22"/>
              </w:rPr>
            </w:pPr>
            <w:r w:rsidRPr="00161810">
              <w:rPr>
                <w:rFonts w:cs="Times New Roman"/>
                <w:sz w:val="22"/>
              </w:rPr>
              <w:t>3. Effective flood storage is small or non-existent upslope of or above the wetland.</w:t>
            </w:r>
          </w:p>
          <w:p w14:paraId="3144E9B5" w14:textId="77777777" w:rsidR="00CC25F8" w:rsidRPr="00161810" w:rsidRDefault="00CC25F8" w:rsidP="00C17688">
            <w:pPr>
              <w:spacing w:after="0"/>
              <w:rPr>
                <w:rFonts w:cs="Times New Roman"/>
                <w:sz w:val="22"/>
              </w:rPr>
            </w:pPr>
            <w:r w:rsidRPr="00161810">
              <w:rPr>
                <w:rFonts w:cs="Times New Roman"/>
                <w:sz w:val="22"/>
              </w:rPr>
              <w:t>4. Wetland watershed contains a high percent of impervious surfaces.</w:t>
            </w:r>
          </w:p>
          <w:p w14:paraId="3BC68F3C" w14:textId="77777777" w:rsidR="00CC25F8" w:rsidRPr="00161810" w:rsidRDefault="00CC25F8" w:rsidP="00C17688">
            <w:pPr>
              <w:spacing w:after="0"/>
              <w:rPr>
                <w:rFonts w:cs="Times New Roman"/>
                <w:sz w:val="22"/>
              </w:rPr>
            </w:pPr>
            <w:r w:rsidRPr="00161810">
              <w:rPr>
                <w:rFonts w:cs="Times New Roman"/>
                <w:sz w:val="22"/>
              </w:rPr>
              <w:t>5. Wetland contains hydric soils which are able to absorb and detain water.</w:t>
            </w:r>
          </w:p>
          <w:p w14:paraId="4B71B967" w14:textId="77777777" w:rsidR="00CC25F8" w:rsidRPr="00161810" w:rsidRDefault="00CC25F8" w:rsidP="00C17688">
            <w:pPr>
              <w:spacing w:after="0"/>
              <w:rPr>
                <w:rFonts w:cs="Times New Roman"/>
                <w:sz w:val="22"/>
              </w:rPr>
            </w:pPr>
            <w:r w:rsidRPr="00161810">
              <w:rPr>
                <w:rFonts w:cs="Times New Roman"/>
                <w:sz w:val="22"/>
              </w:rPr>
              <w:t>6. Wetland exists in a relatively flat area that has flood storage potential.</w:t>
            </w:r>
          </w:p>
          <w:p w14:paraId="64E27EA1" w14:textId="77777777" w:rsidR="00CC25F8" w:rsidRPr="00161810" w:rsidRDefault="00CC25F8" w:rsidP="00C17688">
            <w:pPr>
              <w:spacing w:after="0"/>
              <w:rPr>
                <w:rFonts w:cs="Times New Roman"/>
                <w:sz w:val="22"/>
              </w:rPr>
            </w:pPr>
            <w:r w:rsidRPr="00161810">
              <w:rPr>
                <w:rFonts w:cs="Times New Roman"/>
                <w:sz w:val="22"/>
              </w:rPr>
              <w:t>7. Wetland has an intermittent outlet, ponded water, or signs are present of variable water level.</w:t>
            </w:r>
          </w:p>
          <w:p w14:paraId="677E7A25" w14:textId="0718BEFB" w:rsidR="00CC25F8" w:rsidRPr="00161810" w:rsidRDefault="00CC25F8" w:rsidP="00C17688">
            <w:pPr>
              <w:spacing w:after="0"/>
              <w:rPr>
                <w:rFonts w:cs="Times New Roman"/>
                <w:sz w:val="22"/>
              </w:rPr>
            </w:pPr>
            <w:r w:rsidRPr="00161810">
              <w:rPr>
                <w:rFonts w:cs="Times New Roman"/>
                <w:sz w:val="22"/>
              </w:rPr>
              <w:lastRenderedPageBreak/>
              <w:t>8. During flood events, this wetland can retain higher volumes of water than under normal or average rainfall conditions.</w:t>
            </w:r>
          </w:p>
          <w:p w14:paraId="7A20D3E6" w14:textId="77777777" w:rsidR="00CC25F8" w:rsidRPr="00161810" w:rsidRDefault="00CC25F8" w:rsidP="00C17688">
            <w:pPr>
              <w:spacing w:after="0"/>
              <w:rPr>
                <w:rFonts w:cs="Times New Roman"/>
                <w:sz w:val="22"/>
              </w:rPr>
            </w:pPr>
            <w:r w:rsidRPr="00161810">
              <w:rPr>
                <w:rFonts w:cs="Times New Roman"/>
                <w:sz w:val="22"/>
              </w:rPr>
              <w:t>9. Wetland receives and retains overland or sheet flow runoff from surrounding uplands.</w:t>
            </w:r>
          </w:p>
          <w:p w14:paraId="149E9EA4" w14:textId="49903633" w:rsidR="00CC25F8" w:rsidRPr="00161810" w:rsidRDefault="00CC25F8" w:rsidP="00C17688">
            <w:pPr>
              <w:spacing w:after="0"/>
              <w:rPr>
                <w:rFonts w:cs="Times New Roman"/>
                <w:sz w:val="22"/>
              </w:rPr>
            </w:pPr>
            <w:r w:rsidRPr="00161810">
              <w:rPr>
                <w:rFonts w:cs="Times New Roman"/>
                <w:sz w:val="22"/>
              </w:rPr>
              <w:t>10. In the event of a large storm, this wetland may receive and detain excessive flood water from a nearby watercourse.</w:t>
            </w:r>
          </w:p>
          <w:p w14:paraId="2FC94770" w14:textId="4AB5EBD7" w:rsidR="00CC25F8" w:rsidRPr="00161810" w:rsidRDefault="00CC25F8" w:rsidP="00C17688">
            <w:pPr>
              <w:spacing w:after="0"/>
              <w:rPr>
                <w:rFonts w:cs="Times New Roman"/>
                <w:sz w:val="22"/>
              </w:rPr>
            </w:pPr>
            <w:r w:rsidRPr="00161810">
              <w:rPr>
                <w:rFonts w:cs="Times New Roman"/>
                <w:sz w:val="22"/>
              </w:rPr>
              <w:t>11. Valuable properties, structures, or resources are located in or near the floodplain downstream from the wetland.</w:t>
            </w:r>
          </w:p>
          <w:p w14:paraId="57C658EC" w14:textId="77777777" w:rsidR="00CC25F8" w:rsidRPr="00161810" w:rsidRDefault="00CC25F8" w:rsidP="00C17688">
            <w:pPr>
              <w:spacing w:after="0"/>
              <w:rPr>
                <w:rFonts w:cs="Times New Roman"/>
                <w:sz w:val="22"/>
              </w:rPr>
            </w:pPr>
            <w:r w:rsidRPr="00161810">
              <w:rPr>
                <w:rFonts w:cs="Times New Roman"/>
                <w:sz w:val="22"/>
              </w:rPr>
              <w:t>12. The watershed has a history of economic loss due to flooding.</w:t>
            </w:r>
          </w:p>
          <w:p w14:paraId="6F4E2947" w14:textId="77777777" w:rsidR="00CC25F8" w:rsidRPr="00161810" w:rsidRDefault="00CC25F8" w:rsidP="00C17688">
            <w:pPr>
              <w:spacing w:after="0"/>
              <w:rPr>
                <w:rFonts w:cs="Times New Roman"/>
                <w:sz w:val="22"/>
              </w:rPr>
            </w:pPr>
            <w:r w:rsidRPr="00161810">
              <w:rPr>
                <w:rFonts w:cs="Times New Roman"/>
                <w:sz w:val="22"/>
              </w:rPr>
              <w:t>13. This wetland is associated with one or more watercourses.</w:t>
            </w:r>
          </w:p>
          <w:p w14:paraId="249276F1" w14:textId="77777777" w:rsidR="00CC25F8" w:rsidRPr="00161810" w:rsidRDefault="00CC25F8" w:rsidP="00C17688">
            <w:pPr>
              <w:spacing w:after="0"/>
              <w:rPr>
                <w:rFonts w:cs="Times New Roman"/>
                <w:sz w:val="22"/>
              </w:rPr>
            </w:pPr>
            <w:r w:rsidRPr="00161810">
              <w:rPr>
                <w:rFonts w:cs="Times New Roman"/>
                <w:sz w:val="22"/>
              </w:rPr>
              <w:t>14. This wetland watercourse is sinuous or diffuse.</w:t>
            </w:r>
          </w:p>
          <w:p w14:paraId="21E9AFA1" w14:textId="77777777" w:rsidR="00CC25F8" w:rsidRPr="00161810" w:rsidRDefault="00CC25F8" w:rsidP="00C17688">
            <w:pPr>
              <w:spacing w:after="0"/>
              <w:rPr>
                <w:rFonts w:cs="Times New Roman"/>
                <w:sz w:val="22"/>
              </w:rPr>
            </w:pPr>
            <w:r w:rsidRPr="00161810">
              <w:rPr>
                <w:rFonts w:cs="Times New Roman"/>
                <w:sz w:val="22"/>
              </w:rPr>
              <w:t>15. This wetland outlet is constricted.</w:t>
            </w:r>
          </w:p>
          <w:p w14:paraId="1D03702F" w14:textId="77777777" w:rsidR="00CC25F8" w:rsidRPr="00161810" w:rsidRDefault="00CC25F8" w:rsidP="00C17688">
            <w:pPr>
              <w:spacing w:after="0"/>
              <w:rPr>
                <w:rFonts w:cs="Times New Roman"/>
                <w:sz w:val="22"/>
              </w:rPr>
            </w:pPr>
            <w:r w:rsidRPr="00161810">
              <w:rPr>
                <w:rFonts w:cs="Times New Roman"/>
                <w:sz w:val="22"/>
              </w:rPr>
              <w:t>16. Channel flow velocity is affected by this wetland.</w:t>
            </w:r>
          </w:p>
          <w:p w14:paraId="27F3737F" w14:textId="77777777" w:rsidR="00CC25F8" w:rsidRPr="00161810" w:rsidRDefault="00CC25F8" w:rsidP="00C17688">
            <w:pPr>
              <w:spacing w:after="0"/>
              <w:rPr>
                <w:rFonts w:cs="Times New Roman"/>
                <w:sz w:val="22"/>
              </w:rPr>
            </w:pPr>
            <w:r w:rsidRPr="00161810">
              <w:rPr>
                <w:rFonts w:cs="Times New Roman"/>
                <w:sz w:val="22"/>
              </w:rPr>
              <w:t>17. Land uses downstream are protected by this wetland.</w:t>
            </w:r>
          </w:p>
          <w:p w14:paraId="41A2A05C" w14:textId="77777777" w:rsidR="00CC25F8" w:rsidRPr="00161810" w:rsidRDefault="00CC25F8" w:rsidP="00C17688">
            <w:pPr>
              <w:spacing w:after="0"/>
              <w:rPr>
                <w:rFonts w:cs="Times New Roman"/>
                <w:sz w:val="22"/>
              </w:rPr>
            </w:pPr>
            <w:r w:rsidRPr="00161810">
              <w:rPr>
                <w:rFonts w:cs="Times New Roman"/>
                <w:sz w:val="22"/>
              </w:rPr>
              <w:t>18. This wetland contains a high density of vegetation.</w:t>
            </w:r>
          </w:p>
          <w:p w14:paraId="2942303B" w14:textId="16EEBF5E" w:rsidR="00141DB1" w:rsidRPr="00161810" w:rsidRDefault="00CC25F8" w:rsidP="00C17688">
            <w:pPr>
              <w:spacing w:after="0"/>
              <w:rPr>
                <w:rFonts w:cs="Times New Roman"/>
                <w:sz w:val="22"/>
              </w:rPr>
            </w:pPr>
            <w:r w:rsidRPr="00161810">
              <w:rPr>
                <w:rFonts w:cs="Times New Roman"/>
                <w:sz w:val="22"/>
              </w:rPr>
              <w:t>19. Other</w:t>
            </w:r>
          </w:p>
        </w:tc>
      </w:tr>
      <w:tr w:rsidR="00141DB1" w:rsidRPr="00161810" w14:paraId="2DD63E07" w14:textId="77777777" w:rsidTr="009C0FEF">
        <w:trPr>
          <w:trHeight w:val="312"/>
        </w:trPr>
        <w:tc>
          <w:tcPr>
            <w:tcW w:w="1669" w:type="pct"/>
          </w:tcPr>
          <w:p w14:paraId="6226FE0F" w14:textId="7A65331F" w:rsidR="00141DB1" w:rsidRPr="00161810" w:rsidRDefault="00CC25F8" w:rsidP="00CC25F8">
            <w:pPr>
              <w:rPr>
                <w:rFonts w:cs="Times New Roman"/>
                <w:bCs/>
                <w:sz w:val="22"/>
              </w:rPr>
            </w:pPr>
            <w:r w:rsidRPr="00161810">
              <w:rPr>
                <w:rFonts w:cs="Times New Roman"/>
                <w:bCs/>
                <w:sz w:val="22"/>
              </w:rPr>
              <w:lastRenderedPageBreak/>
              <w:t>Fish and Shellfish Habitat</w:t>
            </w:r>
          </w:p>
        </w:tc>
        <w:tc>
          <w:tcPr>
            <w:tcW w:w="3331" w:type="pct"/>
            <w:shd w:val="clear" w:color="auto" w:fill="auto"/>
            <w:vAlign w:val="center"/>
          </w:tcPr>
          <w:p w14:paraId="71FB0777" w14:textId="77777777" w:rsidR="00CC25F8" w:rsidRPr="00161810" w:rsidRDefault="00CC25F8" w:rsidP="00C17688">
            <w:pPr>
              <w:spacing w:after="0"/>
              <w:rPr>
                <w:rFonts w:cs="Times New Roman"/>
                <w:sz w:val="22"/>
              </w:rPr>
            </w:pPr>
            <w:r w:rsidRPr="00161810">
              <w:rPr>
                <w:rFonts w:cs="Times New Roman"/>
                <w:sz w:val="22"/>
              </w:rPr>
              <w:t>1. Forest land dominant in the watershed above this wetland.</w:t>
            </w:r>
          </w:p>
          <w:p w14:paraId="465A606F" w14:textId="77777777" w:rsidR="00CC25F8" w:rsidRPr="00161810" w:rsidRDefault="00CC25F8" w:rsidP="00C17688">
            <w:pPr>
              <w:spacing w:after="0"/>
              <w:rPr>
                <w:rFonts w:cs="Times New Roman"/>
                <w:sz w:val="22"/>
              </w:rPr>
            </w:pPr>
            <w:r w:rsidRPr="00161810">
              <w:rPr>
                <w:rFonts w:cs="Times New Roman"/>
                <w:sz w:val="22"/>
              </w:rPr>
              <w:t>2. Abundance of cover objects present.</w:t>
            </w:r>
          </w:p>
          <w:p w14:paraId="14325413" w14:textId="77777777" w:rsidR="00CC25F8" w:rsidRPr="00161810" w:rsidRDefault="00CC25F8" w:rsidP="00C17688">
            <w:pPr>
              <w:spacing w:after="0"/>
              <w:rPr>
                <w:rFonts w:cs="Times New Roman"/>
                <w:sz w:val="22"/>
              </w:rPr>
            </w:pPr>
            <w:r w:rsidRPr="00161810">
              <w:rPr>
                <w:rFonts w:cs="Times New Roman"/>
                <w:sz w:val="22"/>
              </w:rPr>
              <w:t>STOP HERE IF THIS WETLAND IS NOT ASSOCIATED WITH A WATERCOURSE</w:t>
            </w:r>
          </w:p>
          <w:p w14:paraId="69D016E5" w14:textId="77777777" w:rsidR="00CC25F8" w:rsidRPr="00161810" w:rsidRDefault="00CC25F8" w:rsidP="00C17688">
            <w:pPr>
              <w:spacing w:after="0"/>
              <w:rPr>
                <w:rFonts w:cs="Times New Roman"/>
                <w:sz w:val="22"/>
              </w:rPr>
            </w:pPr>
            <w:r w:rsidRPr="00161810">
              <w:rPr>
                <w:rFonts w:cs="Times New Roman"/>
                <w:sz w:val="22"/>
              </w:rPr>
              <w:t>3. Size of this wetland is able to support large fish/shellfish populations.</w:t>
            </w:r>
          </w:p>
          <w:p w14:paraId="6F0B3FA8" w14:textId="77777777" w:rsidR="00CC25F8" w:rsidRPr="00161810" w:rsidRDefault="00CC25F8" w:rsidP="00C17688">
            <w:pPr>
              <w:spacing w:after="0"/>
              <w:rPr>
                <w:rFonts w:cs="Times New Roman"/>
                <w:sz w:val="22"/>
              </w:rPr>
            </w:pPr>
            <w:r w:rsidRPr="00161810">
              <w:rPr>
                <w:rFonts w:cs="Times New Roman"/>
                <w:sz w:val="22"/>
              </w:rPr>
              <w:t>4. Wetland is part of a larger, contiguous watercourse.</w:t>
            </w:r>
          </w:p>
          <w:p w14:paraId="1EEB9723" w14:textId="31788D41" w:rsidR="00CC25F8" w:rsidRPr="00161810" w:rsidRDefault="00CC25F8" w:rsidP="00C17688">
            <w:pPr>
              <w:spacing w:after="0"/>
              <w:rPr>
                <w:rFonts w:cs="Times New Roman"/>
                <w:sz w:val="22"/>
              </w:rPr>
            </w:pPr>
            <w:r w:rsidRPr="00161810">
              <w:rPr>
                <w:rFonts w:cs="Times New Roman"/>
                <w:sz w:val="22"/>
              </w:rPr>
              <w:t>5. Wetland has sufficient size and depth in open water areas so as</w:t>
            </w:r>
            <w:r w:rsidR="00C17688" w:rsidRPr="00161810">
              <w:rPr>
                <w:rFonts w:cs="Times New Roman"/>
                <w:sz w:val="22"/>
              </w:rPr>
              <w:t xml:space="preserve"> not to freeze solid and retain </w:t>
            </w:r>
            <w:r w:rsidRPr="00161810">
              <w:rPr>
                <w:rFonts w:cs="Times New Roman"/>
                <w:sz w:val="22"/>
              </w:rPr>
              <w:t>some open water during winter.</w:t>
            </w:r>
          </w:p>
          <w:p w14:paraId="4F11E5FE" w14:textId="77777777" w:rsidR="00CC25F8" w:rsidRPr="00161810" w:rsidRDefault="00CC25F8" w:rsidP="00C17688">
            <w:pPr>
              <w:spacing w:after="0"/>
              <w:rPr>
                <w:rFonts w:cs="Times New Roman"/>
                <w:sz w:val="22"/>
              </w:rPr>
            </w:pPr>
            <w:r w:rsidRPr="00161810">
              <w:rPr>
                <w:rFonts w:cs="Times New Roman"/>
                <w:sz w:val="22"/>
              </w:rPr>
              <w:t>6. Stream width (bank to bank) is more than 50 feet.</w:t>
            </w:r>
          </w:p>
          <w:p w14:paraId="30E5BF28" w14:textId="416E21F8" w:rsidR="00CC25F8" w:rsidRPr="00161810" w:rsidRDefault="00CC25F8" w:rsidP="00C17688">
            <w:pPr>
              <w:spacing w:after="0"/>
              <w:rPr>
                <w:rFonts w:cs="Times New Roman"/>
                <w:sz w:val="22"/>
              </w:rPr>
            </w:pPr>
            <w:r w:rsidRPr="00161810">
              <w:rPr>
                <w:rFonts w:cs="Times New Roman"/>
                <w:sz w:val="22"/>
              </w:rPr>
              <w:t>7. Quality of the watercourse associated with this wetland is able to</w:t>
            </w:r>
            <w:r w:rsidR="00C17688" w:rsidRPr="00161810">
              <w:rPr>
                <w:rFonts w:cs="Times New Roman"/>
                <w:sz w:val="22"/>
              </w:rPr>
              <w:t xml:space="preserve"> support healthy fish/shellfish </w:t>
            </w:r>
            <w:r w:rsidRPr="00161810">
              <w:rPr>
                <w:rFonts w:cs="Times New Roman"/>
                <w:sz w:val="22"/>
              </w:rPr>
              <w:t>populations.</w:t>
            </w:r>
          </w:p>
          <w:p w14:paraId="78E338AB" w14:textId="77777777" w:rsidR="00CC25F8" w:rsidRPr="00161810" w:rsidRDefault="00CC25F8" w:rsidP="00C17688">
            <w:pPr>
              <w:spacing w:after="0"/>
              <w:rPr>
                <w:rFonts w:cs="Times New Roman"/>
                <w:sz w:val="22"/>
              </w:rPr>
            </w:pPr>
            <w:r w:rsidRPr="00161810">
              <w:rPr>
                <w:rFonts w:cs="Times New Roman"/>
                <w:sz w:val="22"/>
              </w:rPr>
              <w:t>8. Streamside vegetation provides shade for the watercourse.</w:t>
            </w:r>
          </w:p>
          <w:p w14:paraId="400201D7" w14:textId="77777777" w:rsidR="00CC25F8" w:rsidRPr="00161810" w:rsidRDefault="00CC25F8" w:rsidP="00C17688">
            <w:pPr>
              <w:spacing w:after="0"/>
              <w:rPr>
                <w:rFonts w:cs="Times New Roman"/>
                <w:sz w:val="22"/>
              </w:rPr>
            </w:pPr>
            <w:r w:rsidRPr="00161810">
              <w:rPr>
                <w:rFonts w:cs="Times New Roman"/>
                <w:sz w:val="22"/>
              </w:rPr>
              <w:t>9. Spawning areas are present (submerged vegetation or gravel beds).</w:t>
            </w:r>
          </w:p>
          <w:p w14:paraId="280D698D" w14:textId="77777777" w:rsidR="00CC25F8" w:rsidRPr="00161810" w:rsidRDefault="00CC25F8" w:rsidP="00C17688">
            <w:pPr>
              <w:spacing w:after="0"/>
              <w:rPr>
                <w:rFonts w:cs="Times New Roman"/>
                <w:sz w:val="22"/>
              </w:rPr>
            </w:pPr>
            <w:r w:rsidRPr="00161810">
              <w:rPr>
                <w:rFonts w:cs="Times New Roman"/>
                <w:sz w:val="22"/>
              </w:rPr>
              <w:t>10. Food is available to fish/shellfish populations within this wetland.</w:t>
            </w:r>
          </w:p>
          <w:p w14:paraId="30098AC1" w14:textId="6C617B83" w:rsidR="00CC25F8" w:rsidRPr="00161810" w:rsidRDefault="00CC25F8" w:rsidP="00C17688">
            <w:pPr>
              <w:spacing w:after="0"/>
              <w:rPr>
                <w:rFonts w:cs="Times New Roman"/>
                <w:sz w:val="22"/>
              </w:rPr>
            </w:pPr>
            <w:r w:rsidRPr="00161810">
              <w:rPr>
                <w:rFonts w:cs="Times New Roman"/>
                <w:sz w:val="22"/>
              </w:rPr>
              <w:t>11. Barrier(s) to anadromous fish (such as dams, including beaver d</w:t>
            </w:r>
            <w:r w:rsidR="00C17688" w:rsidRPr="00161810">
              <w:rPr>
                <w:rFonts w:cs="Times New Roman"/>
                <w:sz w:val="22"/>
              </w:rPr>
              <w:t xml:space="preserve">ams, waterfalls, road crossing) </w:t>
            </w:r>
            <w:r w:rsidRPr="00161810">
              <w:rPr>
                <w:rFonts w:cs="Times New Roman"/>
                <w:sz w:val="22"/>
              </w:rPr>
              <w:t>are absent from the stream reach associated with this wetland.</w:t>
            </w:r>
          </w:p>
          <w:p w14:paraId="791CE7B9" w14:textId="77777777" w:rsidR="00CC25F8" w:rsidRPr="00161810" w:rsidRDefault="00CC25F8" w:rsidP="00C17688">
            <w:pPr>
              <w:spacing w:after="0"/>
              <w:rPr>
                <w:rFonts w:cs="Times New Roman"/>
                <w:sz w:val="22"/>
              </w:rPr>
            </w:pPr>
            <w:r w:rsidRPr="00161810">
              <w:rPr>
                <w:rFonts w:cs="Times New Roman"/>
                <w:sz w:val="22"/>
              </w:rPr>
              <w:t>12. Evidence of fish is present.</w:t>
            </w:r>
          </w:p>
          <w:p w14:paraId="64F2ADB3" w14:textId="77777777" w:rsidR="00CC25F8" w:rsidRPr="00161810" w:rsidRDefault="00CC25F8" w:rsidP="00C17688">
            <w:pPr>
              <w:spacing w:after="0"/>
              <w:rPr>
                <w:rFonts w:cs="Times New Roman"/>
                <w:sz w:val="22"/>
              </w:rPr>
            </w:pPr>
            <w:r w:rsidRPr="00161810">
              <w:rPr>
                <w:rFonts w:cs="Times New Roman"/>
                <w:sz w:val="22"/>
              </w:rPr>
              <w:t>13. Wetland is stocked with fish.</w:t>
            </w:r>
          </w:p>
          <w:p w14:paraId="4CFE91DB" w14:textId="77777777" w:rsidR="00CC25F8" w:rsidRPr="00161810" w:rsidRDefault="00CC25F8" w:rsidP="00C17688">
            <w:pPr>
              <w:spacing w:after="0"/>
              <w:rPr>
                <w:rFonts w:cs="Times New Roman"/>
                <w:sz w:val="22"/>
              </w:rPr>
            </w:pPr>
            <w:r w:rsidRPr="00161810">
              <w:rPr>
                <w:rFonts w:cs="Times New Roman"/>
                <w:sz w:val="22"/>
              </w:rPr>
              <w:t>14. The watercourse is persistent.</w:t>
            </w:r>
          </w:p>
          <w:p w14:paraId="5D2E52A0" w14:textId="77777777" w:rsidR="00CC25F8" w:rsidRPr="00161810" w:rsidRDefault="00CC25F8" w:rsidP="00C17688">
            <w:pPr>
              <w:spacing w:after="0"/>
              <w:rPr>
                <w:rFonts w:cs="Times New Roman"/>
                <w:sz w:val="22"/>
              </w:rPr>
            </w:pPr>
            <w:r w:rsidRPr="00161810">
              <w:rPr>
                <w:rFonts w:cs="Times New Roman"/>
                <w:sz w:val="22"/>
              </w:rPr>
              <w:t>15. Man-made streams are absent.</w:t>
            </w:r>
          </w:p>
          <w:p w14:paraId="5524BCAF" w14:textId="77777777" w:rsidR="00CC25F8" w:rsidRPr="00161810" w:rsidRDefault="00CC25F8" w:rsidP="00C17688">
            <w:pPr>
              <w:spacing w:after="0"/>
              <w:rPr>
                <w:rFonts w:cs="Times New Roman"/>
                <w:sz w:val="22"/>
              </w:rPr>
            </w:pPr>
            <w:r w:rsidRPr="00161810">
              <w:rPr>
                <w:rFonts w:cs="Times New Roman"/>
                <w:sz w:val="22"/>
              </w:rPr>
              <w:t>16. Water velocities are not too excessive for fish usage.</w:t>
            </w:r>
          </w:p>
          <w:p w14:paraId="7D676960" w14:textId="77777777" w:rsidR="00CC25F8" w:rsidRPr="00161810" w:rsidRDefault="00CC25F8" w:rsidP="00C17688">
            <w:pPr>
              <w:spacing w:after="0"/>
              <w:rPr>
                <w:rFonts w:cs="Times New Roman"/>
                <w:sz w:val="22"/>
              </w:rPr>
            </w:pPr>
            <w:r w:rsidRPr="00161810">
              <w:rPr>
                <w:rFonts w:cs="Times New Roman"/>
                <w:sz w:val="22"/>
              </w:rPr>
              <w:t>17. Defined stream channel is present.</w:t>
            </w:r>
          </w:p>
          <w:p w14:paraId="2759FA43" w14:textId="034285FC" w:rsidR="00141DB1" w:rsidRPr="00161810" w:rsidRDefault="00CC25F8" w:rsidP="00C17688">
            <w:pPr>
              <w:spacing w:after="0"/>
              <w:rPr>
                <w:rFonts w:cs="Times New Roman"/>
                <w:sz w:val="22"/>
              </w:rPr>
            </w:pPr>
            <w:r w:rsidRPr="00161810">
              <w:rPr>
                <w:rFonts w:cs="Times New Roman"/>
                <w:sz w:val="22"/>
              </w:rPr>
              <w:t>18. Other</w:t>
            </w:r>
          </w:p>
        </w:tc>
      </w:tr>
      <w:tr w:rsidR="00141DB1" w:rsidRPr="00161810" w14:paraId="4309CFF1" w14:textId="77777777" w:rsidTr="009C0FEF">
        <w:trPr>
          <w:trHeight w:val="312"/>
        </w:trPr>
        <w:tc>
          <w:tcPr>
            <w:tcW w:w="1669" w:type="pct"/>
          </w:tcPr>
          <w:p w14:paraId="0E75319F" w14:textId="2A1ABCA3" w:rsidR="00141DB1" w:rsidRPr="00161810" w:rsidRDefault="00CC25F8" w:rsidP="00CC25F8">
            <w:pPr>
              <w:rPr>
                <w:rFonts w:cs="Times New Roman"/>
                <w:bCs/>
                <w:sz w:val="22"/>
              </w:rPr>
            </w:pPr>
            <w:r w:rsidRPr="00161810">
              <w:rPr>
                <w:rFonts w:cs="Times New Roman"/>
                <w:bCs/>
                <w:sz w:val="22"/>
              </w:rPr>
              <w:t>Sediment/Toxicant/Pathogen Retention</w:t>
            </w:r>
          </w:p>
        </w:tc>
        <w:tc>
          <w:tcPr>
            <w:tcW w:w="3331" w:type="pct"/>
            <w:shd w:val="clear" w:color="auto" w:fill="auto"/>
            <w:vAlign w:val="center"/>
          </w:tcPr>
          <w:p w14:paraId="7A6F8E99"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 Potential sources of excess sediment are in the watershed above the wetland.</w:t>
            </w:r>
          </w:p>
          <w:p w14:paraId="24BE7CAB"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2. Potential or known sources of toxicants are in the watershed above the wetland.</w:t>
            </w:r>
          </w:p>
          <w:p w14:paraId="2A8B1F14" w14:textId="328B9611"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3. Opportunity for sediment trapping by slow moving</w:t>
            </w:r>
            <w:r w:rsidR="00C17688" w:rsidRPr="00161810">
              <w:rPr>
                <w:rFonts w:cs="Times New Roman"/>
                <w:sz w:val="22"/>
                <w:szCs w:val="21"/>
              </w:rPr>
              <w:t xml:space="preserve"> water or </w:t>
            </w:r>
            <w:proofErr w:type="spellStart"/>
            <w:r w:rsidR="00C17688" w:rsidRPr="00161810">
              <w:rPr>
                <w:rFonts w:cs="Times New Roman"/>
                <w:sz w:val="22"/>
                <w:szCs w:val="21"/>
              </w:rPr>
              <w:t>deepwater</w:t>
            </w:r>
            <w:proofErr w:type="spellEnd"/>
            <w:r w:rsidR="00C17688" w:rsidRPr="00161810">
              <w:rPr>
                <w:rFonts w:cs="Times New Roman"/>
                <w:sz w:val="22"/>
                <w:szCs w:val="21"/>
              </w:rPr>
              <w:t xml:space="preserve"> habitat are </w:t>
            </w:r>
            <w:r w:rsidRPr="00161810">
              <w:rPr>
                <w:rFonts w:cs="Times New Roman"/>
                <w:sz w:val="22"/>
                <w:szCs w:val="21"/>
              </w:rPr>
              <w:t>present in this wetland.</w:t>
            </w:r>
          </w:p>
          <w:p w14:paraId="36341344"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lastRenderedPageBreak/>
              <w:t>4. Fine grained mineral or organic soils are present.</w:t>
            </w:r>
          </w:p>
          <w:p w14:paraId="06D3D8BF"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5. Long duration water retention time is present in this wetland.</w:t>
            </w:r>
          </w:p>
          <w:p w14:paraId="082EBDFB"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6. Public or private water sources occur downstream.</w:t>
            </w:r>
          </w:p>
          <w:p w14:paraId="043AE834"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7. The wetland edge is broad and intermittently aerobic.</w:t>
            </w:r>
          </w:p>
          <w:p w14:paraId="62EAD833"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8. The wetland is known to have existed for more than 50 years.</w:t>
            </w:r>
          </w:p>
          <w:p w14:paraId="6674F70A"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9. Drainage ditches have not been constructed in the wetland.</w:t>
            </w:r>
          </w:p>
          <w:p w14:paraId="303624A8"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STOP HERE IF WETLAND IS NOT ASSOCIATED WITH A WATERCOURSE.</w:t>
            </w:r>
          </w:p>
          <w:p w14:paraId="28291BB2"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10. Wetland is associated with an intermittent or perennial stream or a lake.</w:t>
            </w:r>
          </w:p>
          <w:p w14:paraId="4C184D43"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11. Channelized flows have visible velocity decreases in the wetland.</w:t>
            </w:r>
          </w:p>
          <w:p w14:paraId="7A0D6C2F" w14:textId="58F309D5"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12. Effective floodwater storage in wetland is occurring. Areas of impounded open water are present.</w:t>
            </w:r>
          </w:p>
          <w:p w14:paraId="6FFC38D0"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13. No indicators of erosive forces are present. No high water velocities are present.</w:t>
            </w:r>
          </w:p>
          <w:p w14:paraId="3A1C7993"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14. Diffuse water flows are present in the wetland.</w:t>
            </w:r>
          </w:p>
          <w:p w14:paraId="7170D989"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15. Wetland has a high degree of water and vegetation interspersion.</w:t>
            </w:r>
          </w:p>
          <w:p w14:paraId="37F4BCE5" w14:textId="027C3FCB"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16. Dense vegetation provides opportunity for sediment trapping and/or signs of sediment accumulation by dense vegetation is present.</w:t>
            </w:r>
          </w:p>
          <w:p w14:paraId="4AAC3DB7" w14:textId="42FF6379" w:rsidR="00141DB1" w:rsidRPr="00161810" w:rsidRDefault="00CC25F8" w:rsidP="00C17688">
            <w:pPr>
              <w:spacing w:after="0"/>
              <w:rPr>
                <w:rFonts w:cs="Times New Roman"/>
                <w:sz w:val="22"/>
              </w:rPr>
            </w:pPr>
            <w:r w:rsidRPr="00161810">
              <w:rPr>
                <w:rFonts w:cs="Times New Roman"/>
                <w:sz w:val="22"/>
                <w:szCs w:val="21"/>
              </w:rPr>
              <w:t>17. Other</w:t>
            </w:r>
          </w:p>
        </w:tc>
      </w:tr>
      <w:tr w:rsidR="00141DB1" w:rsidRPr="00161810" w14:paraId="7E2F06FB" w14:textId="77777777" w:rsidTr="009C0FEF">
        <w:trPr>
          <w:trHeight w:val="312"/>
        </w:trPr>
        <w:tc>
          <w:tcPr>
            <w:tcW w:w="1669" w:type="pct"/>
          </w:tcPr>
          <w:p w14:paraId="50CC42E2" w14:textId="5E87759B" w:rsidR="00141DB1" w:rsidRPr="00161810" w:rsidRDefault="00CC25F8" w:rsidP="00CC25F8">
            <w:pPr>
              <w:rPr>
                <w:rFonts w:cs="Times New Roman"/>
                <w:bCs/>
                <w:sz w:val="22"/>
              </w:rPr>
            </w:pPr>
            <w:r w:rsidRPr="00161810">
              <w:rPr>
                <w:rFonts w:cs="Times New Roman"/>
                <w:bCs/>
                <w:sz w:val="22"/>
              </w:rPr>
              <w:lastRenderedPageBreak/>
              <w:t>Nutrient Removal/Retention/Transformation</w:t>
            </w:r>
          </w:p>
        </w:tc>
        <w:tc>
          <w:tcPr>
            <w:tcW w:w="3331" w:type="pct"/>
            <w:shd w:val="clear" w:color="auto" w:fill="auto"/>
            <w:vAlign w:val="center"/>
          </w:tcPr>
          <w:p w14:paraId="2AD2FDFA"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 Wetland is large relative to the size of its watershed.</w:t>
            </w:r>
          </w:p>
          <w:p w14:paraId="7B662593"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2. Deep water or open water habitat exists.</w:t>
            </w:r>
          </w:p>
          <w:p w14:paraId="1209BD05" w14:textId="4C834016"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3. Overall potential for sediment trapping exists in the wetland.</w:t>
            </w:r>
          </w:p>
          <w:p w14:paraId="1AA52D4E"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4. Potential sources of excess nutrients are present in the watershed above the wetland.</w:t>
            </w:r>
          </w:p>
          <w:p w14:paraId="4DC7BD8F"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5. Wetland saturated for most of the season. Ponded water is present in the wetland.</w:t>
            </w:r>
          </w:p>
          <w:p w14:paraId="02C007F2"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6. Deep organic/sediment deposits are present.</w:t>
            </w:r>
          </w:p>
          <w:p w14:paraId="1BFD7F18"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7. Slowly drained fine grained mineral or organic soils are present.</w:t>
            </w:r>
          </w:p>
          <w:p w14:paraId="67018DB1"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8. Dense vegetation is present.</w:t>
            </w:r>
          </w:p>
          <w:p w14:paraId="41A5A534"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9. Emergent vegetation and/or dense woody stems are dominant.</w:t>
            </w:r>
          </w:p>
          <w:p w14:paraId="0ABF96EF"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10. Opportunity for nutrient attenuation exists.</w:t>
            </w:r>
          </w:p>
          <w:p w14:paraId="730DF689"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11. Vegetation diversity/abundance sufficient to utilize nutrients.</w:t>
            </w:r>
          </w:p>
          <w:p w14:paraId="79B7C9F2"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STOP HERE IF WETLAND IS NOT ASSOCIATED WITH A WATERCOURSE.</w:t>
            </w:r>
          </w:p>
          <w:p w14:paraId="1ACB4393"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12. Waterflow through this wetland is diffuse.</w:t>
            </w:r>
          </w:p>
          <w:p w14:paraId="02EC1F38"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13. Water retention/detention time in this wetland is increased by constricted outlet or thick vegetation.</w:t>
            </w:r>
          </w:p>
          <w:p w14:paraId="37765F64"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14. Water moves slowly through this wetland.</w:t>
            </w:r>
          </w:p>
          <w:p w14:paraId="5EACE9D6" w14:textId="53365413" w:rsidR="00141DB1" w:rsidRPr="00161810" w:rsidRDefault="00CC25F8" w:rsidP="00C17688">
            <w:pPr>
              <w:spacing w:after="0"/>
              <w:rPr>
                <w:rFonts w:cs="Times New Roman"/>
                <w:sz w:val="22"/>
              </w:rPr>
            </w:pPr>
            <w:r w:rsidRPr="00161810">
              <w:rPr>
                <w:rFonts w:cs="Times New Roman"/>
                <w:sz w:val="22"/>
                <w:szCs w:val="21"/>
              </w:rPr>
              <w:t>15. Other</w:t>
            </w:r>
          </w:p>
        </w:tc>
      </w:tr>
      <w:tr w:rsidR="00141DB1" w:rsidRPr="00161810" w14:paraId="3746721B" w14:textId="77777777" w:rsidTr="009C0FEF">
        <w:trPr>
          <w:trHeight w:val="312"/>
        </w:trPr>
        <w:tc>
          <w:tcPr>
            <w:tcW w:w="1669" w:type="pct"/>
          </w:tcPr>
          <w:p w14:paraId="68589A99" w14:textId="5FAB2E85" w:rsidR="00141DB1" w:rsidRPr="00161810" w:rsidRDefault="00CC25F8" w:rsidP="00CC25F8">
            <w:pPr>
              <w:rPr>
                <w:rFonts w:cs="Times New Roman"/>
                <w:bCs/>
                <w:sz w:val="22"/>
              </w:rPr>
            </w:pPr>
            <w:r w:rsidRPr="00161810">
              <w:rPr>
                <w:rFonts w:cs="Times New Roman"/>
                <w:bCs/>
                <w:sz w:val="22"/>
              </w:rPr>
              <w:t>Production Export (Nutrient)</w:t>
            </w:r>
          </w:p>
        </w:tc>
        <w:tc>
          <w:tcPr>
            <w:tcW w:w="3331" w:type="pct"/>
            <w:shd w:val="clear" w:color="auto" w:fill="auto"/>
            <w:vAlign w:val="center"/>
          </w:tcPr>
          <w:p w14:paraId="53C7CAF8"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 Wildlife food sources grow within this wetland.</w:t>
            </w:r>
          </w:p>
          <w:p w14:paraId="32C27572"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2. Detritus development is present within this wetland</w:t>
            </w:r>
          </w:p>
          <w:p w14:paraId="692058B9"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3. Economically or commercially used products found in this wetland.</w:t>
            </w:r>
          </w:p>
          <w:p w14:paraId="18F8A7E5"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4. Evidence of wildlife use found within this wetland.</w:t>
            </w:r>
          </w:p>
          <w:p w14:paraId="164DCB3E"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5. Higher trophic level consumers are utilizing this wetland.</w:t>
            </w:r>
          </w:p>
          <w:p w14:paraId="417AD534"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6. Fish or shellfish develop or occur in this wetland.</w:t>
            </w:r>
          </w:p>
          <w:p w14:paraId="2051F0E7"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7. High vegetation density is present.</w:t>
            </w:r>
          </w:p>
          <w:p w14:paraId="02938C90"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8. Wetland exhibits high degree of plant community structure/species diversity.</w:t>
            </w:r>
          </w:p>
          <w:p w14:paraId="71841E17"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lastRenderedPageBreak/>
              <w:t>9. High aquatic vegetative diversity/abundance is present.</w:t>
            </w:r>
          </w:p>
          <w:p w14:paraId="748357E2"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10. Nutrients exported in wetland watercourses (permanent outlet present).</w:t>
            </w:r>
          </w:p>
          <w:p w14:paraId="6DCF6FDC"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11. “Flushing” of relatively large amounts of organic plant material occurs from this wetland.</w:t>
            </w:r>
          </w:p>
          <w:p w14:paraId="4A034761"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12. Wetland contains flowering plants that are used by nectar-gathering insects.</w:t>
            </w:r>
          </w:p>
          <w:p w14:paraId="7AD622D6"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13. Indications of export are present.</w:t>
            </w:r>
          </w:p>
          <w:p w14:paraId="04035A57"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14. High production levels occurring, however, no visible signs of export (assumes export is attenuated).</w:t>
            </w:r>
          </w:p>
          <w:p w14:paraId="0F5020D8" w14:textId="0FAD72FB" w:rsidR="00141DB1" w:rsidRPr="00161810" w:rsidRDefault="00CC25F8" w:rsidP="00C17688">
            <w:pPr>
              <w:spacing w:after="0"/>
              <w:rPr>
                <w:rFonts w:cs="Times New Roman"/>
                <w:sz w:val="22"/>
              </w:rPr>
            </w:pPr>
            <w:r w:rsidRPr="00161810">
              <w:rPr>
                <w:rFonts w:cs="Times New Roman"/>
                <w:sz w:val="22"/>
                <w:szCs w:val="21"/>
              </w:rPr>
              <w:t>15. Other</w:t>
            </w:r>
          </w:p>
        </w:tc>
      </w:tr>
      <w:tr w:rsidR="00141DB1" w:rsidRPr="00161810" w14:paraId="65377C7A" w14:textId="77777777" w:rsidTr="009C0FEF">
        <w:trPr>
          <w:trHeight w:val="528"/>
        </w:trPr>
        <w:tc>
          <w:tcPr>
            <w:tcW w:w="1669" w:type="pct"/>
          </w:tcPr>
          <w:p w14:paraId="043F7208" w14:textId="0C20C394" w:rsidR="00141DB1" w:rsidRPr="00161810" w:rsidRDefault="00CC25F8" w:rsidP="00CC25F8">
            <w:pPr>
              <w:rPr>
                <w:rFonts w:cs="Times New Roman"/>
                <w:bCs/>
                <w:sz w:val="22"/>
              </w:rPr>
            </w:pPr>
            <w:r w:rsidRPr="00161810">
              <w:rPr>
                <w:rFonts w:cs="Times New Roman"/>
                <w:bCs/>
                <w:sz w:val="22"/>
              </w:rPr>
              <w:lastRenderedPageBreak/>
              <w:t>Sediment/Shoreline Stabilization</w:t>
            </w:r>
          </w:p>
        </w:tc>
        <w:tc>
          <w:tcPr>
            <w:tcW w:w="3331" w:type="pct"/>
            <w:shd w:val="clear" w:color="auto" w:fill="auto"/>
            <w:vAlign w:val="center"/>
          </w:tcPr>
          <w:p w14:paraId="0D13C098"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 Indications of erosion or siltation are present.</w:t>
            </w:r>
          </w:p>
          <w:p w14:paraId="49D04A81"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2. Topographical gradient is present in wetland.</w:t>
            </w:r>
          </w:p>
          <w:p w14:paraId="56C7150C"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3. Potential sediment sources are present up-slope.</w:t>
            </w:r>
          </w:p>
          <w:p w14:paraId="2E7F5390"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4. Potential sediment sources are present upstream.</w:t>
            </w:r>
          </w:p>
          <w:p w14:paraId="65B58BDC"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5. No distinct shoreline or bank is evident between the waterbody and the wetland or upland.</w:t>
            </w:r>
          </w:p>
          <w:p w14:paraId="6182290D" w14:textId="69F73D12"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6. A distinct step between the open waterbody or stream and the adjacent land exists (i.e., sharp bank) with dense roots throughout.</w:t>
            </w:r>
          </w:p>
          <w:p w14:paraId="596DC438"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7. Wide wetland (&gt;10’) borders watercourse, lake, or pond.</w:t>
            </w:r>
          </w:p>
          <w:p w14:paraId="630D7E3F"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8. High flow velocities in the wetland.</w:t>
            </w:r>
          </w:p>
          <w:p w14:paraId="17B111ED"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9. The watershed is of sufficient size to produce channelized flow.</w:t>
            </w:r>
          </w:p>
          <w:p w14:paraId="7F097F2B"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10. Open water fetch is present.</w:t>
            </w:r>
          </w:p>
          <w:p w14:paraId="2A609F2A"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11. Boating activity is present.</w:t>
            </w:r>
          </w:p>
          <w:p w14:paraId="57C6E28D"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12. Dense vegetation is bordering watercourse, lake, or pond.</w:t>
            </w:r>
          </w:p>
          <w:p w14:paraId="03EE2254"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13. High percentage of energy-absorbing emergents and/or shrubs border a watercourse, lake, or pond.</w:t>
            </w:r>
          </w:p>
          <w:p w14:paraId="76EF1D15" w14:textId="608434BE"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14. Vegetation is comprised of large trees and shrubs that withstand major flood events or erosive incidents and stabilize the shoreline on a large scale (feet).</w:t>
            </w:r>
          </w:p>
          <w:p w14:paraId="5F61D925" w14:textId="4C8CE0A5"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15. Vegetation is comprised of a dense resilient herbaceous layer that stabilizes sediments and the shoreline on a small scale (inches) during minor flood events or potentially erosive events.</w:t>
            </w:r>
          </w:p>
          <w:p w14:paraId="0CA30D46" w14:textId="47D45721" w:rsidR="00141DB1" w:rsidRPr="00161810" w:rsidRDefault="00CC25F8" w:rsidP="00C17688">
            <w:pPr>
              <w:spacing w:after="0"/>
              <w:rPr>
                <w:rFonts w:cs="Times New Roman"/>
                <w:sz w:val="22"/>
              </w:rPr>
            </w:pPr>
            <w:r w:rsidRPr="00161810">
              <w:rPr>
                <w:rFonts w:cs="Times New Roman"/>
                <w:sz w:val="22"/>
                <w:szCs w:val="21"/>
              </w:rPr>
              <w:t>16. Other</w:t>
            </w:r>
          </w:p>
        </w:tc>
      </w:tr>
      <w:tr w:rsidR="00141DB1" w:rsidRPr="00161810" w14:paraId="5CF874DA" w14:textId="77777777" w:rsidTr="009C0FEF">
        <w:trPr>
          <w:trHeight w:val="528"/>
        </w:trPr>
        <w:tc>
          <w:tcPr>
            <w:tcW w:w="1669" w:type="pct"/>
          </w:tcPr>
          <w:p w14:paraId="38EDA0CB" w14:textId="53930623" w:rsidR="00141DB1" w:rsidRPr="00161810" w:rsidRDefault="00CC25F8" w:rsidP="00CC25F8">
            <w:pPr>
              <w:rPr>
                <w:rFonts w:cs="Times New Roman"/>
                <w:bCs/>
                <w:sz w:val="22"/>
              </w:rPr>
            </w:pPr>
            <w:r w:rsidRPr="00161810">
              <w:rPr>
                <w:rFonts w:cs="Times New Roman"/>
                <w:bCs/>
                <w:sz w:val="22"/>
              </w:rPr>
              <w:t>Wildlife Habitat</w:t>
            </w:r>
          </w:p>
        </w:tc>
        <w:tc>
          <w:tcPr>
            <w:tcW w:w="3331" w:type="pct"/>
            <w:shd w:val="clear" w:color="auto" w:fill="auto"/>
            <w:vAlign w:val="center"/>
          </w:tcPr>
          <w:p w14:paraId="6B304F0D" w14:textId="31F1A234" w:rsidR="00CC25F8" w:rsidRPr="00161810" w:rsidRDefault="00CC25F8" w:rsidP="00C17688">
            <w:pPr>
              <w:spacing w:after="0"/>
              <w:rPr>
                <w:rFonts w:cs="Times New Roman"/>
                <w:sz w:val="22"/>
              </w:rPr>
            </w:pPr>
            <w:r w:rsidRPr="00161810">
              <w:rPr>
                <w:rFonts w:cs="Times New Roman"/>
                <w:sz w:val="22"/>
              </w:rPr>
              <w:t>1. Wetland is not degraded by human activity.</w:t>
            </w:r>
          </w:p>
          <w:p w14:paraId="6A7AF60C" w14:textId="5228892F" w:rsidR="00CC25F8" w:rsidRPr="00161810" w:rsidRDefault="00CC25F8" w:rsidP="00C17688">
            <w:pPr>
              <w:spacing w:after="0"/>
              <w:rPr>
                <w:rFonts w:cs="Times New Roman"/>
                <w:sz w:val="22"/>
              </w:rPr>
            </w:pPr>
            <w:r w:rsidRPr="00161810">
              <w:rPr>
                <w:rFonts w:cs="Times New Roman"/>
                <w:sz w:val="22"/>
              </w:rPr>
              <w:t>2. Water quality of the watercourse, pond, or lake associ</w:t>
            </w:r>
            <w:r w:rsidR="00C17688" w:rsidRPr="00161810">
              <w:rPr>
                <w:rFonts w:cs="Times New Roman"/>
                <w:sz w:val="22"/>
              </w:rPr>
              <w:t xml:space="preserve">ated with this wetland meets or </w:t>
            </w:r>
            <w:r w:rsidRPr="00161810">
              <w:rPr>
                <w:rFonts w:cs="Times New Roman"/>
                <w:sz w:val="22"/>
              </w:rPr>
              <w:t>exceeds Class A or B standards.</w:t>
            </w:r>
          </w:p>
          <w:p w14:paraId="0A3E277E" w14:textId="77777777" w:rsidR="00CC25F8" w:rsidRPr="00161810" w:rsidRDefault="00CC25F8" w:rsidP="00C17688">
            <w:pPr>
              <w:spacing w:after="0"/>
              <w:rPr>
                <w:rFonts w:cs="Times New Roman"/>
                <w:sz w:val="22"/>
              </w:rPr>
            </w:pPr>
            <w:r w:rsidRPr="00161810">
              <w:rPr>
                <w:rFonts w:cs="Times New Roman"/>
                <w:sz w:val="22"/>
              </w:rPr>
              <w:t>3. Wetland is not fragmented by development.</w:t>
            </w:r>
          </w:p>
          <w:p w14:paraId="0D7DCD4A" w14:textId="77777777" w:rsidR="00CC25F8" w:rsidRPr="00161810" w:rsidRDefault="00CC25F8" w:rsidP="00C17688">
            <w:pPr>
              <w:spacing w:after="0"/>
              <w:rPr>
                <w:rFonts w:cs="Times New Roman"/>
                <w:sz w:val="22"/>
              </w:rPr>
            </w:pPr>
            <w:r w:rsidRPr="00161810">
              <w:rPr>
                <w:rFonts w:cs="Times New Roman"/>
                <w:sz w:val="22"/>
              </w:rPr>
              <w:t>4. Upland surrounding this wetland is undeveloped.</w:t>
            </w:r>
          </w:p>
          <w:p w14:paraId="681BB819" w14:textId="1F47DE0A" w:rsidR="00CC25F8" w:rsidRPr="00161810" w:rsidRDefault="00CC25F8" w:rsidP="00C17688">
            <w:pPr>
              <w:spacing w:after="0"/>
              <w:rPr>
                <w:rFonts w:cs="Times New Roman"/>
                <w:sz w:val="22"/>
              </w:rPr>
            </w:pPr>
            <w:r w:rsidRPr="00161810">
              <w:rPr>
                <w:rFonts w:cs="Times New Roman"/>
                <w:sz w:val="22"/>
              </w:rPr>
              <w:t>5. More than 40% of this wetland edge is bordered by upland wildlife habitat (e</w:t>
            </w:r>
            <w:r w:rsidR="00C17688" w:rsidRPr="00161810">
              <w:rPr>
                <w:rFonts w:cs="Times New Roman"/>
                <w:sz w:val="22"/>
              </w:rPr>
              <w:t xml:space="preserve">.g., </w:t>
            </w:r>
            <w:r w:rsidRPr="00161810">
              <w:rPr>
                <w:rFonts w:cs="Times New Roman"/>
                <w:sz w:val="22"/>
              </w:rPr>
              <w:t>brushland, woodland, active farmland, or idle land) at least 500 feet in width.</w:t>
            </w:r>
          </w:p>
          <w:p w14:paraId="65AA6527" w14:textId="282C6893" w:rsidR="00CC25F8" w:rsidRPr="00161810" w:rsidRDefault="00CC25F8" w:rsidP="00C17688">
            <w:pPr>
              <w:spacing w:after="0"/>
              <w:rPr>
                <w:rFonts w:cs="Times New Roman"/>
                <w:sz w:val="22"/>
              </w:rPr>
            </w:pPr>
            <w:r w:rsidRPr="00161810">
              <w:rPr>
                <w:rFonts w:cs="Times New Roman"/>
                <w:sz w:val="22"/>
              </w:rPr>
              <w:t>6. Wetland is contiguous with other wetland sys</w:t>
            </w:r>
            <w:r w:rsidR="00C17688" w:rsidRPr="00161810">
              <w:rPr>
                <w:rFonts w:cs="Times New Roman"/>
                <w:sz w:val="22"/>
              </w:rPr>
              <w:t xml:space="preserve">tems connected by a watercourse </w:t>
            </w:r>
            <w:r w:rsidRPr="00161810">
              <w:rPr>
                <w:rFonts w:cs="Times New Roman"/>
                <w:sz w:val="22"/>
              </w:rPr>
              <w:t>or lake.</w:t>
            </w:r>
          </w:p>
          <w:p w14:paraId="54F769F9" w14:textId="77777777" w:rsidR="00CC25F8" w:rsidRPr="00161810" w:rsidRDefault="00CC25F8" w:rsidP="00C17688">
            <w:pPr>
              <w:spacing w:after="0"/>
              <w:rPr>
                <w:rFonts w:cs="Times New Roman"/>
                <w:sz w:val="22"/>
              </w:rPr>
            </w:pPr>
            <w:r w:rsidRPr="00161810">
              <w:rPr>
                <w:rFonts w:cs="Times New Roman"/>
                <w:sz w:val="22"/>
              </w:rPr>
              <w:t>7. Wildlife overland access to other wetlands is present.</w:t>
            </w:r>
          </w:p>
          <w:p w14:paraId="32A9695F" w14:textId="77777777" w:rsidR="00CC25F8" w:rsidRPr="00161810" w:rsidRDefault="00CC25F8" w:rsidP="00C17688">
            <w:pPr>
              <w:spacing w:after="0"/>
              <w:rPr>
                <w:rFonts w:cs="Times New Roman"/>
                <w:sz w:val="22"/>
              </w:rPr>
            </w:pPr>
            <w:r w:rsidRPr="00161810">
              <w:rPr>
                <w:rFonts w:cs="Times New Roman"/>
                <w:sz w:val="22"/>
              </w:rPr>
              <w:t>8. Wildlife food sources are within this wetland or are nearby.</w:t>
            </w:r>
          </w:p>
          <w:p w14:paraId="29BADD80" w14:textId="297C2336" w:rsidR="00CC25F8" w:rsidRPr="00161810" w:rsidRDefault="00CC25F8" w:rsidP="00C17688">
            <w:pPr>
              <w:spacing w:after="0"/>
              <w:rPr>
                <w:rFonts w:cs="Times New Roman"/>
                <w:sz w:val="22"/>
              </w:rPr>
            </w:pPr>
            <w:r w:rsidRPr="00161810">
              <w:rPr>
                <w:rFonts w:cs="Times New Roman"/>
                <w:sz w:val="22"/>
              </w:rPr>
              <w:t>9. Wetland exhibits a high degree of interspersion of</w:t>
            </w:r>
            <w:r w:rsidR="00C17688" w:rsidRPr="00161810">
              <w:rPr>
                <w:rFonts w:cs="Times New Roman"/>
                <w:sz w:val="22"/>
              </w:rPr>
              <w:t xml:space="preserve"> vegetation classes and/or open </w:t>
            </w:r>
            <w:r w:rsidRPr="00161810">
              <w:rPr>
                <w:rFonts w:cs="Times New Roman"/>
                <w:sz w:val="22"/>
              </w:rPr>
              <w:t>water.</w:t>
            </w:r>
          </w:p>
          <w:p w14:paraId="00D02EA7" w14:textId="77777777" w:rsidR="00CC25F8" w:rsidRPr="00161810" w:rsidRDefault="00CC25F8" w:rsidP="00C17688">
            <w:pPr>
              <w:spacing w:after="0"/>
              <w:rPr>
                <w:rFonts w:cs="Times New Roman"/>
                <w:sz w:val="22"/>
              </w:rPr>
            </w:pPr>
            <w:r w:rsidRPr="00161810">
              <w:rPr>
                <w:rFonts w:cs="Times New Roman"/>
                <w:sz w:val="22"/>
              </w:rPr>
              <w:lastRenderedPageBreak/>
              <w:t>10. Two or more islands or inclusions of upland within the wetland are present.</w:t>
            </w:r>
          </w:p>
          <w:p w14:paraId="4D9A6428" w14:textId="77777777" w:rsidR="00CC25F8" w:rsidRPr="00161810" w:rsidRDefault="00CC25F8" w:rsidP="00C17688">
            <w:pPr>
              <w:spacing w:after="0"/>
              <w:rPr>
                <w:rFonts w:cs="Times New Roman"/>
                <w:sz w:val="22"/>
              </w:rPr>
            </w:pPr>
            <w:r w:rsidRPr="00161810">
              <w:rPr>
                <w:rFonts w:cs="Times New Roman"/>
                <w:sz w:val="22"/>
              </w:rPr>
              <w:t>11. Dominant wetland class includes deep or shallow marsh or wooded swamp.</w:t>
            </w:r>
          </w:p>
          <w:p w14:paraId="417AC7E2" w14:textId="57881062" w:rsidR="00CC25F8" w:rsidRPr="00161810" w:rsidRDefault="00CC25F8" w:rsidP="00C17688">
            <w:pPr>
              <w:spacing w:after="0"/>
              <w:rPr>
                <w:rFonts w:cs="Times New Roman"/>
                <w:sz w:val="22"/>
              </w:rPr>
            </w:pPr>
            <w:r w:rsidRPr="00161810">
              <w:rPr>
                <w:rFonts w:cs="Times New Roman"/>
                <w:sz w:val="22"/>
              </w:rPr>
              <w:t>12. More than three acres of shallow permanent open w</w:t>
            </w:r>
            <w:r w:rsidR="00C17688" w:rsidRPr="00161810">
              <w:rPr>
                <w:rFonts w:cs="Times New Roman"/>
                <w:sz w:val="22"/>
              </w:rPr>
              <w:t xml:space="preserve">ater (less than 6.6 feet deep), </w:t>
            </w:r>
            <w:r w:rsidRPr="00161810">
              <w:rPr>
                <w:rFonts w:cs="Times New Roman"/>
                <w:sz w:val="22"/>
              </w:rPr>
              <w:t>including streams in or adjacent to wetland, are present.</w:t>
            </w:r>
          </w:p>
          <w:p w14:paraId="1E530018" w14:textId="77777777" w:rsidR="00CC25F8" w:rsidRPr="00161810" w:rsidRDefault="00CC25F8" w:rsidP="00C17688">
            <w:pPr>
              <w:spacing w:after="0"/>
              <w:rPr>
                <w:rFonts w:cs="Times New Roman"/>
                <w:sz w:val="22"/>
              </w:rPr>
            </w:pPr>
            <w:r w:rsidRPr="00161810">
              <w:rPr>
                <w:rFonts w:cs="Times New Roman"/>
                <w:sz w:val="22"/>
              </w:rPr>
              <w:t>13. Density of the wetland vegetation is high.</w:t>
            </w:r>
          </w:p>
          <w:p w14:paraId="71376E22" w14:textId="77777777" w:rsidR="00CC25F8" w:rsidRPr="00161810" w:rsidRDefault="00CC25F8" w:rsidP="00C17688">
            <w:pPr>
              <w:spacing w:after="0"/>
              <w:rPr>
                <w:rFonts w:cs="Times New Roman"/>
                <w:sz w:val="22"/>
              </w:rPr>
            </w:pPr>
            <w:r w:rsidRPr="00161810">
              <w:rPr>
                <w:rFonts w:cs="Times New Roman"/>
                <w:sz w:val="22"/>
              </w:rPr>
              <w:t>14. Wetland exhibits a high degree of plant species diversity.</w:t>
            </w:r>
          </w:p>
          <w:p w14:paraId="76891140" w14:textId="77777777" w:rsidR="00CC25F8" w:rsidRPr="00161810" w:rsidRDefault="00CC25F8" w:rsidP="00C17688">
            <w:pPr>
              <w:spacing w:after="0"/>
              <w:rPr>
                <w:rFonts w:cs="Times New Roman"/>
                <w:sz w:val="22"/>
              </w:rPr>
            </w:pPr>
            <w:r w:rsidRPr="00161810">
              <w:rPr>
                <w:rFonts w:cs="Times New Roman"/>
                <w:sz w:val="22"/>
              </w:rPr>
              <w:t>15. Wetland exhibits a high degree of diversity in plant community structure (e.g., tree/</w:t>
            </w:r>
          </w:p>
          <w:p w14:paraId="0367AAAE" w14:textId="77777777" w:rsidR="00CC25F8" w:rsidRPr="00161810" w:rsidRDefault="00CC25F8" w:rsidP="00C17688">
            <w:pPr>
              <w:spacing w:after="0"/>
              <w:rPr>
                <w:rFonts w:cs="Times New Roman"/>
                <w:sz w:val="22"/>
              </w:rPr>
            </w:pPr>
            <w:r w:rsidRPr="00161810">
              <w:rPr>
                <w:rFonts w:cs="Times New Roman"/>
                <w:sz w:val="22"/>
              </w:rPr>
              <w:t>shrub/vine/grasses/mosses)</w:t>
            </w:r>
          </w:p>
          <w:p w14:paraId="3B0B9460" w14:textId="77777777" w:rsidR="00CC25F8" w:rsidRPr="00161810" w:rsidRDefault="00CC25F8" w:rsidP="00C17688">
            <w:pPr>
              <w:spacing w:after="0"/>
              <w:rPr>
                <w:rFonts w:cs="Times New Roman"/>
                <w:sz w:val="22"/>
              </w:rPr>
            </w:pPr>
            <w:r w:rsidRPr="00161810">
              <w:rPr>
                <w:rFonts w:cs="Times New Roman"/>
                <w:sz w:val="22"/>
              </w:rPr>
              <w:t>16. Plant/animal indicator species are present. (List species for project)</w:t>
            </w:r>
          </w:p>
          <w:p w14:paraId="4648056F" w14:textId="77777777" w:rsidR="00CC25F8" w:rsidRPr="00161810" w:rsidRDefault="00CC25F8" w:rsidP="00C17688">
            <w:pPr>
              <w:spacing w:after="0"/>
              <w:rPr>
                <w:rFonts w:cs="Times New Roman"/>
                <w:sz w:val="22"/>
              </w:rPr>
            </w:pPr>
            <w:r w:rsidRPr="00161810">
              <w:rPr>
                <w:rFonts w:cs="Times New Roman"/>
                <w:sz w:val="22"/>
              </w:rPr>
              <w:t>17. Animal signs observed (tracks, scats, nesting areas, etc.)</w:t>
            </w:r>
          </w:p>
          <w:p w14:paraId="6BC146AB" w14:textId="5D896920" w:rsidR="00CC25F8" w:rsidRPr="00161810" w:rsidRDefault="00CC25F8" w:rsidP="00C17688">
            <w:pPr>
              <w:spacing w:after="0"/>
              <w:rPr>
                <w:rFonts w:cs="Times New Roman"/>
                <w:sz w:val="22"/>
              </w:rPr>
            </w:pPr>
            <w:r w:rsidRPr="00161810">
              <w:rPr>
                <w:rFonts w:cs="Times New Roman"/>
                <w:sz w:val="22"/>
              </w:rPr>
              <w:t>18. Seasonal uses vary for wildlife and wetland appea</w:t>
            </w:r>
            <w:r w:rsidR="00C17688" w:rsidRPr="00161810">
              <w:rPr>
                <w:rFonts w:cs="Times New Roman"/>
                <w:sz w:val="22"/>
              </w:rPr>
              <w:t xml:space="preserve">rs to support varied population </w:t>
            </w:r>
            <w:r w:rsidRPr="00161810">
              <w:rPr>
                <w:rFonts w:cs="Times New Roman"/>
                <w:sz w:val="22"/>
              </w:rPr>
              <w:t>diversity/abundance during different seasons.</w:t>
            </w:r>
          </w:p>
          <w:p w14:paraId="70C0F3F2" w14:textId="77777777" w:rsidR="00CC25F8" w:rsidRPr="00161810" w:rsidRDefault="00CC25F8" w:rsidP="00C17688">
            <w:pPr>
              <w:spacing w:after="0"/>
              <w:rPr>
                <w:rFonts w:cs="Times New Roman"/>
                <w:sz w:val="22"/>
              </w:rPr>
            </w:pPr>
            <w:r w:rsidRPr="00161810">
              <w:rPr>
                <w:rFonts w:cs="Times New Roman"/>
                <w:sz w:val="22"/>
              </w:rPr>
              <w:t>19. Wetland contains or has potential to contain a high population of insects.</w:t>
            </w:r>
          </w:p>
          <w:p w14:paraId="355B856C" w14:textId="77777777" w:rsidR="00CC25F8" w:rsidRPr="00161810" w:rsidRDefault="00CC25F8" w:rsidP="00C17688">
            <w:pPr>
              <w:spacing w:after="0"/>
              <w:rPr>
                <w:rFonts w:cs="Times New Roman"/>
                <w:sz w:val="22"/>
              </w:rPr>
            </w:pPr>
            <w:r w:rsidRPr="00161810">
              <w:rPr>
                <w:rFonts w:cs="Times New Roman"/>
                <w:sz w:val="22"/>
              </w:rPr>
              <w:t>20. Wetland contains or has potential to contain large amphibian populations.</w:t>
            </w:r>
          </w:p>
          <w:p w14:paraId="131A597A" w14:textId="3E491601" w:rsidR="00CC25F8" w:rsidRPr="00161810" w:rsidRDefault="00CC25F8" w:rsidP="00C17688">
            <w:pPr>
              <w:spacing w:after="0"/>
              <w:rPr>
                <w:rFonts w:cs="Times New Roman"/>
                <w:sz w:val="22"/>
              </w:rPr>
            </w:pPr>
            <w:r w:rsidRPr="00161810">
              <w:rPr>
                <w:rFonts w:cs="Times New Roman"/>
                <w:sz w:val="22"/>
              </w:rPr>
              <w:t xml:space="preserve">21. Wetland has a high avian utilization or </w:t>
            </w:r>
            <w:r w:rsidR="00C17688" w:rsidRPr="00161810">
              <w:rPr>
                <w:rFonts w:cs="Times New Roman"/>
                <w:sz w:val="22"/>
              </w:rPr>
              <w:t>it’s</w:t>
            </w:r>
            <w:r w:rsidRPr="00161810">
              <w:rPr>
                <w:rFonts w:cs="Times New Roman"/>
                <w:sz w:val="22"/>
              </w:rPr>
              <w:t xml:space="preserve"> potential.</w:t>
            </w:r>
          </w:p>
          <w:p w14:paraId="74E75D9B" w14:textId="77777777" w:rsidR="00CC25F8" w:rsidRPr="00161810" w:rsidRDefault="00CC25F8" w:rsidP="00C17688">
            <w:pPr>
              <w:spacing w:after="0"/>
              <w:rPr>
                <w:rFonts w:cs="Times New Roman"/>
                <w:sz w:val="22"/>
              </w:rPr>
            </w:pPr>
            <w:r w:rsidRPr="00161810">
              <w:rPr>
                <w:rFonts w:cs="Times New Roman"/>
                <w:sz w:val="22"/>
              </w:rPr>
              <w:t>22. Indications of less disturbance-tolerant species are present.</w:t>
            </w:r>
          </w:p>
          <w:p w14:paraId="6AFEFDAA" w14:textId="77777777" w:rsidR="00CC25F8" w:rsidRPr="00161810" w:rsidRDefault="00CC25F8" w:rsidP="00C17688">
            <w:pPr>
              <w:spacing w:after="0"/>
              <w:rPr>
                <w:rFonts w:cs="Times New Roman"/>
                <w:sz w:val="22"/>
              </w:rPr>
            </w:pPr>
            <w:r w:rsidRPr="00161810">
              <w:rPr>
                <w:rFonts w:cs="Times New Roman"/>
                <w:sz w:val="22"/>
              </w:rPr>
              <w:t>23. Signs of wildlife habitat enhancement are present (birdhouses, nesting boxes, food</w:t>
            </w:r>
          </w:p>
          <w:p w14:paraId="2A0BD08B" w14:textId="5356546C" w:rsidR="00141DB1" w:rsidRPr="00161810" w:rsidRDefault="00CC25F8" w:rsidP="00C17688">
            <w:pPr>
              <w:spacing w:after="0"/>
              <w:rPr>
                <w:rFonts w:cs="Times New Roman"/>
                <w:sz w:val="22"/>
              </w:rPr>
            </w:pPr>
            <w:r w:rsidRPr="00161810">
              <w:rPr>
                <w:rFonts w:cs="Times New Roman"/>
                <w:sz w:val="22"/>
              </w:rPr>
              <w:t>sources,</w:t>
            </w:r>
          </w:p>
        </w:tc>
      </w:tr>
      <w:tr w:rsidR="00141DB1" w:rsidRPr="00161810" w14:paraId="46FF36E9" w14:textId="77777777" w:rsidTr="009C0FEF">
        <w:trPr>
          <w:trHeight w:val="528"/>
        </w:trPr>
        <w:tc>
          <w:tcPr>
            <w:tcW w:w="1669" w:type="pct"/>
          </w:tcPr>
          <w:p w14:paraId="6719C52E" w14:textId="1DE87F1B" w:rsidR="00141DB1" w:rsidRPr="00161810" w:rsidRDefault="00CC25F8" w:rsidP="00CC25F8">
            <w:pPr>
              <w:rPr>
                <w:rFonts w:cs="Times New Roman"/>
                <w:bCs/>
                <w:sz w:val="22"/>
              </w:rPr>
            </w:pPr>
            <w:r w:rsidRPr="00161810">
              <w:rPr>
                <w:rFonts w:cs="Times New Roman"/>
                <w:bCs/>
                <w:sz w:val="22"/>
              </w:rPr>
              <w:lastRenderedPageBreak/>
              <w:t>Recreation</w:t>
            </w:r>
          </w:p>
        </w:tc>
        <w:tc>
          <w:tcPr>
            <w:tcW w:w="3331" w:type="pct"/>
            <w:shd w:val="clear" w:color="auto" w:fill="auto"/>
            <w:vAlign w:val="center"/>
          </w:tcPr>
          <w:p w14:paraId="765BE5FA"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 Wetland is part of a recreation area, park, forest, or refuge.</w:t>
            </w:r>
          </w:p>
          <w:p w14:paraId="3E9296A4"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2. Fishing is available within or from the wetland.</w:t>
            </w:r>
          </w:p>
          <w:p w14:paraId="18A9DDEF"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3. Hunting is permitted in the wetland.</w:t>
            </w:r>
          </w:p>
          <w:p w14:paraId="47B3D0D2"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4. Hiking occurs or has potential to occur within the wetland.</w:t>
            </w:r>
          </w:p>
          <w:p w14:paraId="585EEE91"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5. Wetland is a valuable wildlife habitat.</w:t>
            </w:r>
          </w:p>
          <w:p w14:paraId="4CF30831"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6. The watercourse, pond, or lake associated with the wetland is unpolluted.</w:t>
            </w:r>
          </w:p>
          <w:p w14:paraId="228E1FA3"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7. High visual/aesthetic quality of this potential recreation site.</w:t>
            </w:r>
          </w:p>
          <w:p w14:paraId="41606FE7"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8. Access to water is available at this potential recreation site for boating, canoeing, or fishing.</w:t>
            </w:r>
          </w:p>
          <w:p w14:paraId="6100EC06" w14:textId="12C41B8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9. The watercourse associated with this wet</w:t>
            </w:r>
            <w:r w:rsidR="00C17688" w:rsidRPr="00161810">
              <w:rPr>
                <w:rFonts w:cs="Times New Roman"/>
                <w:sz w:val="22"/>
                <w:szCs w:val="21"/>
              </w:rPr>
              <w:t xml:space="preserve">land is wide and deep enough to </w:t>
            </w:r>
            <w:r w:rsidRPr="00161810">
              <w:rPr>
                <w:rFonts w:cs="Times New Roman"/>
                <w:sz w:val="22"/>
                <w:szCs w:val="21"/>
              </w:rPr>
              <w:t>accommodate canoeing and/or non-powered boating.</w:t>
            </w:r>
          </w:p>
          <w:p w14:paraId="7B6B871B"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10. Off-road public parking available at the potential recreation site.</w:t>
            </w:r>
          </w:p>
          <w:p w14:paraId="672B0A59"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11. Accessibility and travel ease is present at this site.</w:t>
            </w:r>
          </w:p>
          <w:p w14:paraId="7938D5C4"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12. The wetland is within a short drive or safe walk from highly populated public and private areas.</w:t>
            </w:r>
          </w:p>
          <w:p w14:paraId="1D37BC8A" w14:textId="146DAD74" w:rsidR="00141DB1" w:rsidRPr="00161810" w:rsidRDefault="00CC25F8" w:rsidP="00C17688">
            <w:pPr>
              <w:spacing w:after="0"/>
              <w:rPr>
                <w:rFonts w:cs="Times New Roman"/>
                <w:sz w:val="22"/>
              </w:rPr>
            </w:pPr>
            <w:r w:rsidRPr="00161810">
              <w:rPr>
                <w:rFonts w:cs="Times New Roman"/>
                <w:sz w:val="22"/>
                <w:szCs w:val="21"/>
              </w:rPr>
              <w:t>13. Other</w:t>
            </w:r>
          </w:p>
        </w:tc>
      </w:tr>
      <w:tr w:rsidR="00141DB1" w:rsidRPr="00161810" w14:paraId="41264921" w14:textId="77777777" w:rsidTr="009C0FEF">
        <w:trPr>
          <w:trHeight w:val="528"/>
        </w:trPr>
        <w:tc>
          <w:tcPr>
            <w:tcW w:w="1669" w:type="pct"/>
          </w:tcPr>
          <w:p w14:paraId="57E8FAF5" w14:textId="4EA3E852" w:rsidR="00141DB1" w:rsidRPr="00161810" w:rsidRDefault="00CC25F8" w:rsidP="00CC25F8">
            <w:pPr>
              <w:rPr>
                <w:rFonts w:cs="Times New Roman"/>
                <w:bCs/>
                <w:sz w:val="22"/>
              </w:rPr>
            </w:pPr>
            <w:r w:rsidRPr="00161810">
              <w:rPr>
                <w:rFonts w:cs="Times New Roman"/>
                <w:bCs/>
                <w:sz w:val="22"/>
              </w:rPr>
              <w:t>Education/Scientific Value</w:t>
            </w:r>
          </w:p>
        </w:tc>
        <w:tc>
          <w:tcPr>
            <w:tcW w:w="3331" w:type="pct"/>
            <w:shd w:val="clear" w:color="auto" w:fill="auto"/>
            <w:vAlign w:val="center"/>
          </w:tcPr>
          <w:p w14:paraId="1B56A5B1"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 Wetland contains or is known to contain threatened, rare, or endangered species.</w:t>
            </w:r>
          </w:p>
          <w:p w14:paraId="661F400E"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2. Little or no disturbance is occurring in this wetland.</w:t>
            </w:r>
          </w:p>
          <w:p w14:paraId="2A788712" w14:textId="17C9E166"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3. Potential educational site contains a diversity of wetla</w:t>
            </w:r>
            <w:r w:rsidR="00C17688" w:rsidRPr="00161810">
              <w:rPr>
                <w:rFonts w:cs="Times New Roman"/>
                <w:sz w:val="22"/>
                <w:szCs w:val="21"/>
              </w:rPr>
              <w:t xml:space="preserve">nd classes which are accessible </w:t>
            </w:r>
            <w:r w:rsidRPr="00161810">
              <w:rPr>
                <w:rFonts w:cs="Times New Roman"/>
                <w:sz w:val="22"/>
                <w:szCs w:val="21"/>
              </w:rPr>
              <w:t>or potentially accessible.</w:t>
            </w:r>
          </w:p>
          <w:p w14:paraId="6CE28312"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4. Potential educational site is undisturbed and natural.</w:t>
            </w:r>
          </w:p>
          <w:p w14:paraId="48CB38F5"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lastRenderedPageBreak/>
              <w:t>5. Wetland is considered to be a valuable wildlife habitat.</w:t>
            </w:r>
          </w:p>
          <w:p w14:paraId="3754ECBD"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6. Wetland is located within a nature preserve or wildlife management area.</w:t>
            </w:r>
          </w:p>
          <w:p w14:paraId="500AF16A"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7. Signs of wildlife habitat enhancement present (bird houses, nesting boxes, food sources, etc.).</w:t>
            </w:r>
          </w:p>
          <w:p w14:paraId="4EDC58C8"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8. Off-road parking at potential educational site suitable for school bus access in or near wetland.</w:t>
            </w:r>
          </w:p>
          <w:p w14:paraId="7646D25C"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9. Potential educational site is within safe walking distance or a short drive to schools.</w:t>
            </w:r>
          </w:p>
          <w:p w14:paraId="16010E3B"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10. Potential educational site is within safe walking distance to other plant communities.</w:t>
            </w:r>
          </w:p>
          <w:p w14:paraId="418BBC2F"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11. Direct access to perennial stream at potential educational site is available.</w:t>
            </w:r>
          </w:p>
          <w:p w14:paraId="28BF2D3E"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12. Direct access to pond or lake at potential educational site is available.</w:t>
            </w:r>
          </w:p>
          <w:p w14:paraId="49377904"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13. No known safety hazards exist within the potential educational site.</w:t>
            </w:r>
          </w:p>
          <w:p w14:paraId="702A71F5"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14. Public access to the potential educational site is controlled.</w:t>
            </w:r>
          </w:p>
          <w:p w14:paraId="2762A63D"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15. Handicap accessibility is available.</w:t>
            </w:r>
          </w:p>
          <w:p w14:paraId="0E902ABC" w14:textId="77777777" w:rsidR="00CC25F8" w:rsidRPr="00161810" w:rsidRDefault="00CC25F8" w:rsidP="00C17688">
            <w:pPr>
              <w:autoSpaceDE w:val="0"/>
              <w:autoSpaceDN w:val="0"/>
              <w:adjustRightInd w:val="0"/>
              <w:spacing w:after="0" w:line="240" w:lineRule="auto"/>
              <w:rPr>
                <w:rFonts w:cs="Times New Roman"/>
                <w:sz w:val="22"/>
                <w:szCs w:val="21"/>
              </w:rPr>
            </w:pPr>
            <w:r w:rsidRPr="00161810">
              <w:rPr>
                <w:rFonts w:cs="Times New Roman"/>
                <w:sz w:val="22"/>
                <w:szCs w:val="21"/>
              </w:rPr>
              <w:t>16. Site is currently used for educational or scientific purposes.</w:t>
            </w:r>
          </w:p>
          <w:p w14:paraId="714889A4" w14:textId="4BC42718" w:rsidR="00141DB1" w:rsidRPr="00161810" w:rsidRDefault="00CC25F8" w:rsidP="00C17688">
            <w:pPr>
              <w:spacing w:after="0"/>
              <w:rPr>
                <w:rFonts w:cs="Times New Roman"/>
                <w:sz w:val="22"/>
              </w:rPr>
            </w:pPr>
            <w:r w:rsidRPr="00161810">
              <w:rPr>
                <w:rFonts w:cs="Times New Roman"/>
                <w:sz w:val="22"/>
                <w:szCs w:val="21"/>
              </w:rPr>
              <w:t>17. Other</w:t>
            </w:r>
          </w:p>
        </w:tc>
      </w:tr>
      <w:tr w:rsidR="00141DB1" w:rsidRPr="00161810" w14:paraId="595167EE" w14:textId="77777777" w:rsidTr="009C0FEF">
        <w:trPr>
          <w:trHeight w:val="528"/>
        </w:trPr>
        <w:tc>
          <w:tcPr>
            <w:tcW w:w="1669" w:type="pct"/>
          </w:tcPr>
          <w:p w14:paraId="65E9F4AC" w14:textId="6E97F9D8" w:rsidR="00141DB1" w:rsidRPr="00161810" w:rsidRDefault="001223AC" w:rsidP="00CC25F8">
            <w:pPr>
              <w:rPr>
                <w:rFonts w:cs="Times New Roman"/>
                <w:bCs/>
                <w:sz w:val="22"/>
              </w:rPr>
            </w:pPr>
            <w:r w:rsidRPr="00161810">
              <w:rPr>
                <w:rFonts w:cs="Times New Roman"/>
                <w:bCs/>
                <w:sz w:val="22"/>
              </w:rPr>
              <w:lastRenderedPageBreak/>
              <w:t>Uniqueness</w:t>
            </w:r>
            <w:r w:rsidR="00CC25F8" w:rsidRPr="00161810">
              <w:rPr>
                <w:rFonts w:cs="Times New Roman"/>
                <w:bCs/>
                <w:sz w:val="22"/>
              </w:rPr>
              <w:t>/Heritage</w:t>
            </w:r>
          </w:p>
        </w:tc>
        <w:tc>
          <w:tcPr>
            <w:tcW w:w="3331" w:type="pct"/>
            <w:shd w:val="clear" w:color="auto" w:fill="auto"/>
            <w:vAlign w:val="center"/>
          </w:tcPr>
          <w:p w14:paraId="3C79423B" w14:textId="757DAD34"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 Upland surrounding wetland is primarily urban.</w:t>
            </w:r>
          </w:p>
          <w:p w14:paraId="12EEB072"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 Upland surrounding wetland is developing rapidly.</w:t>
            </w:r>
          </w:p>
          <w:p w14:paraId="47E03F4A" w14:textId="165994DD"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3. More than 3 acres of shallow permanent open water (less than 6.6 feet deep), including streams, occur in wetlands.</w:t>
            </w:r>
          </w:p>
          <w:p w14:paraId="00E8E1F6"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4. Three or more wetland classes are present.</w:t>
            </w:r>
          </w:p>
          <w:p w14:paraId="01315950"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5. Deep and/or shallow marsh or wooded swamp dominate.</w:t>
            </w:r>
          </w:p>
          <w:p w14:paraId="5D3BF55A"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6. High degree of interspersion of vegetation and/or open water occur in this wetland.</w:t>
            </w:r>
          </w:p>
          <w:p w14:paraId="24519507" w14:textId="19E8B710"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7. Well-vegetated stream corridor (15 feet on each side of the stream) occurs in this wetland.</w:t>
            </w:r>
          </w:p>
          <w:p w14:paraId="68CEF15A"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8. Potential educational site is within a short drive or a safe walk from schools.</w:t>
            </w:r>
          </w:p>
          <w:p w14:paraId="660DF24B"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9. Off-road parking at potential educational site is suitable for school buses.</w:t>
            </w:r>
          </w:p>
          <w:p w14:paraId="401516F7"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10. No known safety hazards exist within this potential educational site.</w:t>
            </w:r>
          </w:p>
          <w:p w14:paraId="041ED4E8"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11. Direct access to perennial stream or lake exists at potential educational site.</w:t>
            </w:r>
          </w:p>
          <w:p w14:paraId="2DDA6D39"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12. Two or more wetland classes are visible from primary viewing locations.</w:t>
            </w:r>
          </w:p>
          <w:p w14:paraId="321FB368" w14:textId="1DD63B6A"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13. Low-growing wetlands (marshes, scrub-shrub, bogs, and open water) are visible from primary viewing locations.</w:t>
            </w:r>
          </w:p>
          <w:p w14:paraId="7ADB307E" w14:textId="7694E0F6"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14. Half an acre of open water or 200 feet of stream is visible from the primary viewing locations.</w:t>
            </w:r>
          </w:p>
          <w:p w14:paraId="48C7203A" w14:textId="0A4D2CB0"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15. Large area of wetland is dominated by flowering plants or plants that turn vibrant colors in different seasons.</w:t>
            </w:r>
          </w:p>
          <w:p w14:paraId="2AEA24A8" w14:textId="1426B3A0"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16. General appearance of the wetland visible from primary viewing locations is unpolluted and/or undisturbed.</w:t>
            </w:r>
          </w:p>
          <w:p w14:paraId="738CFE2B"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17. Overall view of the wetland is available from the surrounding upland.</w:t>
            </w:r>
          </w:p>
          <w:p w14:paraId="02FFC038"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18. Quality of the water associated with the wetland is high.</w:t>
            </w:r>
          </w:p>
          <w:p w14:paraId="287DDCEB"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19. Opportunities for wildlife observations are available.</w:t>
            </w:r>
          </w:p>
          <w:p w14:paraId="7F90DC2A"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lastRenderedPageBreak/>
              <w:t>20. Historical buildings are found within the wetland.</w:t>
            </w:r>
          </w:p>
          <w:p w14:paraId="735B4252"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21. Presence of pond or pond site and remains of a dam occur within the wetland.</w:t>
            </w:r>
          </w:p>
          <w:p w14:paraId="0F0C48CA"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22. Wetland is within 50 yards of the nearest perennial watercourse.</w:t>
            </w:r>
          </w:p>
          <w:p w14:paraId="76C7CE2C" w14:textId="32E6FBBD"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23. Visible stone or earthen foundations, berms, dams, standing structures, or associated features occur within the wetland.</w:t>
            </w:r>
          </w:p>
          <w:p w14:paraId="52F52AF5" w14:textId="1CAC5C51"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24. Wetland contains critical habitat for a state- or federally-listed threatened or endangered species.</w:t>
            </w:r>
          </w:p>
          <w:p w14:paraId="227DE068"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25. Wetland is known to be a study site for scientific research.</w:t>
            </w:r>
          </w:p>
          <w:p w14:paraId="4E396EAD" w14:textId="6709F9F8"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26. Wetland is a natural landmark or recognized by the state natural heritage inventory authority as an exemplary natural community.</w:t>
            </w:r>
          </w:p>
          <w:p w14:paraId="0C57CE86"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27. Wetland has local significance because it serves several functional values.</w:t>
            </w:r>
          </w:p>
          <w:p w14:paraId="09CC150B" w14:textId="3B34D936"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28. Wetland has local significance because it has biological, geological, or other features that are locally rare or unique.</w:t>
            </w:r>
          </w:p>
          <w:p w14:paraId="4B46E333" w14:textId="5757EFE9"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29. Wetland is known to contain an important archaeological site.</w:t>
            </w:r>
          </w:p>
          <w:p w14:paraId="7986E720"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30. Wetland is hydrologically connected to a state or federally designated scenic river.</w:t>
            </w:r>
          </w:p>
          <w:p w14:paraId="475DC164" w14:textId="77777777" w:rsidR="001223AC" w:rsidRPr="00161810" w:rsidRDefault="001223AC" w:rsidP="00C17688">
            <w:pPr>
              <w:autoSpaceDE w:val="0"/>
              <w:autoSpaceDN w:val="0"/>
              <w:adjustRightInd w:val="0"/>
              <w:spacing w:after="0" w:line="240" w:lineRule="auto"/>
              <w:rPr>
                <w:rFonts w:cs="Times New Roman"/>
                <w:sz w:val="22"/>
                <w:szCs w:val="21"/>
              </w:rPr>
            </w:pPr>
            <w:r w:rsidRPr="00161810">
              <w:rPr>
                <w:rFonts w:cs="Times New Roman"/>
                <w:sz w:val="22"/>
                <w:szCs w:val="21"/>
              </w:rPr>
              <w:t>31. Wetland is located in an area experiencing a high wetland loss rate.</w:t>
            </w:r>
          </w:p>
          <w:p w14:paraId="4FE02657" w14:textId="72D10273" w:rsidR="00141DB1" w:rsidRPr="00161810" w:rsidRDefault="001223AC" w:rsidP="00C17688">
            <w:pPr>
              <w:spacing w:after="0"/>
              <w:rPr>
                <w:rFonts w:cs="Times New Roman"/>
                <w:sz w:val="22"/>
              </w:rPr>
            </w:pPr>
            <w:r w:rsidRPr="00161810">
              <w:rPr>
                <w:rFonts w:cs="Times New Roman"/>
                <w:sz w:val="22"/>
                <w:szCs w:val="21"/>
              </w:rPr>
              <w:t>32. Other</w:t>
            </w:r>
          </w:p>
        </w:tc>
      </w:tr>
      <w:tr w:rsidR="00141DB1" w:rsidRPr="00161810" w14:paraId="2D096888" w14:textId="77777777" w:rsidTr="009C0FEF">
        <w:trPr>
          <w:trHeight w:val="528"/>
        </w:trPr>
        <w:tc>
          <w:tcPr>
            <w:tcW w:w="1669" w:type="pct"/>
          </w:tcPr>
          <w:p w14:paraId="7E9BEB7A" w14:textId="3E2C1F02" w:rsidR="00141DB1" w:rsidRPr="00161810" w:rsidRDefault="00C17688" w:rsidP="00CC25F8">
            <w:pPr>
              <w:rPr>
                <w:rFonts w:cs="Times New Roman"/>
                <w:bCs/>
                <w:sz w:val="22"/>
              </w:rPr>
            </w:pPr>
            <w:r w:rsidRPr="00161810">
              <w:rPr>
                <w:rFonts w:cs="Times New Roman"/>
                <w:bCs/>
                <w:sz w:val="22"/>
              </w:rPr>
              <w:lastRenderedPageBreak/>
              <w:t>Visual Quality/Aesthetics</w:t>
            </w:r>
          </w:p>
        </w:tc>
        <w:tc>
          <w:tcPr>
            <w:tcW w:w="3331" w:type="pct"/>
            <w:shd w:val="clear" w:color="auto" w:fill="auto"/>
            <w:vAlign w:val="center"/>
          </w:tcPr>
          <w:p w14:paraId="0134ACA1"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1. Multiple wetland classes are visible from primary viewing locations.</w:t>
            </w:r>
          </w:p>
          <w:p w14:paraId="5CCF44E0"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2. Emergent marsh and/or open water are visible from primary viewing locations.</w:t>
            </w:r>
          </w:p>
          <w:p w14:paraId="16921B8C"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3. A diversity of vegetative species is visible from primary viewing locations.</w:t>
            </w:r>
          </w:p>
          <w:p w14:paraId="7E378473"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4. Wetland is dominated by flowering plants or plants that turn vibrant colors in different seasons.</w:t>
            </w:r>
          </w:p>
          <w:p w14:paraId="32E131A1"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5. Land use surrounding the wetland is undeveloped as seen from primary viewing locations.</w:t>
            </w:r>
          </w:p>
          <w:p w14:paraId="0439BF17"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6. Visible surrounding land use form contrasts with wetland.</w:t>
            </w:r>
          </w:p>
          <w:p w14:paraId="3664816A"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7. Wetland views absent of trash, debris, and signs of disturbance.</w:t>
            </w:r>
          </w:p>
          <w:p w14:paraId="48C591DB"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8. Wetland is considered to be a valuable wildlife habitat.</w:t>
            </w:r>
          </w:p>
          <w:p w14:paraId="5E7949EF"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9. Wetland is easily accessed.</w:t>
            </w:r>
          </w:p>
          <w:p w14:paraId="6E164BAF"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10. Low noise level at primary viewing locations.</w:t>
            </w:r>
          </w:p>
          <w:p w14:paraId="68626E0F"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11. Unpleasant odors absent at primary viewing locations.</w:t>
            </w:r>
          </w:p>
          <w:p w14:paraId="23252E76"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12. Relatively unobstructed sight line exists through wetland.</w:t>
            </w:r>
          </w:p>
          <w:p w14:paraId="402784C0" w14:textId="647425C1" w:rsidR="00141DB1" w:rsidRPr="00161810" w:rsidRDefault="00C17688" w:rsidP="00C17688">
            <w:pPr>
              <w:spacing w:after="0"/>
              <w:rPr>
                <w:rFonts w:cs="Times New Roman"/>
                <w:sz w:val="22"/>
              </w:rPr>
            </w:pPr>
            <w:r w:rsidRPr="00161810">
              <w:rPr>
                <w:rFonts w:cs="Times New Roman"/>
                <w:sz w:val="22"/>
                <w:szCs w:val="21"/>
              </w:rPr>
              <w:t>13. Other</w:t>
            </w:r>
          </w:p>
        </w:tc>
      </w:tr>
      <w:tr w:rsidR="00141DB1" w:rsidRPr="00161810" w14:paraId="783986B6" w14:textId="77777777" w:rsidTr="009C0FEF">
        <w:trPr>
          <w:trHeight w:val="528"/>
        </w:trPr>
        <w:tc>
          <w:tcPr>
            <w:tcW w:w="1669" w:type="pct"/>
          </w:tcPr>
          <w:p w14:paraId="709D7984" w14:textId="00C1B437" w:rsidR="00141DB1" w:rsidRPr="00161810" w:rsidRDefault="00C17688" w:rsidP="00CC25F8">
            <w:pPr>
              <w:rPr>
                <w:rFonts w:cs="Times New Roman"/>
                <w:bCs/>
                <w:sz w:val="22"/>
              </w:rPr>
            </w:pPr>
            <w:r w:rsidRPr="00161810">
              <w:rPr>
                <w:rFonts w:cs="Times New Roman"/>
                <w:bCs/>
                <w:sz w:val="22"/>
              </w:rPr>
              <w:t>Endangered Species Habitat</w:t>
            </w:r>
          </w:p>
        </w:tc>
        <w:tc>
          <w:tcPr>
            <w:tcW w:w="3331" w:type="pct"/>
            <w:shd w:val="clear" w:color="auto" w:fill="auto"/>
            <w:vAlign w:val="center"/>
          </w:tcPr>
          <w:p w14:paraId="683EE0C8" w14:textId="77777777" w:rsidR="00C17688" w:rsidRPr="00161810" w:rsidRDefault="00C17688" w:rsidP="00C17688">
            <w:pPr>
              <w:autoSpaceDE w:val="0"/>
              <w:autoSpaceDN w:val="0"/>
              <w:adjustRightInd w:val="0"/>
              <w:spacing w:after="0" w:line="240" w:lineRule="auto"/>
              <w:rPr>
                <w:rFonts w:cs="Times New Roman"/>
                <w:sz w:val="22"/>
                <w:szCs w:val="21"/>
              </w:rPr>
            </w:pPr>
            <w:r w:rsidRPr="00161810">
              <w:rPr>
                <w:rFonts w:cs="Times New Roman"/>
                <w:sz w:val="22"/>
                <w:szCs w:val="21"/>
              </w:rPr>
              <w:t>1. Wetland contains or is known to contain threatened or endangered species.</w:t>
            </w:r>
          </w:p>
          <w:p w14:paraId="087F2AA7" w14:textId="4F424BAC" w:rsidR="00141DB1" w:rsidRPr="00161810" w:rsidRDefault="00C17688" w:rsidP="00C17688">
            <w:pPr>
              <w:spacing w:after="0"/>
              <w:rPr>
                <w:rFonts w:cs="Times New Roman"/>
                <w:sz w:val="22"/>
              </w:rPr>
            </w:pPr>
            <w:r w:rsidRPr="00161810">
              <w:rPr>
                <w:rFonts w:cs="Times New Roman"/>
                <w:sz w:val="22"/>
                <w:szCs w:val="21"/>
              </w:rPr>
              <w:t>2. Wetland contains critical habitat for a state or federally listed threatened or endangered species.</w:t>
            </w:r>
          </w:p>
        </w:tc>
      </w:tr>
    </w:tbl>
    <w:p w14:paraId="17CD5B86" w14:textId="77777777" w:rsidR="009C0FEF" w:rsidRPr="00161810" w:rsidRDefault="009C0FEF" w:rsidP="004741A7">
      <w:pPr>
        <w:spacing w:after="0" w:line="240" w:lineRule="auto"/>
        <w:jc w:val="both"/>
        <w:rPr>
          <w:rFonts w:eastAsia="Times New Roman" w:cs="Times New Roman"/>
          <w:b/>
          <w:bCs/>
          <w:szCs w:val="24"/>
          <w:u w:val="single"/>
        </w:rPr>
        <w:sectPr w:rsidR="009C0FEF" w:rsidRPr="00161810" w:rsidSect="00322F35">
          <w:headerReference w:type="default" r:id="rId9"/>
          <w:footerReference w:type="default" r:id="rId10"/>
          <w:pgSz w:w="12240" w:h="15840"/>
          <w:pgMar w:top="1440" w:right="1080" w:bottom="1440" w:left="1080" w:header="720" w:footer="720" w:gutter="0"/>
          <w:cols w:space="720"/>
          <w:docGrid w:linePitch="360"/>
        </w:sectPr>
      </w:pPr>
    </w:p>
    <w:p w14:paraId="052DEE15" w14:textId="6232DDEC" w:rsidR="00043906" w:rsidRPr="00161810" w:rsidRDefault="00043906" w:rsidP="00043906">
      <w:pPr>
        <w:pStyle w:val="Heading1"/>
        <w:rPr>
          <w:rFonts w:cs="Times New Roman"/>
        </w:rPr>
      </w:pPr>
      <w:bookmarkStart w:id="4" w:name="_Toc436007091"/>
      <w:r w:rsidRPr="00161810">
        <w:rPr>
          <w:rFonts w:cs="Times New Roman"/>
        </w:rPr>
        <w:lastRenderedPageBreak/>
        <w:t>3.0</w:t>
      </w:r>
      <w:r w:rsidRPr="00161810">
        <w:rPr>
          <w:rFonts w:cs="Times New Roman"/>
        </w:rPr>
        <w:tab/>
      </w:r>
      <w:r w:rsidR="004F1DCE" w:rsidRPr="00161810">
        <w:rPr>
          <w:rFonts w:cs="Times New Roman"/>
        </w:rPr>
        <w:t>Results</w:t>
      </w:r>
      <w:r w:rsidR="001A6C1A">
        <w:rPr>
          <w:rFonts w:cs="Times New Roman"/>
        </w:rPr>
        <w:t xml:space="preserve"> and Impact Assessment</w:t>
      </w:r>
      <w:bookmarkEnd w:id="4"/>
    </w:p>
    <w:p w14:paraId="53BC7091" w14:textId="27C23DE2" w:rsidR="00C4597D" w:rsidRDefault="000808E9" w:rsidP="00C4597D">
      <w:pPr>
        <w:jc w:val="both"/>
        <w:rPr>
          <w:rFonts w:cs="Times New Roman"/>
        </w:rPr>
      </w:pPr>
      <w:r w:rsidRPr="00161810">
        <w:rPr>
          <w:rFonts w:cs="Times New Roman"/>
        </w:rPr>
        <w:t xml:space="preserve">The Project </w:t>
      </w:r>
      <w:r w:rsidR="00161810" w:rsidRPr="00161810">
        <w:rPr>
          <w:rFonts w:cs="Times New Roman"/>
        </w:rPr>
        <w:t>does not cross any EV wetlands in Dauphin</w:t>
      </w:r>
      <w:r w:rsidRPr="00161810">
        <w:rPr>
          <w:rFonts w:cs="Times New Roman"/>
        </w:rPr>
        <w:t xml:space="preserve"> County</w:t>
      </w:r>
      <w:r w:rsidR="00161810" w:rsidRPr="00161810">
        <w:rPr>
          <w:rFonts w:cs="Times New Roman"/>
        </w:rPr>
        <w:t xml:space="preserve">, therefore no wetland specific </w:t>
      </w:r>
      <w:r w:rsidRPr="00161810">
        <w:rPr>
          <w:rFonts w:cs="Times New Roman"/>
        </w:rPr>
        <w:t>Wetland Function-Value Evaluation Form</w:t>
      </w:r>
      <w:r w:rsidR="00161810" w:rsidRPr="00161810">
        <w:rPr>
          <w:rFonts w:cs="Times New Roman"/>
        </w:rPr>
        <w:t>s were completed (</w:t>
      </w:r>
      <w:r w:rsidRPr="00161810">
        <w:rPr>
          <w:rFonts w:cs="Times New Roman"/>
        </w:rPr>
        <w:t>Attachment A</w:t>
      </w:r>
      <w:r w:rsidR="00161810" w:rsidRPr="00161810">
        <w:rPr>
          <w:rFonts w:cs="Times New Roman"/>
        </w:rPr>
        <w:t>)</w:t>
      </w:r>
      <w:r w:rsidRPr="00161810">
        <w:rPr>
          <w:rFonts w:cs="Times New Roman"/>
        </w:rPr>
        <w:t xml:space="preserve">.   For the non-exceptional value wetlands, the assessment is provided in Tabular format and is located in Attachment B.   </w:t>
      </w:r>
      <w:r w:rsidR="00D44874" w:rsidRPr="00161810">
        <w:rPr>
          <w:rFonts w:cs="Times New Roman"/>
        </w:rPr>
        <w:t xml:space="preserve">Please see </w:t>
      </w:r>
      <w:r w:rsidR="00043906" w:rsidRPr="00161810">
        <w:rPr>
          <w:rFonts w:cs="Times New Roman"/>
        </w:rPr>
        <w:t xml:space="preserve">the Alternative Analysis </w:t>
      </w:r>
      <w:r w:rsidR="00D44874" w:rsidRPr="00161810">
        <w:rPr>
          <w:rFonts w:cs="Times New Roman"/>
        </w:rPr>
        <w:t>part of the application,</w:t>
      </w:r>
      <w:r w:rsidR="00043906" w:rsidRPr="00161810">
        <w:rPr>
          <w:rFonts w:cs="Times New Roman"/>
        </w:rPr>
        <w:t xml:space="preserve"> specifically prepared in accordance with Title 25 of the Pennsylvania Code 105.18a(a), to demonstrate that the Project </w:t>
      </w:r>
      <w:r w:rsidRPr="00161810">
        <w:rPr>
          <w:rFonts w:cs="Times New Roman"/>
        </w:rPr>
        <w:t>has avoided impacts to aquatic resources to</w:t>
      </w:r>
      <w:r w:rsidR="00900E86" w:rsidRPr="00161810">
        <w:rPr>
          <w:rFonts w:cs="Times New Roman"/>
        </w:rPr>
        <w:t xml:space="preserve"> the maximum extent practicable and has been designed to avoid significant adverse impact o</w:t>
      </w:r>
      <w:r w:rsidR="001A6C1A">
        <w:rPr>
          <w:rFonts w:cs="Times New Roman"/>
        </w:rPr>
        <w:t>n wetlands, either through aerial</w:t>
      </w:r>
      <w:r w:rsidR="00900E86" w:rsidRPr="00161810">
        <w:rPr>
          <w:rFonts w:cs="Times New Roman"/>
        </w:rPr>
        <w:t xml:space="preserve"> extent or impacts on wetland function and values.</w:t>
      </w:r>
      <w:r w:rsidR="00900E86">
        <w:rPr>
          <w:rFonts w:cs="Times New Roman"/>
        </w:rPr>
        <w:t xml:space="preserve">   </w:t>
      </w:r>
    </w:p>
    <w:p w14:paraId="4342A127" w14:textId="7CE3E7DA" w:rsidR="00C4597D" w:rsidRDefault="00C4597D" w:rsidP="00C4597D">
      <w:pPr>
        <w:jc w:val="both"/>
        <w:rPr>
          <w:rFonts w:cs="Times New Roman"/>
        </w:rPr>
      </w:pPr>
      <w:r>
        <w:rPr>
          <w:rFonts w:cs="Times New Roman"/>
        </w:rPr>
        <w:t>Table 2 of the Joint Permit Application package presents a summary of wetlands impacted as a result of the Project’s approximately 11.5 miles of pipeline ROW through Dauphin County. As shown therein, the Project would cross a total of 26 wetlands within Dauphin County; however, none of the wetlands crossed by the Project are considered to be EV wetlands.  As such, there will be no adverse impacts</w:t>
      </w:r>
      <w:r w:rsidRPr="00FC4E4C">
        <w:rPr>
          <w:rFonts w:cs="Times New Roman"/>
        </w:rPr>
        <w:t xml:space="preserve"> to EV wetlands </w:t>
      </w:r>
      <w:r>
        <w:rPr>
          <w:rFonts w:cs="Times New Roman"/>
        </w:rPr>
        <w:t>within Dauphin County.</w:t>
      </w:r>
    </w:p>
    <w:p w14:paraId="5746A8F4" w14:textId="6D84C24C" w:rsidR="0069011B" w:rsidRDefault="0069011B" w:rsidP="00043906">
      <w:pPr>
        <w:jc w:val="both"/>
        <w:rPr>
          <w:rFonts w:cs="Times New Roman"/>
        </w:rPr>
      </w:pPr>
      <w:r>
        <w:rPr>
          <w:rFonts w:cs="Times New Roman"/>
        </w:rPr>
        <w:t>All of the wetland impacts associated with the Project are temporary, and original grades and hydrology will be restored.  Wetland and functions and values of all wetlands</w:t>
      </w:r>
      <w:r w:rsidR="00C4597D">
        <w:rPr>
          <w:rFonts w:cs="Times New Roman"/>
        </w:rPr>
        <w:t>.</w:t>
      </w:r>
      <w:r>
        <w:rPr>
          <w:rFonts w:cs="Times New Roman"/>
        </w:rPr>
        <w:t xml:space="preserve"> </w:t>
      </w:r>
      <w:r w:rsidR="00E31E91">
        <w:rPr>
          <w:rFonts w:cs="Times New Roman"/>
        </w:rPr>
        <w:t xml:space="preserve">Those wetlands </w:t>
      </w:r>
      <w:r>
        <w:rPr>
          <w:rFonts w:cs="Times New Roman"/>
        </w:rPr>
        <w:t xml:space="preserve">crossed by an HDD have already implemented measures to reduce the potential for inadvertent </w:t>
      </w:r>
      <w:r w:rsidR="00E31E91">
        <w:rPr>
          <w:rFonts w:cs="Times New Roman"/>
        </w:rPr>
        <w:t xml:space="preserve">return through </w:t>
      </w:r>
      <w:r w:rsidR="006B4EC4">
        <w:rPr>
          <w:rFonts w:cs="Times New Roman"/>
        </w:rPr>
        <w:t xml:space="preserve">design phase </w:t>
      </w:r>
      <w:r w:rsidR="00E31E91">
        <w:rPr>
          <w:rFonts w:cs="Times New Roman"/>
        </w:rPr>
        <w:t>geotechnical study</w:t>
      </w:r>
      <w:r w:rsidR="001A2039">
        <w:rPr>
          <w:rFonts w:cs="Times New Roman"/>
        </w:rPr>
        <w:t xml:space="preserve"> and careful drill alignment planning</w:t>
      </w:r>
      <w:r w:rsidR="00E31E91">
        <w:rPr>
          <w:rFonts w:cs="Times New Roman"/>
        </w:rPr>
        <w:t xml:space="preserve">.  </w:t>
      </w:r>
      <w:r w:rsidR="00EF4908">
        <w:rPr>
          <w:rFonts w:cs="Times New Roman"/>
        </w:rPr>
        <w:t xml:space="preserve">No surface impact </w:t>
      </w:r>
      <w:r w:rsidR="00900E86">
        <w:rPr>
          <w:rFonts w:cs="Times New Roman"/>
        </w:rPr>
        <w:t xml:space="preserve">or function and value impact </w:t>
      </w:r>
      <w:r w:rsidR="00EF4908">
        <w:rPr>
          <w:rFonts w:cs="Times New Roman"/>
        </w:rPr>
        <w:t xml:space="preserve">to these </w:t>
      </w:r>
      <w:r w:rsidR="00312459">
        <w:rPr>
          <w:rFonts w:cs="Times New Roman"/>
        </w:rPr>
        <w:t xml:space="preserve">drilled </w:t>
      </w:r>
      <w:r w:rsidR="00EF4908">
        <w:rPr>
          <w:rFonts w:cs="Times New Roman"/>
        </w:rPr>
        <w:t xml:space="preserve">wetlands is expected as a result of the Project.  </w:t>
      </w:r>
      <w:r w:rsidR="00E31E91">
        <w:rPr>
          <w:rFonts w:cs="Times New Roman"/>
        </w:rPr>
        <w:t xml:space="preserve">During drill operation an inadvertent return </w:t>
      </w:r>
      <w:r w:rsidR="001C62C4">
        <w:rPr>
          <w:rFonts w:cs="Times New Roman"/>
        </w:rPr>
        <w:t xml:space="preserve">contingency </w:t>
      </w:r>
      <w:r w:rsidR="00E31E91">
        <w:rPr>
          <w:rFonts w:cs="Times New Roman"/>
        </w:rPr>
        <w:t>plan will be implemented</w:t>
      </w:r>
      <w:r w:rsidR="001A2039">
        <w:rPr>
          <w:rFonts w:cs="Times New Roman"/>
        </w:rPr>
        <w:t xml:space="preserve"> at all times</w:t>
      </w:r>
      <w:r w:rsidR="00E31E91">
        <w:rPr>
          <w:rFonts w:cs="Times New Roman"/>
        </w:rPr>
        <w:t xml:space="preserve"> to further reduce the potential for impacts to wetlands or the functions and values provided</w:t>
      </w:r>
      <w:r w:rsidR="00312459">
        <w:rPr>
          <w:rFonts w:cs="Times New Roman"/>
        </w:rPr>
        <w:t>.</w:t>
      </w:r>
    </w:p>
    <w:p w14:paraId="30EA741A" w14:textId="235BEBEC" w:rsidR="00312459" w:rsidRDefault="0069011B" w:rsidP="00043906">
      <w:pPr>
        <w:jc w:val="both"/>
        <w:rPr>
          <w:rFonts w:cs="Times New Roman"/>
        </w:rPr>
      </w:pPr>
      <w:r>
        <w:rPr>
          <w:rFonts w:cs="Times New Roman"/>
        </w:rPr>
        <w:t>Extra precautions are taken at each wetland to protect functions and values.  Before construction</w:t>
      </w:r>
      <w:r w:rsidR="00EF4908">
        <w:rPr>
          <w:rFonts w:cs="Times New Roman"/>
        </w:rPr>
        <w:t xml:space="preserve"> begins, all</w:t>
      </w:r>
      <w:r>
        <w:rPr>
          <w:rFonts w:cs="Times New Roman"/>
        </w:rPr>
        <w:t xml:space="preserve"> Project workspaces are surveyed and marked including wetland boundaries. </w:t>
      </w:r>
      <w:r w:rsidR="00E31E91">
        <w:rPr>
          <w:rFonts w:cs="Times New Roman"/>
        </w:rPr>
        <w:t>During construction these areas are inspected often to ensure these limits are adhered too.</w:t>
      </w:r>
      <w:r>
        <w:rPr>
          <w:rFonts w:cs="Times New Roman"/>
        </w:rPr>
        <w:t xml:space="preserve"> This ensures that only permitted wetland disturbances occur.</w:t>
      </w:r>
      <w:r w:rsidR="00E31E91">
        <w:rPr>
          <w:rFonts w:cs="Times New Roman"/>
        </w:rPr>
        <w:t xml:space="preserve">  Limiting the disturbance level to the authorized and minimum amount practicable </w:t>
      </w:r>
      <w:r w:rsidR="006B4EC4">
        <w:rPr>
          <w:rFonts w:cs="Times New Roman"/>
        </w:rPr>
        <w:t>significantly</w:t>
      </w:r>
      <w:r w:rsidR="00E31E91">
        <w:rPr>
          <w:rFonts w:cs="Times New Roman"/>
        </w:rPr>
        <w:t xml:space="preserve"> reduces the potential for </w:t>
      </w:r>
      <w:r w:rsidR="00312459">
        <w:rPr>
          <w:rFonts w:cs="Times New Roman"/>
        </w:rPr>
        <w:t xml:space="preserve">unplanned </w:t>
      </w:r>
      <w:r w:rsidR="00E31E91">
        <w:rPr>
          <w:rFonts w:cs="Times New Roman"/>
        </w:rPr>
        <w:t xml:space="preserve">impacts to functions and values. </w:t>
      </w:r>
      <w:r w:rsidR="00312459">
        <w:rPr>
          <w:rFonts w:cs="Times New Roman"/>
        </w:rPr>
        <w:t xml:space="preserve"> </w:t>
      </w:r>
    </w:p>
    <w:p w14:paraId="6A953433" w14:textId="4D30C8C4" w:rsidR="00312459" w:rsidRDefault="00312459" w:rsidP="00043906">
      <w:pPr>
        <w:jc w:val="both"/>
        <w:rPr>
          <w:rFonts w:cs="Times New Roman"/>
        </w:rPr>
      </w:pPr>
      <w:r>
        <w:rPr>
          <w:rFonts w:cs="Times New Roman"/>
        </w:rPr>
        <w:t>T</w:t>
      </w:r>
      <w:r w:rsidR="002A0852">
        <w:rPr>
          <w:rFonts w:cs="Times New Roman"/>
        </w:rPr>
        <w:t>he Project will be constructed under a PADEP Chapter 102 Erosion and Sediment Control General Permit authorization.  This authorizatio</w:t>
      </w:r>
      <w:r w:rsidR="001A2039">
        <w:rPr>
          <w:rFonts w:cs="Times New Roman"/>
        </w:rPr>
        <w:t xml:space="preserve">n, provides for the construction sequence and requires the installation of </w:t>
      </w:r>
      <w:r w:rsidR="00900E86">
        <w:rPr>
          <w:rFonts w:cs="Times New Roman"/>
        </w:rPr>
        <w:t>BMPs</w:t>
      </w:r>
      <w:r w:rsidR="001A2039">
        <w:rPr>
          <w:rFonts w:cs="Times New Roman"/>
        </w:rPr>
        <w:t xml:space="preserve"> to protect the wetland during and post-construction.  </w:t>
      </w:r>
      <w:r w:rsidR="00900E86">
        <w:rPr>
          <w:rFonts w:cs="Times New Roman"/>
        </w:rPr>
        <w:t>The BMPs are derived directly from PADEP man</w:t>
      </w:r>
      <w:r w:rsidR="00C4597D">
        <w:rPr>
          <w:rFonts w:cs="Times New Roman"/>
        </w:rPr>
        <w:t>uals and are designed to protect</w:t>
      </w:r>
      <w:r w:rsidR="00900E86">
        <w:rPr>
          <w:rFonts w:cs="Times New Roman"/>
        </w:rPr>
        <w:t xml:space="preserve"> aquatic resource function and value.   </w:t>
      </w:r>
      <w:r w:rsidR="001A2039">
        <w:rPr>
          <w:rFonts w:cs="Times New Roman"/>
        </w:rPr>
        <w:t>For example, the installation of trench breakers at wetland entry and exit points is designed to protect wetland hydrology and maintain preconstruction groundwater recharge/discharge</w:t>
      </w:r>
      <w:r w:rsidR="00EF4908">
        <w:rPr>
          <w:rFonts w:cs="Times New Roman"/>
        </w:rPr>
        <w:t xml:space="preserve">, </w:t>
      </w:r>
      <w:r w:rsidR="001A2039">
        <w:rPr>
          <w:rFonts w:cs="Times New Roman"/>
        </w:rPr>
        <w:t>floodflow alteration</w:t>
      </w:r>
      <w:r w:rsidR="00EF4908">
        <w:rPr>
          <w:rFonts w:cs="Times New Roman"/>
        </w:rPr>
        <w:t xml:space="preserve">, sediment/toxicant retention, nutrient removal, and production export when these functions are present. </w:t>
      </w:r>
      <w:r>
        <w:rPr>
          <w:rFonts w:cs="Times New Roman"/>
        </w:rPr>
        <w:t xml:space="preserve">  The erosion and control permit will also stipulate top-soil separation in non-saturated wetlands to ensure proper restoration of the native seedbank.  </w:t>
      </w:r>
      <w:r w:rsidR="00E3731E">
        <w:rPr>
          <w:rFonts w:cs="Times New Roman"/>
        </w:rPr>
        <w:t xml:space="preserve">  In addition, permit authorizations will require monitoring and that monitoring will establish criteria for contour, hydrology, and vegetation restoration.  This monitoring and required agency reporting will further ensure functions and values are not lost.   </w:t>
      </w:r>
    </w:p>
    <w:p w14:paraId="7BF4FABE" w14:textId="055D881F" w:rsidR="006B4EC4" w:rsidRDefault="00EF4908" w:rsidP="00043906">
      <w:pPr>
        <w:jc w:val="both"/>
        <w:rPr>
          <w:rFonts w:cs="Times New Roman"/>
        </w:rPr>
      </w:pPr>
      <w:r>
        <w:rPr>
          <w:rFonts w:cs="Times New Roman"/>
        </w:rPr>
        <w:t>Stream bed and banks are required to be restored to stabilized condition</w:t>
      </w:r>
      <w:r w:rsidR="00312459">
        <w:rPr>
          <w:rFonts w:cs="Times New Roman"/>
        </w:rPr>
        <w:t>,</w:t>
      </w:r>
      <w:r>
        <w:rPr>
          <w:rFonts w:cs="Times New Roman"/>
        </w:rPr>
        <w:t xml:space="preserve"> and as a result</w:t>
      </w:r>
      <w:r w:rsidR="00312459">
        <w:rPr>
          <w:rFonts w:cs="Times New Roman"/>
        </w:rPr>
        <w:t>,</w:t>
      </w:r>
      <w:r>
        <w:rPr>
          <w:rFonts w:cs="Times New Roman"/>
        </w:rPr>
        <w:t xml:space="preserve"> for wetland</w:t>
      </w:r>
      <w:r w:rsidR="001C62C4">
        <w:rPr>
          <w:rFonts w:cs="Times New Roman"/>
        </w:rPr>
        <w:t>s</w:t>
      </w:r>
      <w:r>
        <w:rPr>
          <w:rFonts w:cs="Times New Roman"/>
        </w:rPr>
        <w:t xml:space="preserve"> directly abutting stream banks the sediment/shoreline stabilization function is expected to remain unchanged.   </w:t>
      </w:r>
      <w:r w:rsidR="00312459">
        <w:rPr>
          <w:rFonts w:cs="Times New Roman"/>
        </w:rPr>
        <w:t xml:space="preserve">Fish and shellfish habitat is often degraded as a result of undue sedimentation at Project areas </w:t>
      </w:r>
      <w:r w:rsidR="00312459">
        <w:rPr>
          <w:rFonts w:cs="Times New Roman"/>
        </w:rPr>
        <w:lastRenderedPageBreak/>
        <w:t xml:space="preserve">or within downstream waters.  The implementation of dry crossing methods at all flowing streams, reduces during construction sedimentation impacts and restoration of stream beds and banks after installation further protects </w:t>
      </w:r>
      <w:r w:rsidR="001C62C4">
        <w:rPr>
          <w:rFonts w:cs="Times New Roman"/>
        </w:rPr>
        <w:t>adjacent wetlands</w:t>
      </w:r>
      <w:r w:rsidR="00312459">
        <w:rPr>
          <w:rFonts w:cs="Times New Roman"/>
        </w:rPr>
        <w:t xml:space="preserve"> and downstream waters.  In addition, stream bed substrate is required to be separated and restored to protect important </w:t>
      </w:r>
      <w:r w:rsidR="004E59BD">
        <w:rPr>
          <w:rFonts w:cs="Times New Roman"/>
        </w:rPr>
        <w:t xml:space="preserve">fish </w:t>
      </w:r>
      <w:r w:rsidR="00312459">
        <w:rPr>
          <w:rFonts w:cs="Times New Roman"/>
        </w:rPr>
        <w:t>spawning habitat.  Most streams will be traversed (trenched and backfilled) within 24 hours</w:t>
      </w:r>
      <w:r w:rsidR="00900E86">
        <w:rPr>
          <w:rFonts w:cs="Times New Roman"/>
        </w:rPr>
        <w:t xml:space="preserve"> to reduce exposure to Project activities and</w:t>
      </w:r>
      <w:r w:rsidR="004E59BD">
        <w:rPr>
          <w:rFonts w:cs="Times New Roman"/>
        </w:rPr>
        <w:t xml:space="preserve"> unforeseen weather events</w:t>
      </w:r>
      <w:r w:rsidR="00312459">
        <w:rPr>
          <w:rFonts w:cs="Times New Roman"/>
        </w:rPr>
        <w:t xml:space="preserve">.   </w:t>
      </w:r>
    </w:p>
    <w:p w14:paraId="663F705A" w14:textId="77777777" w:rsidR="00E3731E" w:rsidRDefault="006B4EC4" w:rsidP="00E3731E">
      <w:pPr>
        <w:jc w:val="both"/>
        <w:rPr>
          <w:rFonts w:cs="Times New Roman"/>
        </w:rPr>
      </w:pPr>
      <w:r>
        <w:rPr>
          <w:rFonts w:cs="Times New Roman"/>
        </w:rPr>
        <w:t xml:space="preserve">Although many impacts are avoided and minimized, some functions and values would be temporarily affected by construction of the Project.  All </w:t>
      </w:r>
      <w:r w:rsidR="004E59BD">
        <w:rPr>
          <w:rFonts w:cs="Times New Roman"/>
        </w:rPr>
        <w:t xml:space="preserve">noted </w:t>
      </w:r>
      <w:r>
        <w:rPr>
          <w:rFonts w:cs="Times New Roman"/>
        </w:rPr>
        <w:t>functions</w:t>
      </w:r>
      <w:r w:rsidR="004E59BD">
        <w:rPr>
          <w:rFonts w:cs="Times New Roman"/>
        </w:rPr>
        <w:t xml:space="preserve"> and values</w:t>
      </w:r>
      <w:r>
        <w:rPr>
          <w:rFonts w:cs="Times New Roman"/>
        </w:rPr>
        <w:t xml:space="preserve"> may be temporarily </w:t>
      </w:r>
      <w:r w:rsidR="00B135FC">
        <w:rPr>
          <w:rFonts w:cs="Times New Roman"/>
        </w:rPr>
        <w:t xml:space="preserve">lost during construction as in the case of very small wetlands completely impacted by Project activities.  However, these smaller wetlands often do not provide principal functions, unless an </w:t>
      </w:r>
      <w:r w:rsidR="00DC28D6">
        <w:rPr>
          <w:rFonts w:cs="Times New Roman"/>
        </w:rPr>
        <w:t>endangered</w:t>
      </w:r>
      <w:r w:rsidR="00B135FC">
        <w:rPr>
          <w:rFonts w:cs="Times New Roman"/>
        </w:rPr>
        <w:t xml:space="preserve"> species or </w:t>
      </w:r>
      <w:r w:rsidR="00DC28D6">
        <w:rPr>
          <w:rFonts w:cs="Times New Roman"/>
        </w:rPr>
        <w:t>unique</w:t>
      </w:r>
      <w:r w:rsidR="00B135FC">
        <w:rPr>
          <w:rFonts w:cs="Times New Roman"/>
        </w:rPr>
        <w:t>/</w:t>
      </w:r>
      <w:r w:rsidR="00DC28D6">
        <w:rPr>
          <w:rFonts w:cs="Times New Roman"/>
        </w:rPr>
        <w:t>heritage</w:t>
      </w:r>
      <w:r w:rsidR="00B135FC">
        <w:rPr>
          <w:rFonts w:cs="Times New Roman"/>
        </w:rPr>
        <w:t xml:space="preserve"> </w:t>
      </w:r>
      <w:r w:rsidR="00EF4908">
        <w:rPr>
          <w:rFonts w:cs="Times New Roman"/>
        </w:rPr>
        <w:t xml:space="preserve">value </w:t>
      </w:r>
      <w:r w:rsidR="00B135FC">
        <w:rPr>
          <w:rFonts w:cs="Times New Roman"/>
        </w:rPr>
        <w:t>is noted.</w:t>
      </w:r>
      <w:r w:rsidR="00EF4908">
        <w:rPr>
          <w:rFonts w:cs="Times New Roman"/>
        </w:rPr>
        <w:t xml:space="preserve">  </w:t>
      </w:r>
      <w:r w:rsidR="00B135FC">
        <w:rPr>
          <w:rFonts w:cs="Times New Roman"/>
        </w:rPr>
        <w:t xml:space="preserve">Large wetlands extending beyond the Project boundaries would still continue to provide </w:t>
      </w:r>
      <w:r w:rsidR="004E59BD">
        <w:rPr>
          <w:rFonts w:cs="Times New Roman"/>
        </w:rPr>
        <w:t xml:space="preserve">the noted </w:t>
      </w:r>
      <w:r w:rsidR="00EF4908">
        <w:rPr>
          <w:rFonts w:cs="Times New Roman"/>
        </w:rPr>
        <w:t xml:space="preserve">functions and values during construction as the impact area relative to the size of the wetland is minor. </w:t>
      </w:r>
      <w:r w:rsidR="00E3731E">
        <w:rPr>
          <w:rFonts w:cs="Times New Roman"/>
        </w:rPr>
        <w:t xml:space="preserve">Several wetlands are noted as providing the wildlife habitat function.  While temporary, short-term impacts may be unavoidable to non-mobile wildlife occupying these wetlands, the wetland will be restored and re-occupation is expected by the general wildlife community.  More mobile species are expected to occupy adjacent habitats and all sensitive species occupied wetlands have been avoided through re-routes or Project design (e.g., HDD).  </w:t>
      </w:r>
    </w:p>
    <w:p w14:paraId="696D6D11" w14:textId="6163B8DC" w:rsidR="0069011B" w:rsidRDefault="00122502" w:rsidP="00043906">
      <w:pPr>
        <w:jc w:val="both"/>
        <w:rPr>
          <w:rFonts w:cs="Times New Roman"/>
        </w:rPr>
      </w:pPr>
      <w:r>
        <w:rPr>
          <w:rFonts w:cs="Times New Roman"/>
        </w:rPr>
        <w:t>In summary, the e</w:t>
      </w:r>
      <w:r w:rsidRPr="00C4597D">
        <w:rPr>
          <w:rFonts w:cs="Times New Roman"/>
        </w:rPr>
        <w:t xml:space="preserve">xceptional value and other wetlands impacted provide functions and values at varying levels.  SPLP has taken great steps to avoid and minimize wetland impacts across </w:t>
      </w:r>
      <w:r w:rsidR="00C4597D" w:rsidRPr="00C4597D">
        <w:rPr>
          <w:rFonts w:cs="Times New Roman"/>
        </w:rPr>
        <w:t>Dauphin</w:t>
      </w:r>
      <w:r w:rsidRPr="00C4597D">
        <w:rPr>
          <w:rFonts w:cs="Times New Roman"/>
        </w:rPr>
        <w:t xml:space="preserve"> County.  Permanent ROW impacts ar</w:t>
      </w:r>
      <w:r w:rsidR="00C4597D" w:rsidRPr="00C4597D">
        <w:rPr>
          <w:rFonts w:cs="Times New Roman"/>
        </w:rPr>
        <w:t>e at 1.</w:t>
      </w:r>
      <w:r w:rsidR="00DE127F">
        <w:rPr>
          <w:rFonts w:cs="Times New Roman"/>
        </w:rPr>
        <w:t>51</w:t>
      </w:r>
      <w:r w:rsidR="00802A04">
        <w:rPr>
          <w:rFonts w:cs="Times New Roman"/>
        </w:rPr>
        <w:t>4</w:t>
      </w:r>
      <w:r w:rsidR="00DE127F" w:rsidRPr="00C4597D">
        <w:rPr>
          <w:rFonts w:cs="Times New Roman"/>
        </w:rPr>
        <w:t xml:space="preserve"> </w:t>
      </w:r>
      <w:r w:rsidRPr="00C4597D">
        <w:rPr>
          <w:rFonts w:cs="Times New Roman"/>
        </w:rPr>
        <w:t>acr</w:t>
      </w:r>
      <w:r w:rsidR="00C4597D" w:rsidRPr="00C4597D">
        <w:rPr>
          <w:rFonts w:cs="Times New Roman"/>
        </w:rPr>
        <w:t>e and temporary at 0.</w:t>
      </w:r>
      <w:r w:rsidR="00DE127F">
        <w:rPr>
          <w:rFonts w:cs="Times New Roman"/>
        </w:rPr>
        <w:t>331</w:t>
      </w:r>
      <w:r w:rsidR="00DE127F" w:rsidRPr="00C4597D">
        <w:rPr>
          <w:rFonts w:cs="Times New Roman"/>
        </w:rPr>
        <w:t xml:space="preserve"> </w:t>
      </w:r>
      <w:r w:rsidR="00C4597D" w:rsidRPr="00C4597D">
        <w:rPr>
          <w:rFonts w:cs="Times New Roman"/>
        </w:rPr>
        <w:t>acre for the 11.5</w:t>
      </w:r>
      <w:r w:rsidRPr="00C4597D">
        <w:rPr>
          <w:rFonts w:cs="Times New Roman"/>
        </w:rPr>
        <w:t xml:space="preserve"> miles.</w:t>
      </w:r>
      <w:r w:rsidR="00C4597D" w:rsidRPr="00C4597D">
        <w:rPr>
          <w:rFonts w:cs="Times New Roman"/>
        </w:rPr>
        <w:t xml:space="preserve">  As shown in Attachment </w:t>
      </w:r>
      <w:r w:rsidRPr="00C4597D">
        <w:rPr>
          <w:rFonts w:cs="Times New Roman"/>
        </w:rPr>
        <w:t>B, many of the wetlands impacted were found not suitable for provision of several of the 13 functions and values.  Those where functions and values were found present, it is expected that they will be restored to preconstruction conditions and not significantly altered as a result of construction and operation of the Project.</w:t>
      </w:r>
      <w:r>
        <w:rPr>
          <w:rFonts w:cs="Times New Roman"/>
        </w:rPr>
        <w:t xml:space="preserve">  </w:t>
      </w:r>
    </w:p>
    <w:p w14:paraId="5DF865F0" w14:textId="77777777" w:rsidR="000808E9" w:rsidRPr="00043906" w:rsidRDefault="000808E9" w:rsidP="00043906">
      <w:pPr>
        <w:jc w:val="both"/>
        <w:rPr>
          <w:rFonts w:cs="Times New Roman"/>
        </w:rPr>
      </w:pPr>
    </w:p>
    <w:p w14:paraId="6C1B3E35" w14:textId="77777777" w:rsidR="004F1DCE" w:rsidRDefault="004F1DCE" w:rsidP="00C46542">
      <w:pPr>
        <w:pStyle w:val="Heading1"/>
        <w:rPr>
          <w:rFonts w:ascii="Times New Roman" w:eastAsia="Times New Roman" w:hAnsi="Times New Roman" w:cs="Times New Roman"/>
        </w:rPr>
      </w:pPr>
    </w:p>
    <w:p w14:paraId="4D9B35F9" w14:textId="63AA9838" w:rsidR="004F1DCE" w:rsidRDefault="004F1DCE">
      <w:pPr>
        <w:rPr>
          <w:rFonts w:eastAsia="Times New Roman" w:cs="Times New Roman"/>
          <w:b/>
          <w:caps/>
          <w:szCs w:val="32"/>
        </w:rPr>
      </w:pPr>
    </w:p>
    <w:p w14:paraId="796B8A4B" w14:textId="77777777" w:rsidR="004F1DCE" w:rsidRDefault="004F1DCE">
      <w:pPr>
        <w:rPr>
          <w:rFonts w:eastAsia="Times New Roman" w:cs="Times New Roman"/>
          <w:b/>
          <w:caps/>
          <w:szCs w:val="32"/>
        </w:rPr>
      </w:pPr>
      <w:r>
        <w:rPr>
          <w:rFonts w:eastAsia="Times New Roman" w:cs="Times New Roman"/>
        </w:rPr>
        <w:br w:type="page"/>
      </w:r>
    </w:p>
    <w:p w14:paraId="07855C6A" w14:textId="3DA4E17F" w:rsidR="00322F35" w:rsidRPr="000E44EC" w:rsidRDefault="00043906" w:rsidP="00C46542">
      <w:pPr>
        <w:pStyle w:val="Heading1"/>
        <w:rPr>
          <w:rFonts w:ascii="Times New Roman" w:eastAsia="Times New Roman" w:hAnsi="Times New Roman" w:cs="Times New Roman"/>
        </w:rPr>
      </w:pPr>
      <w:bookmarkStart w:id="5" w:name="_Toc436007092"/>
      <w:r>
        <w:rPr>
          <w:rFonts w:ascii="Times New Roman" w:eastAsia="Times New Roman" w:hAnsi="Times New Roman" w:cs="Times New Roman"/>
        </w:rPr>
        <w:lastRenderedPageBreak/>
        <w:t>4</w:t>
      </w:r>
      <w:r w:rsidR="00C46542" w:rsidRPr="000E44EC">
        <w:rPr>
          <w:rFonts w:ascii="Times New Roman" w:eastAsia="Times New Roman" w:hAnsi="Times New Roman" w:cs="Times New Roman"/>
        </w:rPr>
        <w:t>.0</w:t>
      </w:r>
      <w:r w:rsidR="00C46542" w:rsidRPr="000E44EC">
        <w:rPr>
          <w:rFonts w:ascii="Times New Roman" w:eastAsia="Times New Roman" w:hAnsi="Times New Roman" w:cs="Times New Roman"/>
        </w:rPr>
        <w:tab/>
      </w:r>
      <w:r w:rsidR="007375C4" w:rsidRPr="000E44EC">
        <w:rPr>
          <w:rFonts w:ascii="Times New Roman" w:eastAsia="Times New Roman" w:hAnsi="Times New Roman" w:cs="Times New Roman"/>
        </w:rPr>
        <w:t>References</w:t>
      </w:r>
      <w:bookmarkEnd w:id="5"/>
    </w:p>
    <w:p w14:paraId="3F465CAE" w14:textId="4F640BE7" w:rsidR="007D4D93" w:rsidRDefault="007D4D93" w:rsidP="007D4D93">
      <w:pPr>
        <w:autoSpaceDE w:val="0"/>
        <w:autoSpaceDN w:val="0"/>
        <w:adjustRightInd w:val="0"/>
        <w:spacing w:after="0" w:line="240" w:lineRule="auto"/>
        <w:rPr>
          <w:rFonts w:cs="Times New Roman"/>
          <w:szCs w:val="24"/>
        </w:rPr>
      </w:pPr>
      <w:r>
        <w:rPr>
          <w:rFonts w:cs="Times New Roman"/>
          <w:szCs w:val="24"/>
        </w:rPr>
        <w:t>USACE. 1999. The Highway Methodology Workbook Supplemental. US Army Corps of</w:t>
      </w:r>
    </w:p>
    <w:p w14:paraId="2236F2B3" w14:textId="725E2D97" w:rsidR="00322F35" w:rsidRDefault="00C17688" w:rsidP="007D4D93">
      <w:pPr>
        <w:spacing w:after="240"/>
        <w:ind w:left="360" w:hanging="360"/>
        <w:rPr>
          <w:rFonts w:eastAsia="Times New Roman" w:cs="Times New Roman"/>
          <w:szCs w:val="24"/>
        </w:rPr>
      </w:pPr>
      <w:r>
        <w:rPr>
          <w:rFonts w:cs="Times New Roman"/>
          <w:szCs w:val="24"/>
        </w:rPr>
        <w:tab/>
      </w:r>
      <w:r w:rsidR="007D4D93">
        <w:rPr>
          <w:rFonts w:cs="Times New Roman"/>
          <w:szCs w:val="24"/>
        </w:rPr>
        <w:t xml:space="preserve">Engineers New England Division. 39 pp. </w:t>
      </w:r>
      <w:r w:rsidR="007D4D93" w:rsidRPr="007D4D93">
        <w:rPr>
          <w:rFonts w:cs="Times New Roman"/>
          <w:szCs w:val="24"/>
        </w:rPr>
        <w:t>NAEEP-360-1-30a</w:t>
      </w:r>
      <w:r w:rsidR="007D4D93">
        <w:rPr>
          <w:rFonts w:cs="Times New Roman"/>
          <w:szCs w:val="24"/>
        </w:rPr>
        <w:t>.</w:t>
      </w:r>
      <w:r w:rsidR="00C070C7" w:rsidRPr="000E44EC">
        <w:rPr>
          <w:rFonts w:eastAsia="Times New Roman" w:cs="Times New Roman"/>
          <w:szCs w:val="24"/>
        </w:rPr>
        <w:t xml:space="preserve"> </w:t>
      </w:r>
    </w:p>
    <w:p w14:paraId="5EFB42CF" w14:textId="77777777" w:rsidR="00267A76" w:rsidRDefault="00267A76" w:rsidP="007D4D93">
      <w:pPr>
        <w:spacing w:after="240"/>
        <w:ind w:left="360" w:hanging="360"/>
        <w:rPr>
          <w:rFonts w:eastAsia="Times New Roman" w:cs="Times New Roman"/>
          <w:szCs w:val="24"/>
        </w:rPr>
      </w:pPr>
    </w:p>
    <w:p w14:paraId="1B485737" w14:textId="77777777" w:rsidR="00267A76" w:rsidRDefault="00267A76" w:rsidP="007D4D93">
      <w:pPr>
        <w:spacing w:after="240"/>
        <w:ind w:left="360" w:hanging="360"/>
        <w:rPr>
          <w:rFonts w:eastAsia="Times New Roman" w:cs="Times New Roman"/>
          <w:szCs w:val="24"/>
        </w:rPr>
      </w:pPr>
    </w:p>
    <w:p w14:paraId="41469406" w14:textId="77777777" w:rsidR="00267A76" w:rsidRDefault="00267A76" w:rsidP="007D4D93">
      <w:pPr>
        <w:spacing w:after="240"/>
        <w:ind w:left="360" w:hanging="360"/>
        <w:rPr>
          <w:rFonts w:eastAsia="Times New Roman" w:cs="Times New Roman"/>
          <w:szCs w:val="24"/>
        </w:rPr>
        <w:sectPr w:rsidR="00267A76" w:rsidSect="00322F35">
          <w:pgSz w:w="12240" w:h="15840"/>
          <w:pgMar w:top="1440" w:right="1080" w:bottom="1440" w:left="1080" w:header="720" w:footer="720" w:gutter="0"/>
          <w:cols w:space="720"/>
          <w:docGrid w:linePitch="360"/>
        </w:sectPr>
      </w:pPr>
    </w:p>
    <w:p w14:paraId="49893B67" w14:textId="3C7B3DB6" w:rsidR="00267A76" w:rsidRDefault="00267A76" w:rsidP="007D4D93">
      <w:pPr>
        <w:spacing w:after="240"/>
        <w:ind w:left="360" w:hanging="360"/>
        <w:rPr>
          <w:rFonts w:eastAsia="Times New Roman" w:cs="Times New Roman"/>
          <w:szCs w:val="24"/>
        </w:rPr>
      </w:pPr>
    </w:p>
    <w:p w14:paraId="280D0544" w14:textId="77777777" w:rsidR="00267A76" w:rsidRDefault="00267A76" w:rsidP="007D4D93">
      <w:pPr>
        <w:spacing w:after="240"/>
        <w:ind w:left="360" w:hanging="360"/>
        <w:rPr>
          <w:rFonts w:eastAsia="Times New Roman" w:cs="Times New Roman"/>
          <w:szCs w:val="24"/>
        </w:rPr>
      </w:pPr>
    </w:p>
    <w:p w14:paraId="168FCCA2" w14:textId="77777777" w:rsidR="00267A76" w:rsidRDefault="00267A76" w:rsidP="007D4D93">
      <w:pPr>
        <w:spacing w:after="240"/>
        <w:ind w:left="360" w:hanging="360"/>
        <w:rPr>
          <w:rFonts w:eastAsia="Times New Roman" w:cs="Times New Roman"/>
          <w:szCs w:val="24"/>
        </w:rPr>
      </w:pPr>
    </w:p>
    <w:p w14:paraId="25AA2EE8" w14:textId="77777777" w:rsidR="00267A76" w:rsidRDefault="00267A76" w:rsidP="007D4D93">
      <w:pPr>
        <w:spacing w:after="240"/>
        <w:ind w:left="360" w:hanging="360"/>
        <w:rPr>
          <w:rFonts w:eastAsia="Times New Roman" w:cs="Times New Roman"/>
          <w:szCs w:val="24"/>
        </w:rPr>
      </w:pPr>
    </w:p>
    <w:p w14:paraId="0CD63BC6" w14:textId="77777777" w:rsidR="00267A76" w:rsidRDefault="00267A76" w:rsidP="007D4D93">
      <w:pPr>
        <w:spacing w:after="240"/>
        <w:ind w:left="360" w:hanging="360"/>
        <w:rPr>
          <w:rFonts w:eastAsia="Times New Roman" w:cs="Times New Roman"/>
          <w:szCs w:val="24"/>
        </w:rPr>
      </w:pPr>
    </w:p>
    <w:p w14:paraId="11BFC4F8" w14:textId="77777777" w:rsidR="00267A76" w:rsidRDefault="00267A76" w:rsidP="007D4D93">
      <w:pPr>
        <w:spacing w:after="240"/>
        <w:ind w:left="360" w:hanging="360"/>
        <w:rPr>
          <w:rFonts w:eastAsia="Times New Roman" w:cs="Times New Roman"/>
          <w:szCs w:val="24"/>
        </w:rPr>
      </w:pPr>
    </w:p>
    <w:p w14:paraId="04F40DC1" w14:textId="77777777" w:rsidR="00267A76" w:rsidRDefault="00267A76" w:rsidP="007D4D93">
      <w:pPr>
        <w:spacing w:after="240"/>
        <w:ind w:left="360" w:hanging="360"/>
        <w:rPr>
          <w:rFonts w:eastAsia="Times New Roman" w:cs="Times New Roman"/>
          <w:szCs w:val="24"/>
        </w:rPr>
      </w:pPr>
    </w:p>
    <w:p w14:paraId="21C0464F" w14:textId="5C6D48C5" w:rsidR="00267A76" w:rsidRDefault="00267A76" w:rsidP="00267A76">
      <w:pPr>
        <w:spacing w:after="240"/>
        <w:ind w:left="360" w:hanging="360"/>
        <w:jc w:val="center"/>
        <w:rPr>
          <w:rFonts w:eastAsia="Times New Roman" w:cs="Times New Roman"/>
          <w:b/>
          <w:sz w:val="40"/>
          <w:szCs w:val="40"/>
        </w:rPr>
      </w:pPr>
      <w:r w:rsidRPr="00267A76">
        <w:rPr>
          <w:rFonts w:eastAsia="Times New Roman" w:cs="Times New Roman"/>
          <w:b/>
          <w:sz w:val="40"/>
          <w:szCs w:val="40"/>
        </w:rPr>
        <w:t>Attachment A</w:t>
      </w:r>
    </w:p>
    <w:p w14:paraId="07596717" w14:textId="6B406954" w:rsidR="00C4597D" w:rsidRPr="00C4597D" w:rsidRDefault="00C4597D" w:rsidP="00267A76">
      <w:pPr>
        <w:spacing w:after="240"/>
        <w:ind w:left="360" w:hanging="360"/>
        <w:jc w:val="center"/>
        <w:rPr>
          <w:rFonts w:eastAsia="Times New Roman" w:cs="Times New Roman"/>
          <w:b/>
          <w:szCs w:val="24"/>
        </w:rPr>
      </w:pPr>
      <w:r>
        <w:rPr>
          <w:rFonts w:eastAsia="Times New Roman" w:cs="Times New Roman"/>
          <w:b/>
          <w:szCs w:val="24"/>
        </w:rPr>
        <w:t>(</w:t>
      </w:r>
      <w:r w:rsidRPr="00C4597D">
        <w:rPr>
          <w:rFonts w:eastAsia="Times New Roman" w:cs="Times New Roman"/>
          <w:b/>
          <w:szCs w:val="24"/>
        </w:rPr>
        <w:t>No EV Wetlands Occur in Dauphin County</w:t>
      </w:r>
      <w:r>
        <w:rPr>
          <w:rFonts w:eastAsia="Times New Roman" w:cs="Times New Roman"/>
          <w:b/>
          <w:szCs w:val="24"/>
        </w:rPr>
        <w:t>)</w:t>
      </w:r>
    </w:p>
    <w:p w14:paraId="678DA719" w14:textId="27F544B4" w:rsidR="00267A76" w:rsidRDefault="00267A76">
      <w:pPr>
        <w:rPr>
          <w:rFonts w:eastAsia="Times New Roman" w:cs="Times New Roman"/>
          <w:b/>
          <w:sz w:val="40"/>
          <w:szCs w:val="40"/>
        </w:rPr>
      </w:pPr>
    </w:p>
    <w:p w14:paraId="533ACB34" w14:textId="77777777" w:rsidR="00267A76" w:rsidRDefault="00267A76" w:rsidP="00267A76">
      <w:pPr>
        <w:spacing w:after="240"/>
        <w:ind w:left="360" w:hanging="360"/>
        <w:jc w:val="center"/>
        <w:rPr>
          <w:rFonts w:eastAsia="Times New Roman" w:cs="Times New Roman"/>
          <w:b/>
          <w:sz w:val="40"/>
          <w:szCs w:val="40"/>
        </w:rPr>
      </w:pPr>
    </w:p>
    <w:p w14:paraId="11925FC3" w14:textId="77777777" w:rsidR="00267A76" w:rsidRDefault="00267A76" w:rsidP="00267A76">
      <w:pPr>
        <w:spacing w:after="240"/>
        <w:ind w:left="360" w:hanging="360"/>
        <w:jc w:val="center"/>
        <w:rPr>
          <w:rFonts w:eastAsia="Times New Roman" w:cs="Times New Roman"/>
          <w:b/>
          <w:sz w:val="40"/>
          <w:szCs w:val="40"/>
        </w:rPr>
      </w:pPr>
    </w:p>
    <w:p w14:paraId="37707576" w14:textId="0EC5AE18" w:rsidR="001A6C1A" w:rsidRDefault="001A6C1A">
      <w:pPr>
        <w:rPr>
          <w:rFonts w:eastAsia="Times New Roman" w:cs="Times New Roman"/>
          <w:b/>
          <w:sz w:val="40"/>
          <w:szCs w:val="40"/>
        </w:rPr>
      </w:pPr>
      <w:r>
        <w:rPr>
          <w:rFonts w:eastAsia="Times New Roman" w:cs="Times New Roman"/>
          <w:b/>
          <w:sz w:val="40"/>
          <w:szCs w:val="40"/>
        </w:rPr>
        <w:br w:type="page"/>
      </w:r>
    </w:p>
    <w:p w14:paraId="50B48E2F" w14:textId="77777777" w:rsidR="00267A76" w:rsidRDefault="00267A76" w:rsidP="00267A76">
      <w:pPr>
        <w:spacing w:after="240"/>
        <w:ind w:left="360" w:hanging="360"/>
        <w:jc w:val="center"/>
        <w:rPr>
          <w:rFonts w:eastAsia="Times New Roman" w:cs="Times New Roman"/>
          <w:b/>
          <w:sz w:val="40"/>
          <w:szCs w:val="40"/>
        </w:rPr>
      </w:pPr>
    </w:p>
    <w:p w14:paraId="7056FD7E" w14:textId="77777777" w:rsidR="00267A76" w:rsidRDefault="00267A76" w:rsidP="00267A76">
      <w:pPr>
        <w:spacing w:after="240"/>
        <w:ind w:left="360" w:hanging="360"/>
        <w:jc w:val="center"/>
        <w:rPr>
          <w:rFonts w:eastAsia="Times New Roman" w:cs="Times New Roman"/>
          <w:b/>
          <w:sz w:val="40"/>
          <w:szCs w:val="40"/>
        </w:rPr>
      </w:pPr>
    </w:p>
    <w:p w14:paraId="5447AB81" w14:textId="77777777" w:rsidR="00267A76" w:rsidRDefault="00267A76" w:rsidP="00267A76">
      <w:pPr>
        <w:spacing w:after="240"/>
        <w:ind w:left="360" w:hanging="360"/>
        <w:jc w:val="center"/>
        <w:rPr>
          <w:rFonts w:eastAsia="Times New Roman" w:cs="Times New Roman"/>
          <w:b/>
          <w:sz w:val="40"/>
          <w:szCs w:val="40"/>
        </w:rPr>
      </w:pPr>
    </w:p>
    <w:p w14:paraId="683EFB47" w14:textId="6A10A2F4" w:rsidR="00267A76" w:rsidRPr="00267A76" w:rsidRDefault="00267A76" w:rsidP="00267A76">
      <w:pPr>
        <w:spacing w:after="240"/>
        <w:ind w:left="360" w:hanging="360"/>
        <w:jc w:val="center"/>
        <w:rPr>
          <w:rFonts w:eastAsia="Times New Roman" w:cs="Times New Roman"/>
          <w:b/>
          <w:sz w:val="40"/>
          <w:szCs w:val="40"/>
        </w:rPr>
      </w:pPr>
      <w:r>
        <w:rPr>
          <w:rFonts w:eastAsia="Times New Roman" w:cs="Times New Roman"/>
          <w:b/>
          <w:sz w:val="40"/>
          <w:szCs w:val="40"/>
        </w:rPr>
        <w:t>Attachment B</w:t>
      </w:r>
    </w:p>
    <w:p w14:paraId="0D645067" w14:textId="77777777" w:rsidR="00267A76" w:rsidRPr="00267A76" w:rsidRDefault="00267A76" w:rsidP="00267A76">
      <w:pPr>
        <w:spacing w:after="240"/>
        <w:ind w:left="360" w:hanging="360"/>
        <w:jc w:val="center"/>
        <w:rPr>
          <w:rFonts w:eastAsia="Times New Roman" w:cs="Times New Roman"/>
          <w:b/>
          <w:sz w:val="40"/>
          <w:szCs w:val="40"/>
        </w:rPr>
      </w:pPr>
    </w:p>
    <w:sectPr w:rsidR="00267A76" w:rsidRPr="00267A76" w:rsidSect="00322F35">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52398" w14:textId="77777777" w:rsidR="00FA21E7" w:rsidRDefault="00FA21E7" w:rsidP="00043906">
      <w:pPr>
        <w:spacing w:after="0" w:line="240" w:lineRule="auto"/>
      </w:pPr>
      <w:r>
        <w:separator/>
      </w:r>
    </w:p>
  </w:endnote>
  <w:endnote w:type="continuationSeparator" w:id="0">
    <w:p w14:paraId="21D4010E" w14:textId="77777777" w:rsidR="00FA21E7" w:rsidRDefault="00FA21E7" w:rsidP="0004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060F1" w14:textId="77777777" w:rsidR="001223AC" w:rsidRPr="00043906" w:rsidRDefault="001223AC" w:rsidP="004F1DCE">
    <w:pPr>
      <w:pStyle w:val="Footer"/>
      <w:pBdr>
        <w:top w:val="single" w:sz="4" w:space="0" w:color="auto"/>
      </w:pBdr>
      <w:tabs>
        <w:tab w:val="left" w:pos="4491"/>
        <w:tab w:val="left" w:pos="6877"/>
        <w:tab w:val="right" w:pos="12960"/>
      </w:tabs>
      <w:rPr>
        <w:bCs/>
        <w:sz w:val="20"/>
      </w:rPr>
    </w:pPr>
    <w:r>
      <w:rPr>
        <w:bCs/>
        <w:i/>
        <w:sz w:val="20"/>
      </w:rPr>
      <w:t>Tetra Tech, Inc.</w:t>
    </w:r>
    <w:r>
      <w:rPr>
        <w:bCs/>
        <w:i/>
        <w:sz w:val="20"/>
      </w:rPr>
      <w:tab/>
    </w:r>
    <w:r>
      <w:rPr>
        <w:bCs/>
        <w:i/>
        <w:sz w:val="20"/>
      </w:rPr>
      <w:tab/>
    </w:r>
    <w:r>
      <w:rPr>
        <w:bCs/>
        <w:i/>
        <w:sz w:val="20"/>
      </w:rPr>
      <w:tab/>
      <w:t xml:space="preserve">              </w:t>
    </w:r>
    <w:r>
      <w:rPr>
        <w:bCs/>
        <w:sz w:val="20"/>
      </w:rPr>
      <w:t xml:space="preserve">                                    </w:t>
    </w:r>
    <w:r>
      <w:rPr>
        <w:bCs/>
        <w:i/>
        <w:sz w:val="20"/>
      </w:rPr>
      <w:t xml:space="preserve">Page </w:t>
    </w:r>
    <w:r>
      <w:rPr>
        <w:rStyle w:val="PageNumber"/>
        <w:bCs/>
        <w:i/>
        <w:sz w:val="20"/>
      </w:rPr>
      <w:fldChar w:fldCharType="begin"/>
    </w:r>
    <w:r>
      <w:rPr>
        <w:rStyle w:val="PageNumber"/>
        <w:bCs/>
        <w:i/>
        <w:sz w:val="20"/>
      </w:rPr>
      <w:instrText xml:space="preserve"> PAGE  \* Arabic </w:instrText>
    </w:r>
    <w:r>
      <w:rPr>
        <w:rStyle w:val="PageNumber"/>
        <w:bCs/>
        <w:i/>
        <w:sz w:val="20"/>
      </w:rPr>
      <w:fldChar w:fldCharType="separate"/>
    </w:r>
    <w:r w:rsidR="00623CCF">
      <w:rPr>
        <w:rStyle w:val="PageNumber"/>
        <w:bCs/>
        <w:i/>
        <w:noProof/>
        <w:sz w:val="20"/>
      </w:rPr>
      <w:t>14</w:t>
    </w:r>
    <w:r>
      <w:rPr>
        <w:rStyle w:val="PageNumber"/>
        <w:bCs/>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139C2" w14:textId="775188E3" w:rsidR="00267A76" w:rsidRPr="00043906" w:rsidRDefault="00267A76" w:rsidP="004F1DCE">
    <w:pPr>
      <w:pStyle w:val="Footer"/>
      <w:pBdr>
        <w:top w:val="single" w:sz="4" w:space="0" w:color="auto"/>
      </w:pBdr>
      <w:tabs>
        <w:tab w:val="left" w:pos="4491"/>
        <w:tab w:val="left" w:pos="6877"/>
        <w:tab w:val="right" w:pos="12960"/>
      </w:tabs>
      <w:rPr>
        <w:bCs/>
        <w:sz w:val="20"/>
      </w:rPr>
    </w:pPr>
    <w:r>
      <w:rPr>
        <w:bCs/>
        <w:i/>
        <w:sz w:val="20"/>
      </w:rPr>
      <w:t>Tetra Tech, Inc.</w:t>
    </w:r>
    <w:r>
      <w:rPr>
        <w:bCs/>
        <w:i/>
        <w:sz w:val="20"/>
      </w:rPr>
      <w:tab/>
    </w:r>
    <w:r>
      <w:rPr>
        <w:bCs/>
        <w:i/>
        <w:sz w:val="20"/>
      </w:rPr>
      <w:tab/>
    </w:r>
    <w:r>
      <w:rPr>
        <w:bCs/>
        <w: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6B7C" w14:textId="77777777" w:rsidR="00FA21E7" w:rsidRDefault="00FA21E7" w:rsidP="00043906">
      <w:pPr>
        <w:spacing w:after="0" w:line="240" w:lineRule="auto"/>
      </w:pPr>
      <w:r>
        <w:separator/>
      </w:r>
    </w:p>
  </w:footnote>
  <w:footnote w:type="continuationSeparator" w:id="0">
    <w:p w14:paraId="44605E32" w14:textId="77777777" w:rsidR="00FA21E7" w:rsidRDefault="00FA21E7" w:rsidP="00043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E475F" w14:textId="1EBA2229" w:rsidR="001223AC" w:rsidRDefault="001223AC" w:rsidP="005032E6">
    <w:pPr>
      <w:pStyle w:val="Header"/>
      <w:pBdr>
        <w:bottom w:val="single" w:sz="4" w:space="1" w:color="auto"/>
      </w:pBdr>
      <w:tabs>
        <w:tab w:val="clear" w:pos="4680"/>
        <w:tab w:val="clear" w:pos="9360"/>
        <w:tab w:val="right" w:pos="10080"/>
      </w:tabs>
      <w:rPr>
        <w:i/>
        <w:iCs/>
        <w:sz w:val="20"/>
      </w:rPr>
    </w:pPr>
    <w:r>
      <w:rPr>
        <w:i/>
        <w:iCs/>
        <w:sz w:val="20"/>
      </w:rPr>
      <w:t xml:space="preserve">Sunoco Pipeline, L.P. </w:t>
    </w:r>
    <w:r>
      <w:rPr>
        <w:i/>
        <w:iCs/>
        <w:sz w:val="20"/>
      </w:rPr>
      <w:tab/>
      <w:t xml:space="preserve">                                                                           Wetland Functions and Values Assessment </w:t>
    </w:r>
  </w:p>
  <w:p w14:paraId="32E4F67B" w14:textId="5954CC5F" w:rsidR="001223AC" w:rsidRDefault="001223AC" w:rsidP="005032E6">
    <w:pPr>
      <w:pStyle w:val="Header"/>
      <w:pBdr>
        <w:bottom w:val="single" w:sz="4" w:space="1" w:color="auto"/>
      </w:pBdr>
      <w:tabs>
        <w:tab w:val="clear" w:pos="9360"/>
        <w:tab w:val="right" w:pos="10080"/>
      </w:tabs>
    </w:pPr>
    <w:r>
      <w:rPr>
        <w:i/>
        <w:iCs/>
        <w:sz w:val="20"/>
      </w:rPr>
      <w:t>Pennsylvania Pipeline Project</w:t>
    </w:r>
    <w:r>
      <w:rPr>
        <w:i/>
        <w:iCs/>
        <w:sz w:val="20"/>
      </w:rPr>
      <w:tab/>
      <w:t xml:space="preserve">                                                                                                    </w:t>
    </w:r>
    <w:r w:rsidR="00161810">
      <w:rPr>
        <w:i/>
        <w:iCs/>
        <w:sz w:val="20"/>
      </w:rPr>
      <w:t xml:space="preserve">                          </w:t>
    </w:r>
    <w:r w:rsidR="00161810" w:rsidRPr="00161810">
      <w:rPr>
        <w:i/>
        <w:iCs/>
        <w:sz w:val="20"/>
      </w:rPr>
      <w:t>Dauphin</w:t>
    </w:r>
    <w:r w:rsidRPr="00161810">
      <w:rPr>
        <w:i/>
        <w:iCs/>
        <w:sz w:val="20"/>
      </w:rPr>
      <w:t xml:space="preserve"> County</w:t>
    </w:r>
  </w:p>
  <w:p w14:paraId="14D0A6E6" w14:textId="77777777" w:rsidR="001223AC" w:rsidRDefault="00122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25D7F"/>
    <w:multiLevelType w:val="multilevel"/>
    <w:tmpl w:val="393C3DAA"/>
    <w:lvl w:ilvl="0">
      <w:start w:val="1"/>
      <w:numFmt w:val="decimal"/>
      <w:lvlText w:val="%1.0"/>
      <w:lvlJc w:val="left"/>
      <w:pPr>
        <w:ind w:left="720" w:hanging="720"/>
      </w:pPr>
      <w:rPr>
        <w:rFonts w:ascii="Times New Roman" w:hAnsi="Times New Roman" w:hint="default"/>
      </w:rPr>
    </w:lvl>
    <w:lvl w:ilvl="1">
      <w:start w:val="1"/>
      <w:numFmt w:val="decimal"/>
      <w:lvlText w:val="%1.%2"/>
      <w:lvlJc w:val="left"/>
      <w:pPr>
        <w:ind w:left="1440" w:hanging="720"/>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abstractNum w:abstractNumId="1" w15:restartNumberingAfterBreak="0">
    <w:nsid w:val="1EAC5D67"/>
    <w:multiLevelType w:val="hybridMultilevel"/>
    <w:tmpl w:val="1A78F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00344B"/>
    <w:multiLevelType w:val="hybridMultilevel"/>
    <w:tmpl w:val="C3A0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270EF"/>
    <w:multiLevelType w:val="hybridMultilevel"/>
    <w:tmpl w:val="9BBAA452"/>
    <w:lvl w:ilvl="0" w:tplc="71509F1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157F6"/>
    <w:multiLevelType w:val="hybridMultilevel"/>
    <w:tmpl w:val="6FE8B0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EE"/>
    <w:rsid w:val="000105BE"/>
    <w:rsid w:val="00010ECC"/>
    <w:rsid w:val="00011E88"/>
    <w:rsid w:val="00014675"/>
    <w:rsid w:val="00043906"/>
    <w:rsid w:val="00043DF5"/>
    <w:rsid w:val="00065CA6"/>
    <w:rsid w:val="00071354"/>
    <w:rsid w:val="0007198B"/>
    <w:rsid w:val="00074DD8"/>
    <w:rsid w:val="000808E9"/>
    <w:rsid w:val="00084754"/>
    <w:rsid w:val="00085A51"/>
    <w:rsid w:val="00092721"/>
    <w:rsid w:val="000B10AD"/>
    <w:rsid w:val="000B1723"/>
    <w:rsid w:val="000B60EF"/>
    <w:rsid w:val="000C3267"/>
    <w:rsid w:val="000C4BF7"/>
    <w:rsid w:val="000C4C80"/>
    <w:rsid w:val="000D36F1"/>
    <w:rsid w:val="000E15D8"/>
    <w:rsid w:val="000E44EC"/>
    <w:rsid w:val="00107915"/>
    <w:rsid w:val="001223AC"/>
    <w:rsid w:val="00122502"/>
    <w:rsid w:val="00126DCE"/>
    <w:rsid w:val="001315EC"/>
    <w:rsid w:val="0013334D"/>
    <w:rsid w:val="00134E7C"/>
    <w:rsid w:val="0013565D"/>
    <w:rsid w:val="00135A32"/>
    <w:rsid w:val="00137CA4"/>
    <w:rsid w:val="00141DB1"/>
    <w:rsid w:val="00142910"/>
    <w:rsid w:val="001524F9"/>
    <w:rsid w:val="001535A2"/>
    <w:rsid w:val="001566B4"/>
    <w:rsid w:val="00161810"/>
    <w:rsid w:val="00166251"/>
    <w:rsid w:val="001664CC"/>
    <w:rsid w:val="00175284"/>
    <w:rsid w:val="001805CE"/>
    <w:rsid w:val="001A2039"/>
    <w:rsid w:val="001A6C1A"/>
    <w:rsid w:val="001B746E"/>
    <w:rsid w:val="001C5D36"/>
    <w:rsid w:val="001C62C4"/>
    <w:rsid w:val="001E15CB"/>
    <w:rsid w:val="001E6EDE"/>
    <w:rsid w:val="00203669"/>
    <w:rsid w:val="002039F5"/>
    <w:rsid w:val="00222CDF"/>
    <w:rsid w:val="00246E34"/>
    <w:rsid w:val="00260092"/>
    <w:rsid w:val="00266C08"/>
    <w:rsid w:val="00267A76"/>
    <w:rsid w:val="00275B50"/>
    <w:rsid w:val="0028462B"/>
    <w:rsid w:val="0029072D"/>
    <w:rsid w:val="00296F28"/>
    <w:rsid w:val="002A0852"/>
    <w:rsid w:val="002B2803"/>
    <w:rsid w:val="002C1D26"/>
    <w:rsid w:val="002C5FAC"/>
    <w:rsid w:val="002C67F6"/>
    <w:rsid w:val="002D18A5"/>
    <w:rsid w:val="002E37E0"/>
    <w:rsid w:val="002F405D"/>
    <w:rsid w:val="002F5BF5"/>
    <w:rsid w:val="0030464B"/>
    <w:rsid w:val="003116FA"/>
    <w:rsid w:val="00312459"/>
    <w:rsid w:val="00315A0E"/>
    <w:rsid w:val="00317DF3"/>
    <w:rsid w:val="00322F35"/>
    <w:rsid w:val="00324902"/>
    <w:rsid w:val="00337BDD"/>
    <w:rsid w:val="00347247"/>
    <w:rsid w:val="00360A71"/>
    <w:rsid w:val="00362B2A"/>
    <w:rsid w:val="00364247"/>
    <w:rsid w:val="00365FC2"/>
    <w:rsid w:val="00387501"/>
    <w:rsid w:val="00395FC4"/>
    <w:rsid w:val="003A4488"/>
    <w:rsid w:val="003C243F"/>
    <w:rsid w:val="003D3FD2"/>
    <w:rsid w:val="003D4655"/>
    <w:rsid w:val="003D5276"/>
    <w:rsid w:val="003F4510"/>
    <w:rsid w:val="00402D42"/>
    <w:rsid w:val="00431F51"/>
    <w:rsid w:val="004328AC"/>
    <w:rsid w:val="00441234"/>
    <w:rsid w:val="004419B1"/>
    <w:rsid w:val="00453D85"/>
    <w:rsid w:val="004634B4"/>
    <w:rsid w:val="00467142"/>
    <w:rsid w:val="004741A7"/>
    <w:rsid w:val="004759A1"/>
    <w:rsid w:val="0048249A"/>
    <w:rsid w:val="00494547"/>
    <w:rsid w:val="004B2B77"/>
    <w:rsid w:val="004B601F"/>
    <w:rsid w:val="004C327E"/>
    <w:rsid w:val="004C5D6E"/>
    <w:rsid w:val="004D2B32"/>
    <w:rsid w:val="004D3F98"/>
    <w:rsid w:val="004D621E"/>
    <w:rsid w:val="004D6730"/>
    <w:rsid w:val="004E59BD"/>
    <w:rsid w:val="004F1DCE"/>
    <w:rsid w:val="00500AD5"/>
    <w:rsid w:val="00501262"/>
    <w:rsid w:val="005032E6"/>
    <w:rsid w:val="00507B2D"/>
    <w:rsid w:val="0051104C"/>
    <w:rsid w:val="005210CB"/>
    <w:rsid w:val="00525BAD"/>
    <w:rsid w:val="00541C77"/>
    <w:rsid w:val="0054323E"/>
    <w:rsid w:val="00560214"/>
    <w:rsid w:val="005702ED"/>
    <w:rsid w:val="00574280"/>
    <w:rsid w:val="00585BE4"/>
    <w:rsid w:val="00593C58"/>
    <w:rsid w:val="005A1092"/>
    <w:rsid w:val="005A17AA"/>
    <w:rsid w:val="005A71F8"/>
    <w:rsid w:val="005B1F2F"/>
    <w:rsid w:val="005D1A0C"/>
    <w:rsid w:val="005E0E9C"/>
    <w:rsid w:val="005E1040"/>
    <w:rsid w:val="005F3288"/>
    <w:rsid w:val="00600D86"/>
    <w:rsid w:val="006026F7"/>
    <w:rsid w:val="0061021F"/>
    <w:rsid w:val="00622EE4"/>
    <w:rsid w:val="0062325E"/>
    <w:rsid w:val="00623CCF"/>
    <w:rsid w:val="00630D31"/>
    <w:rsid w:val="00632964"/>
    <w:rsid w:val="00632AD7"/>
    <w:rsid w:val="00634B3E"/>
    <w:rsid w:val="00637ABD"/>
    <w:rsid w:val="0065322D"/>
    <w:rsid w:val="006701BE"/>
    <w:rsid w:val="00670D36"/>
    <w:rsid w:val="00675078"/>
    <w:rsid w:val="00675191"/>
    <w:rsid w:val="00687CBB"/>
    <w:rsid w:val="0069011B"/>
    <w:rsid w:val="00690C1B"/>
    <w:rsid w:val="006B2DEE"/>
    <w:rsid w:val="006B4EC4"/>
    <w:rsid w:val="006D06A0"/>
    <w:rsid w:val="006D6AE9"/>
    <w:rsid w:val="006E15DE"/>
    <w:rsid w:val="006E3CD5"/>
    <w:rsid w:val="006F6709"/>
    <w:rsid w:val="007224F1"/>
    <w:rsid w:val="00723179"/>
    <w:rsid w:val="00732432"/>
    <w:rsid w:val="007375C4"/>
    <w:rsid w:val="00751486"/>
    <w:rsid w:val="007711A6"/>
    <w:rsid w:val="007803CB"/>
    <w:rsid w:val="00780DBC"/>
    <w:rsid w:val="00790129"/>
    <w:rsid w:val="007965C4"/>
    <w:rsid w:val="007C343F"/>
    <w:rsid w:val="007C4594"/>
    <w:rsid w:val="007D0E7B"/>
    <w:rsid w:val="007D4D93"/>
    <w:rsid w:val="007D5514"/>
    <w:rsid w:val="007E29BB"/>
    <w:rsid w:val="007E77E0"/>
    <w:rsid w:val="007F2639"/>
    <w:rsid w:val="00800BA4"/>
    <w:rsid w:val="0080208C"/>
    <w:rsid w:val="00802A04"/>
    <w:rsid w:val="00813E84"/>
    <w:rsid w:val="008141AB"/>
    <w:rsid w:val="00814875"/>
    <w:rsid w:val="008304CD"/>
    <w:rsid w:val="0084234D"/>
    <w:rsid w:val="008510F8"/>
    <w:rsid w:val="00863693"/>
    <w:rsid w:val="00877F9D"/>
    <w:rsid w:val="0088267D"/>
    <w:rsid w:val="0089376F"/>
    <w:rsid w:val="008963FF"/>
    <w:rsid w:val="008A6AC6"/>
    <w:rsid w:val="008D36F1"/>
    <w:rsid w:val="008E0B8A"/>
    <w:rsid w:val="008F2A75"/>
    <w:rsid w:val="00900E86"/>
    <w:rsid w:val="00901BE8"/>
    <w:rsid w:val="009047FF"/>
    <w:rsid w:val="00906DA9"/>
    <w:rsid w:val="00914460"/>
    <w:rsid w:val="00921BF0"/>
    <w:rsid w:val="00930A84"/>
    <w:rsid w:val="0096240B"/>
    <w:rsid w:val="00963A30"/>
    <w:rsid w:val="0099155C"/>
    <w:rsid w:val="00993582"/>
    <w:rsid w:val="009947BF"/>
    <w:rsid w:val="009B1BB2"/>
    <w:rsid w:val="009B2A9E"/>
    <w:rsid w:val="009C0FEF"/>
    <w:rsid w:val="009D4501"/>
    <w:rsid w:val="009E532D"/>
    <w:rsid w:val="009E622C"/>
    <w:rsid w:val="009E6A98"/>
    <w:rsid w:val="00A22C28"/>
    <w:rsid w:val="00A276C6"/>
    <w:rsid w:val="00A41025"/>
    <w:rsid w:val="00A4575A"/>
    <w:rsid w:val="00A472B2"/>
    <w:rsid w:val="00A529A7"/>
    <w:rsid w:val="00A555BC"/>
    <w:rsid w:val="00A56581"/>
    <w:rsid w:val="00A74DB8"/>
    <w:rsid w:val="00A91BC5"/>
    <w:rsid w:val="00A93730"/>
    <w:rsid w:val="00AA0A8A"/>
    <w:rsid w:val="00AB0B41"/>
    <w:rsid w:val="00AC4896"/>
    <w:rsid w:val="00AC6642"/>
    <w:rsid w:val="00AD2040"/>
    <w:rsid w:val="00AD2C4B"/>
    <w:rsid w:val="00AE6D92"/>
    <w:rsid w:val="00B0236C"/>
    <w:rsid w:val="00B135FC"/>
    <w:rsid w:val="00B16B87"/>
    <w:rsid w:val="00B32E9F"/>
    <w:rsid w:val="00B36FA1"/>
    <w:rsid w:val="00B44DD9"/>
    <w:rsid w:val="00B64304"/>
    <w:rsid w:val="00B77DA6"/>
    <w:rsid w:val="00B807B4"/>
    <w:rsid w:val="00B81F0F"/>
    <w:rsid w:val="00B906DF"/>
    <w:rsid w:val="00BA6043"/>
    <w:rsid w:val="00BB110C"/>
    <w:rsid w:val="00BE1EF1"/>
    <w:rsid w:val="00BE6D49"/>
    <w:rsid w:val="00BF5A73"/>
    <w:rsid w:val="00C070C7"/>
    <w:rsid w:val="00C17688"/>
    <w:rsid w:val="00C25EC8"/>
    <w:rsid w:val="00C40D71"/>
    <w:rsid w:val="00C4597D"/>
    <w:rsid w:val="00C46542"/>
    <w:rsid w:val="00C53E31"/>
    <w:rsid w:val="00C67283"/>
    <w:rsid w:val="00C85C68"/>
    <w:rsid w:val="00C871B8"/>
    <w:rsid w:val="00C9118C"/>
    <w:rsid w:val="00C933BC"/>
    <w:rsid w:val="00CB01A5"/>
    <w:rsid w:val="00CB05B1"/>
    <w:rsid w:val="00CC25F8"/>
    <w:rsid w:val="00CF7459"/>
    <w:rsid w:val="00D01EAE"/>
    <w:rsid w:val="00D16FB0"/>
    <w:rsid w:val="00D21AE6"/>
    <w:rsid w:val="00D22DF1"/>
    <w:rsid w:val="00D26728"/>
    <w:rsid w:val="00D32F80"/>
    <w:rsid w:val="00D44874"/>
    <w:rsid w:val="00D51716"/>
    <w:rsid w:val="00D56E3B"/>
    <w:rsid w:val="00D70756"/>
    <w:rsid w:val="00D71517"/>
    <w:rsid w:val="00D76E2C"/>
    <w:rsid w:val="00D86ED8"/>
    <w:rsid w:val="00D906C5"/>
    <w:rsid w:val="00DA1819"/>
    <w:rsid w:val="00DA262E"/>
    <w:rsid w:val="00DB75DD"/>
    <w:rsid w:val="00DC28D6"/>
    <w:rsid w:val="00DD56F8"/>
    <w:rsid w:val="00DE127F"/>
    <w:rsid w:val="00DF1B10"/>
    <w:rsid w:val="00DF1FB7"/>
    <w:rsid w:val="00DF699E"/>
    <w:rsid w:val="00DF6DD1"/>
    <w:rsid w:val="00E109B1"/>
    <w:rsid w:val="00E176A8"/>
    <w:rsid w:val="00E26E21"/>
    <w:rsid w:val="00E31E91"/>
    <w:rsid w:val="00E3731E"/>
    <w:rsid w:val="00E40A4B"/>
    <w:rsid w:val="00E4233C"/>
    <w:rsid w:val="00E54DA1"/>
    <w:rsid w:val="00E63E13"/>
    <w:rsid w:val="00E70A7A"/>
    <w:rsid w:val="00E80C2E"/>
    <w:rsid w:val="00E82370"/>
    <w:rsid w:val="00E8425D"/>
    <w:rsid w:val="00E84EB9"/>
    <w:rsid w:val="00EB4D77"/>
    <w:rsid w:val="00EB4FBE"/>
    <w:rsid w:val="00EB50A2"/>
    <w:rsid w:val="00EB6962"/>
    <w:rsid w:val="00EC2C27"/>
    <w:rsid w:val="00EC4069"/>
    <w:rsid w:val="00ED36B8"/>
    <w:rsid w:val="00ED5C59"/>
    <w:rsid w:val="00EE58A6"/>
    <w:rsid w:val="00EF086D"/>
    <w:rsid w:val="00EF0EC4"/>
    <w:rsid w:val="00EF190A"/>
    <w:rsid w:val="00EF22AB"/>
    <w:rsid w:val="00EF4908"/>
    <w:rsid w:val="00EF5C6B"/>
    <w:rsid w:val="00EF7EB9"/>
    <w:rsid w:val="00F0617F"/>
    <w:rsid w:val="00F06B2E"/>
    <w:rsid w:val="00F101C8"/>
    <w:rsid w:val="00F12FF9"/>
    <w:rsid w:val="00F14113"/>
    <w:rsid w:val="00F3140A"/>
    <w:rsid w:val="00F353A4"/>
    <w:rsid w:val="00F40797"/>
    <w:rsid w:val="00F40CB9"/>
    <w:rsid w:val="00F472D8"/>
    <w:rsid w:val="00F52C26"/>
    <w:rsid w:val="00FA21E7"/>
    <w:rsid w:val="00FB52FF"/>
    <w:rsid w:val="00FE0D03"/>
    <w:rsid w:val="00FE6AA8"/>
    <w:rsid w:val="00FE6B8F"/>
    <w:rsid w:val="00FF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B8133"/>
  <w15:chartTrackingRefBased/>
  <w15:docId w15:val="{09C44698-779F-474D-86B5-E9D9F231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6B8"/>
    <w:rPr>
      <w:rFonts w:ascii="Times New Roman" w:hAnsi="Times New Roman"/>
      <w:sz w:val="24"/>
    </w:rPr>
  </w:style>
  <w:style w:type="paragraph" w:styleId="Heading1">
    <w:name w:val="heading 1"/>
    <w:basedOn w:val="Normal"/>
    <w:next w:val="Normal"/>
    <w:link w:val="Heading1Char"/>
    <w:uiPriority w:val="9"/>
    <w:qFormat/>
    <w:rsid w:val="00690C1B"/>
    <w:pPr>
      <w:keepNext/>
      <w:keepLines/>
      <w:spacing w:before="240" w:after="240"/>
      <w:outlineLvl w:val="0"/>
    </w:pPr>
    <w:rPr>
      <w:rFonts w:ascii="Times New Roman Bold" w:eastAsiaTheme="majorEastAsia" w:hAnsi="Times New Roman Bold" w:cstheme="majorBidi"/>
      <w:b/>
      <w:caps/>
      <w:szCs w:val="32"/>
    </w:rPr>
  </w:style>
  <w:style w:type="paragraph" w:styleId="Heading2">
    <w:name w:val="heading 2"/>
    <w:basedOn w:val="Normal"/>
    <w:next w:val="Normal"/>
    <w:link w:val="Heading2Char"/>
    <w:uiPriority w:val="9"/>
    <w:unhideWhenUsed/>
    <w:qFormat/>
    <w:rsid w:val="00593C58"/>
    <w:pPr>
      <w:keepNext/>
      <w:keepLines/>
      <w:spacing w:before="40" w:after="120" w:line="240" w:lineRule="auto"/>
      <w:outlineLvl w:val="1"/>
    </w:pPr>
    <w:rPr>
      <w:rFonts w:ascii="Times New Roman Bold" w:eastAsiaTheme="majorEastAsia" w:hAnsi="Times New Roman Bold" w:cstheme="majorBidi"/>
      <w:b/>
      <w:smallCaps/>
      <w:szCs w:val="26"/>
    </w:rPr>
  </w:style>
  <w:style w:type="paragraph" w:styleId="Heading3">
    <w:name w:val="heading 3"/>
    <w:basedOn w:val="Normal"/>
    <w:next w:val="Normal"/>
    <w:link w:val="Heading3Char"/>
    <w:uiPriority w:val="9"/>
    <w:unhideWhenUsed/>
    <w:qFormat/>
    <w:rsid w:val="00BA6043"/>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805CE"/>
    <w:pPr>
      <w:spacing w:after="240" w:line="240" w:lineRule="auto"/>
      <w:jc w:val="both"/>
    </w:pPr>
    <w:rPr>
      <w:rFonts w:ascii="CG Times" w:eastAsia="Times New Roman" w:hAnsi="CG Times" w:cs="Times New Roman"/>
      <w:szCs w:val="24"/>
    </w:rPr>
  </w:style>
  <w:style w:type="character" w:customStyle="1" w:styleId="BodyTextChar">
    <w:name w:val="Body Text Char"/>
    <w:basedOn w:val="DefaultParagraphFont"/>
    <w:link w:val="BodyText"/>
    <w:rsid w:val="001805CE"/>
    <w:rPr>
      <w:rFonts w:ascii="CG Times" w:eastAsia="Times New Roman" w:hAnsi="CG Times" w:cs="Times New Roman"/>
      <w:szCs w:val="24"/>
    </w:rPr>
  </w:style>
  <w:style w:type="paragraph" w:customStyle="1" w:styleId="TableTitle">
    <w:name w:val="Table Title"/>
    <w:basedOn w:val="TableofFigures"/>
    <w:qFormat/>
    <w:rsid w:val="001805CE"/>
    <w:pPr>
      <w:tabs>
        <w:tab w:val="left" w:pos="2175"/>
      </w:tabs>
      <w:spacing w:line="240" w:lineRule="auto"/>
    </w:pPr>
    <w:rPr>
      <w:rFonts w:eastAsia="Times New Roman" w:cs="Times New Roman"/>
      <w:b/>
      <w:szCs w:val="24"/>
    </w:rPr>
  </w:style>
  <w:style w:type="paragraph" w:styleId="TableofFigures">
    <w:name w:val="table of figures"/>
    <w:basedOn w:val="Normal"/>
    <w:next w:val="Normal"/>
    <w:uiPriority w:val="99"/>
    <w:semiHidden/>
    <w:unhideWhenUsed/>
    <w:rsid w:val="001805CE"/>
    <w:pPr>
      <w:spacing w:after="0"/>
    </w:pPr>
  </w:style>
  <w:style w:type="paragraph" w:styleId="BodyText2">
    <w:name w:val="Body Text 2"/>
    <w:basedOn w:val="Normal"/>
    <w:link w:val="BodyText2Char"/>
    <w:uiPriority w:val="99"/>
    <w:semiHidden/>
    <w:unhideWhenUsed/>
    <w:rsid w:val="00F14113"/>
    <w:pPr>
      <w:spacing w:after="120" w:line="480" w:lineRule="auto"/>
    </w:pPr>
  </w:style>
  <w:style w:type="character" w:customStyle="1" w:styleId="BodyText2Char">
    <w:name w:val="Body Text 2 Char"/>
    <w:basedOn w:val="DefaultParagraphFont"/>
    <w:link w:val="BodyText2"/>
    <w:uiPriority w:val="99"/>
    <w:semiHidden/>
    <w:rsid w:val="00F14113"/>
  </w:style>
  <w:style w:type="character" w:customStyle="1" w:styleId="Heading1Char">
    <w:name w:val="Heading 1 Char"/>
    <w:basedOn w:val="DefaultParagraphFont"/>
    <w:link w:val="Heading1"/>
    <w:uiPriority w:val="9"/>
    <w:rsid w:val="00690C1B"/>
    <w:rPr>
      <w:rFonts w:ascii="Times New Roman Bold" w:eastAsiaTheme="majorEastAsia" w:hAnsi="Times New Roman Bold" w:cstheme="majorBidi"/>
      <w:b/>
      <w:caps/>
      <w:sz w:val="24"/>
      <w:szCs w:val="32"/>
    </w:rPr>
  </w:style>
  <w:style w:type="paragraph" w:styleId="Title">
    <w:name w:val="Title"/>
    <w:basedOn w:val="Normal"/>
    <w:next w:val="Normal"/>
    <w:link w:val="TitleChar"/>
    <w:uiPriority w:val="10"/>
    <w:qFormat/>
    <w:rsid w:val="00690C1B"/>
    <w:pPr>
      <w:spacing w:after="0" w:line="240" w:lineRule="auto"/>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690C1B"/>
    <w:rPr>
      <w:rFonts w:ascii="Times New Roman" w:eastAsiaTheme="majorEastAsia" w:hAnsi="Times New Roman" w:cstheme="majorBidi"/>
      <w:b/>
      <w:caps/>
      <w:spacing w:val="-10"/>
      <w:kern w:val="28"/>
      <w:sz w:val="24"/>
      <w:szCs w:val="56"/>
    </w:rPr>
  </w:style>
  <w:style w:type="table" w:styleId="TableGrid">
    <w:name w:val="Table Grid"/>
    <w:basedOn w:val="TableNormal"/>
    <w:uiPriority w:val="39"/>
    <w:rsid w:val="00A5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721"/>
    <w:rPr>
      <w:rFonts w:ascii="Segoe UI" w:hAnsi="Segoe UI" w:cs="Segoe UI"/>
      <w:sz w:val="18"/>
      <w:szCs w:val="18"/>
    </w:rPr>
  </w:style>
  <w:style w:type="character" w:customStyle="1" w:styleId="Heading2Char">
    <w:name w:val="Heading 2 Char"/>
    <w:basedOn w:val="DefaultParagraphFont"/>
    <w:link w:val="Heading2"/>
    <w:uiPriority w:val="9"/>
    <w:rsid w:val="00593C58"/>
    <w:rPr>
      <w:rFonts w:ascii="Times New Roman Bold" w:eastAsiaTheme="majorEastAsia" w:hAnsi="Times New Roman Bold" w:cstheme="majorBidi"/>
      <w:b/>
      <w:smallCaps/>
      <w:sz w:val="24"/>
      <w:szCs w:val="26"/>
    </w:rPr>
  </w:style>
  <w:style w:type="paragraph" w:styleId="TOCHeading">
    <w:name w:val="TOC Heading"/>
    <w:basedOn w:val="Heading1"/>
    <w:next w:val="Normal"/>
    <w:uiPriority w:val="39"/>
    <w:unhideWhenUsed/>
    <w:qFormat/>
    <w:rsid w:val="00C46542"/>
    <w:pPr>
      <w:spacing w:after="0"/>
      <w:outlineLvl w:val="9"/>
    </w:pPr>
    <w:rPr>
      <w:rFonts w:asciiTheme="majorHAnsi" w:hAnsiTheme="majorHAnsi"/>
      <w:b w:val="0"/>
      <w:caps w:val="0"/>
      <w:color w:val="2E74B5" w:themeColor="accent1" w:themeShade="BF"/>
      <w:sz w:val="32"/>
    </w:rPr>
  </w:style>
  <w:style w:type="paragraph" w:styleId="TOC1">
    <w:name w:val="toc 1"/>
    <w:basedOn w:val="Normal"/>
    <w:next w:val="Normal"/>
    <w:autoRedefine/>
    <w:uiPriority w:val="39"/>
    <w:unhideWhenUsed/>
    <w:rsid w:val="00C46542"/>
    <w:pPr>
      <w:spacing w:after="100"/>
    </w:pPr>
  </w:style>
  <w:style w:type="paragraph" w:styleId="TOC2">
    <w:name w:val="toc 2"/>
    <w:basedOn w:val="Normal"/>
    <w:next w:val="Normal"/>
    <w:autoRedefine/>
    <w:uiPriority w:val="39"/>
    <w:unhideWhenUsed/>
    <w:rsid w:val="00C46542"/>
    <w:pPr>
      <w:spacing w:after="100"/>
      <w:ind w:left="240"/>
    </w:pPr>
  </w:style>
  <w:style w:type="character" w:styleId="Hyperlink">
    <w:name w:val="Hyperlink"/>
    <w:basedOn w:val="DefaultParagraphFont"/>
    <w:uiPriority w:val="99"/>
    <w:unhideWhenUsed/>
    <w:rsid w:val="00C46542"/>
    <w:rPr>
      <w:color w:val="0563C1" w:themeColor="hyperlink"/>
      <w:u w:val="single"/>
    </w:rPr>
  </w:style>
  <w:style w:type="character" w:styleId="CommentReference">
    <w:name w:val="annotation reference"/>
    <w:basedOn w:val="DefaultParagraphFont"/>
    <w:uiPriority w:val="99"/>
    <w:semiHidden/>
    <w:unhideWhenUsed/>
    <w:rsid w:val="00F3140A"/>
    <w:rPr>
      <w:sz w:val="16"/>
      <w:szCs w:val="16"/>
    </w:rPr>
  </w:style>
  <w:style w:type="paragraph" w:styleId="CommentText">
    <w:name w:val="annotation text"/>
    <w:basedOn w:val="Normal"/>
    <w:link w:val="CommentTextChar"/>
    <w:uiPriority w:val="99"/>
    <w:semiHidden/>
    <w:unhideWhenUsed/>
    <w:rsid w:val="00F3140A"/>
    <w:pPr>
      <w:spacing w:line="240" w:lineRule="auto"/>
    </w:pPr>
    <w:rPr>
      <w:sz w:val="20"/>
      <w:szCs w:val="20"/>
    </w:rPr>
  </w:style>
  <w:style w:type="character" w:customStyle="1" w:styleId="CommentTextChar">
    <w:name w:val="Comment Text Char"/>
    <w:basedOn w:val="DefaultParagraphFont"/>
    <w:link w:val="CommentText"/>
    <w:uiPriority w:val="99"/>
    <w:semiHidden/>
    <w:rsid w:val="00F3140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140A"/>
    <w:rPr>
      <w:b/>
      <w:bCs/>
    </w:rPr>
  </w:style>
  <w:style w:type="character" w:customStyle="1" w:styleId="CommentSubjectChar">
    <w:name w:val="Comment Subject Char"/>
    <w:basedOn w:val="CommentTextChar"/>
    <w:link w:val="CommentSubject"/>
    <w:uiPriority w:val="99"/>
    <w:semiHidden/>
    <w:rsid w:val="00F3140A"/>
    <w:rPr>
      <w:rFonts w:ascii="Times New Roman" w:hAnsi="Times New Roman"/>
      <w:b/>
      <w:bCs/>
      <w:sz w:val="20"/>
      <w:szCs w:val="20"/>
    </w:rPr>
  </w:style>
  <w:style w:type="paragraph" w:styleId="ListParagraph">
    <w:name w:val="List Paragraph"/>
    <w:basedOn w:val="Normal"/>
    <w:uiPriority w:val="34"/>
    <w:qFormat/>
    <w:rsid w:val="001E6EDE"/>
    <w:pPr>
      <w:ind w:left="720"/>
      <w:contextualSpacing/>
    </w:pPr>
  </w:style>
  <w:style w:type="character" w:customStyle="1" w:styleId="Heading3Char">
    <w:name w:val="Heading 3 Char"/>
    <w:basedOn w:val="DefaultParagraphFont"/>
    <w:link w:val="Heading3"/>
    <w:uiPriority w:val="9"/>
    <w:rsid w:val="00BA6043"/>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EB50A2"/>
    <w:pPr>
      <w:spacing w:after="100"/>
      <w:ind w:left="480"/>
    </w:pPr>
  </w:style>
  <w:style w:type="paragraph" w:styleId="Revision">
    <w:name w:val="Revision"/>
    <w:hidden/>
    <w:uiPriority w:val="99"/>
    <w:semiHidden/>
    <w:rsid w:val="00362B2A"/>
    <w:pPr>
      <w:spacing w:after="0" w:line="240" w:lineRule="auto"/>
    </w:pPr>
    <w:rPr>
      <w:rFonts w:ascii="Times New Roman" w:hAnsi="Times New Roman"/>
      <w:sz w:val="24"/>
    </w:rPr>
  </w:style>
  <w:style w:type="paragraph" w:styleId="Header">
    <w:name w:val="header"/>
    <w:basedOn w:val="Normal"/>
    <w:link w:val="HeaderChar"/>
    <w:uiPriority w:val="99"/>
    <w:unhideWhenUsed/>
    <w:rsid w:val="00043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906"/>
    <w:rPr>
      <w:rFonts w:ascii="Times New Roman" w:hAnsi="Times New Roman"/>
      <w:sz w:val="24"/>
    </w:rPr>
  </w:style>
  <w:style w:type="paragraph" w:styleId="Footer">
    <w:name w:val="footer"/>
    <w:basedOn w:val="Normal"/>
    <w:link w:val="FooterChar"/>
    <w:unhideWhenUsed/>
    <w:rsid w:val="00043906"/>
    <w:pPr>
      <w:tabs>
        <w:tab w:val="center" w:pos="4680"/>
        <w:tab w:val="right" w:pos="9360"/>
      </w:tabs>
      <w:spacing w:after="0" w:line="240" w:lineRule="auto"/>
    </w:pPr>
  </w:style>
  <w:style w:type="character" w:customStyle="1" w:styleId="FooterChar">
    <w:name w:val="Footer Char"/>
    <w:basedOn w:val="DefaultParagraphFont"/>
    <w:link w:val="Footer"/>
    <w:rsid w:val="00043906"/>
    <w:rPr>
      <w:rFonts w:ascii="Times New Roman" w:hAnsi="Times New Roman"/>
      <w:sz w:val="24"/>
    </w:rPr>
  </w:style>
  <w:style w:type="character" w:styleId="PageNumber">
    <w:name w:val="page number"/>
    <w:basedOn w:val="DefaultParagraphFont"/>
    <w:rsid w:val="00043906"/>
  </w:style>
  <w:style w:type="paragraph" w:styleId="HTMLAddress">
    <w:name w:val="HTML Address"/>
    <w:basedOn w:val="Normal"/>
    <w:link w:val="HTMLAddressChar"/>
    <w:rsid w:val="00043906"/>
    <w:pPr>
      <w:spacing w:after="0" w:line="240" w:lineRule="auto"/>
    </w:pPr>
    <w:rPr>
      <w:rFonts w:eastAsia="Times New Roman" w:cs="Times New Roman"/>
      <w:i/>
      <w:iCs/>
      <w:szCs w:val="24"/>
    </w:rPr>
  </w:style>
  <w:style w:type="character" w:customStyle="1" w:styleId="HTMLAddressChar">
    <w:name w:val="HTML Address Char"/>
    <w:basedOn w:val="DefaultParagraphFont"/>
    <w:link w:val="HTMLAddress"/>
    <w:rsid w:val="00043906"/>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8984-3D34-4933-B4C4-297D21E5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4479</Words>
  <Characters>25533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Batoon, Ailene</dc:creator>
  <cp:keywords/>
  <dc:description/>
  <cp:lastModifiedBy>Batoon, Ailene</cp:lastModifiedBy>
  <cp:revision>2</cp:revision>
  <cp:lastPrinted>2015-08-11T16:39:00Z</cp:lastPrinted>
  <dcterms:created xsi:type="dcterms:W3CDTF">2016-03-24T16:51:00Z</dcterms:created>
  <dcterms:modified xsi:type="dcterms:W3CDTF">2016-03-24T16:51:00Z</dcterms:modified>
</cp:coreProperties>
</file>