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307"/>
        <w:gridCol w:w="3476"/>
        <w:gridCol w:w="1208"/>
        <w:gridCol w:w="3359"/>
      </w:tblGrid>
      <w:tr w:rsidR="004B73E4" w:rsidTr="00BE3DE0">
        <w:tc>
          <w:tcPr>
            <w:tcW w:w="1307" w:type="dxa"/>
            <w:shd w:val="clear" w:color="auto" w:fill="E6E6E6"/>
            <w:vAlign w:val="center"/>
          </w:tcPr>
          <w:p w:rsidR="009F79DF" w:rsidRDefault="009F79DF" w:rsidP="00BE3DE0">
            <w:pPr>
              <w:spacing w:before="120" w:after="120"/>
              <w:rPr>
                <w:rFonts w:ascii="Arial" w:hAnsi="Arial" w:cs="Arial"/>
                <w:b/>
                <w:smallCaps/>
              </w:rPr>
            </w:pPr>
            <w:r>
              <w:rPr>
                <w:rFonts w:ascii="Arial" w:hAnsi="Arial" w:cs="Arial"/>
                <w:b/>
                <w:smallCaps/>
              </w:rPr>
              <w:t>To:</w:t>
            </w:r>
          </w:p>
        </w:tc>
        <w:tc>
          <w:tcPr>
            <w:tcW w:w="3597" w:type="dxa"/>
            <w:tcBorders>
              <w:right w:val="single" w:sz="4" w:space="0" w:color="auto"/>
            </w:tcBorders>
            <w:vAlign w:val="center"/>
          </w:tcPr>
          <w:p w:rsidR="009F79DF" w:rsidRDefault="00EC7072" w:rsidP="00BE3DE0">
            <w:pPr>
              <w:pStyle w:val="Header"/>
              <w:tabs>
                <w:tab w:val="clear" w:pos="4320"/>
                <w:tab w:val="clear" w:pos="8640"/>
              </w:tabs>
              <w:rPr>
                <w:rFonts w:ascii="Arial" w:hAnsi="Arial" w:cs="Arial"/>
              </w:rPr>
            </w:pPr>
            <w:r>
              <w:rPr>
                <w:rFonts w:ascii="Arial" w:hAnsi="Arial" w:cs="Arial"/>
              </w:rPr>
              <w:t>Brad Schaeffer</w:t>
            </w:r>
          </w:p>
        </w:tc>
        <w:tc>
          <w:tcPr>
            <w:tcW w:w="1215" w:type="dxa"/>
            <w:tcBorders>
              <w:left w:val="single" w:sz="4" w:space="0" w:color="auto"/>
            </w:tcBorders>
            <w:shd w:val="clear" w:color="auto" w:fill="E6E6E6"/>
            <w:vAlign w:val="center"/>
          </w:tcPr>
          <w:p w:rsidR="009F79DF" w:rsidRDefault="009F79DF" w:rsidP="00BE3DE0">
            <w:pPr>
              <w:rPr>
                <w:rFonts w:ascii="Arial" w:hAnsi="Arial" w:cs="Arial"/>
                <w:b/>
                <w:smallCaps/>
              </w:rPr>
            </w:pPr>
            <w:r>
              <w:rPr>
                <w:rFonts w:ascii="Arial" w:hAnsi="Arial" w:cs="Arial"/>
                <w:b/>
                <w:smallCaps/>
              </w:rPr>
              <w:t>From:</w:t>
            </w:r>
          </w:p>
        </w:tc>
        <w:tc>
          <w:tcPr>
            <w:tcW w:w="3457" w:type="dxa"/>
            <w:vAlign w:val="center"/>
          </w:tcPr>
          <w:p w:rsidR="009F79DF" w:rsidRDefault="007C06EA" w:rsidP="00BE3DE0">
            <w:pPr>
              <w:rPr>
                <w:rFonts w:ascii="Arial" w:hAnsi="Arial" w:cs="Arial"/>
              </w:rPr>
            </w:pPr>
            <w:r>
              <w:rPr>
                <w:rFonts w:ascii="Arial" w:hAnsi="Arial" w:cs="Arial"/>
              </w:rPr>
              <w:t>Carrie Laviolette</w:t>
            </w:r>
          </w:p>
        </w:tc>
      </w:tr>
      <w:tr w:rsidR="004B73E4" w:rsidTr="00BE3DE0">
        <w:tc>
          <w:tcPr>
            <w:tcW w:w="1307" w:type="dxa"/>
            <w:shd w:val="clear" w:color="auto" w:fill="E6E6E6"/>
            <w:vAlign w:val="center"/>
          </w:tcPr>
          <w:p w:rsidR="009F79DF" w:rsidRDefault="009F79DF" w:rsidP="00BE3DE0">
            <w:pPr>
              <w:spacing w:before="120" w:after="120"/>
              <w:rPr>
                <w:rFonts w:ascii="Arial" w:hAnsi="Arial" w:cs="Arial"/>
                <w:b/>
                <w:smallCaps/>
              </w:rPr>
            </w:pPr>
            <w:r>
              <w:rPr>
                <w:rFonts w:ascii="Arial" w:hAnsi="Arial" w:cs="Arial"/>
                <w:b/>
                <w:smallCaps/>
              </w:rPr>
              <w:t>Date:</w:t>
            </w:r>
          </w:p>
        </w:tc>
        <w:tc>
          <w:tcPr>
            <w:tcW w:w="3597" w:type="dxa"/>
            <w:tcBorders>
              <w:right w:val="single" w:sz="4" w:space="0" w:color="auto"/>
            </w:tcBorders>
            <w:vAlign w:val="center"/>
          </w:tcPr>
          <w:p w:rsidR="009F79DF" w:rsidRDefault="00911B59" w:rsidP="007C06EA">
            <w:pPr>
              <w:rPr>
                <w:rFonts w:ascii="Arial" w:hAnsi="Arial" w:cs="Arial"/>
              </w:rPr>
            </w:pPr>
            <w:r>
              <w:rPr>
                <w:rFonts w:ascii="Arial" w:hAnsi="Arial" w:cs="Arial"/>
              </w:rPr>
              <w:t>03</w:t>
            </w:r>
            <w:r w:rsidR="00EC7072">
              <w:rPr>
                <w:rFonts w:ascii="Arial" w:hAnsi="Arial" w:cs="Arial"/>
              </w:rPr>
              <w:t>/</w:t>
            </w:r>
            <w:r>
              <w:rPr>
                <w:rFonts w:ascii="Arial" w:hAnsi="Arial" w:cs="Arial"/>
              </w:rPr>
              <w:t>1</w:t>
            </w:r>
            <w:r w:rsidR="007C06EA">
              <w:rPr>
                <w:rFonts w:ascii="Arial" w:hAnsi="Arial" w:cs="Arial"/>
              </w:rPr>
              <w:t>5</w:t>
            </w:r>
            <w:r w:rsidR="00EC7072">
              <w:rPr>
                <w:rFonts w:ascii="Arial" w:hAnsi="Arial" w:cs="Arial"/>
              </w:rPr>
              <w:t>/1</w:t>
            </w:r>
            <w:r>
              <w:rPr>
                <w:rFonts w:ascii="Arial" w:hAnsi="Arial" w:cs="Arial"/>
              </w:rPr>
              <w:t>6</w:t>
            </w:r>
          </w:p>
        </w:tc>
        <w:tc>
          <w:tcPr>
            <w:tcW w:w="1215" w:type="dxa"/>
            <w:tcBorders>
              <w:left w:val="single" w:sz="4" w:space="0" w:color="auto"/>
            </w:tcBorders>
            <w:shd w:val="clear" w:color="auto" w:fill="E6E6E6"/>
            <w:vAlign w:val="center"/>
          </w:tcPr>
          <w:p w:rsidR="009F79DF" w:rsidRDefault="00FC18F2" w:rsidP="00BE3DE0">
            <w:pPr>
              <w:rPr>
                <w:rFonts w:ascii="Arial" w:hAnsi="Arial" w:cs="Arial"/>
                <w:b/>
                <w:smallCaps/>
              </w:rPr>
            </w:pPr>
            <w:r>
              <w:rPr>
                <w:rFonts w:ascii="Arial" w:hAnsi="Arial" w:cs="Arial"/>
                <w:b/>
                <w:smallCaps/>
              </w:rPr>
              <w:t>TT</w:t>
            </w:r>
            <w:r w:rsidR="009F79DF">
              <w:rPr>
                <w:rFonts w:ascii="Arial" w:hAnsi="Arial" w:cs="Arial"/>
                <w:b/>
                <w:smallCaps/>
              </w:rPr>
              <w:t xml:space="preserve"> File</w:t>
            </w:r>
            <w:r w:rsidR="008F3A59">
              <w:rPr>
                <w:rFonts w:ascii="Arial" w:hAnsi="Arial" w:cs="Arial"/>
                <w:b/>
                <w:smallCaps/>
              </w:rPr>
              <w:t>/ Project</w:t>
            </w:r>
            <w:r w:rsidR="009F79DF">
              <w:rPr>
                <w:rFonts w:ascii="Arial" w:hAnsi="Arial" w:cs="Arial"/>
                <w:b/>
                <w:smallCaps/>
              </w:rPr>
              <w:t>:</w:t>
            </w:r>
          </w:p>
        </w:tc>
        <w:tc>
          <w:tcPr>
            <w:tcW w:w="3457" w:type="dxa"/>
            <w:vAlign w:val="center"/>
          </w:tcPr>
          <w:p w:rsidR="009F79DF" w:rsidRDefault="00DA2759" w:rsidP="004B73E4">
            <w:pPr>
              <w:pStyle w:val="Header"/>
              <w:tabs>
                <w:tab w:val="clear" w:pos="4320"/>
                <w:tab w:val="clear" w:pos="8640"/>
              </w:tabs>
              <w:rPr>
                <w:rFonts w:ascii="Arial" w:hAnsi="Arial" w:cs="Arial"/>
              </w:rPr>
            </w:pPr>
            <w:r>
              <w:rPr>
                <w:rFonts w:ascii="Arial" w:hAnsi="Arial" w:cs="Arial"/>
              </w:rPr>
              <w:t>112</w:t>
            </w:r>
            <w:r w:rsidR="004B73E4">
              <w:rPr>
                <w:rFonts w:ascii="Arial" w:hAnsi="Arial" w:cs="Arial"/>
              </w:rPr>
              <w:t>I</w:t>
            </w:r>
            <w:r>
              <w:rPr>
                <w:rFonts w:ascii="Arial" w:hAnsi="Arial" w:cs="Arial"/>
              </w:rPr>
              <w:t>C0</w:t>
            </w:r>
            <w:r w:rsidR="004B73E4">
              <w:rPr>
                <w:rFonts w:ascii="Arial" w:hAnsi="Arial" w:cs="Arial"/>
              </w:rPr>
              <w:t>5958 Pennsylvania Pipeline Project</w:t>
            </w:r>
          </w:p>
        </w:tc>
      </w:tr>
      <w:tr w:rsidR="004B73E4" w:rsidTr="00BE3DE0">
        <w:tc>
          <w:tcPr>
            <w:tcW w:w="1307" w:type="dxa"/>
            <w:shd w:val="clear" w:color="auto" w:fill="E6E6E6"/>
            <w:vAlign w:val="center"/>
          </w:tcPr>
          <w:p w:rsidR="009F79DF" w:rsidRDefault="009F79DF" w:rsidP="00BE3DE0">
            <w:pPr>
              <w:spacing w:before="120" w:after="120"/>
              <w:rPr>
                <w:rFonts w:ascii="Arial" w:hAnsi="Arial" w:cs="Arial"/>
                <w:b/>
                <w:smallCaps/>
              </w:rPr>
            </w:pPr>
            <w:r>
              <w:rPr>
                <w:rFonts w:ascii="Arial" w:hAnsi="Arial" w:cs="Arial"/>
                <w:b/>
                <w:smallCaps/>
              </w:rPr>
              <w:t>Contact:</w:t>
            </w:r>
          </w:p>
        </w:tc>
        <w:tc>
          <w:tcPr>
            <w:tcW w:w="3597" w:type="dxa"/>
            <w:tcBorders>
              <w:right w:val="single" w:sz="4" w:space="0" w:color="auto"/>
            </w:tcBorders>
            <w:vAlign w:val="center"/>
          </w:tcPr>
          <w:p w:rsidR="009F79DF" w:rsidRDefault="007C06EA" w:rsidP="00A75BB0">
            <w:pPr>
              <w:rPr>
                <w:rFonts w:ascii="Arial" w:hAnsi="Arial" w:cs="Arial"/>
              </w:rPr>
            </w:pPr>
            <w:r>
              <w:rPr>
                <w:rFonts w:ascii="Arial" w:hAnsi="Arial" w:cs="Arial"/>
              </w:rPr>
              <w:t>FedEx</w:t>
            </w:r>
          </w:p>
        </w:tc>
        <w:tc>
          <w:tcPr>
            <w:tcW w:w="1215" w:type="dxa"/>
            <w:tcBorders>
              <w:left w:val="single" w:sz="4" w:space="0" w:color="auto"/>
            </w:tcBorders>
            <w:shd w:val="clear" w:color="auto" w:fill="E6E6E6"/>
            <w:vAlign w:val="center"/>
          </w:tcPr>
          <w:p w:rsidR="009F79DF" w:rsidRDefault="009F79DF" w:rsidP="00BE3DE0">
            <w:pPr>
              <w:rPr>
                <w:rFonts w:ascii="Arial" w:hAnsi="Arial" w:cs="Arial"/>
                <w:b/>
                <w:smallCaps/>
              </w:rPr>
            </w:pPr>
            <w:r>
              <w:rPr>
                <w:rFonts w:ascii="Arial" w:hAnsi="Arial" w:cs="Arial"/>
                <w:b/>
                <w:smallCaps/>
              </w:rPr>
              <w:t>Title:</w:t>
            </w:r>
          </w:p>
        </w:tc>
        <w:tc>
          <w:tcPr>
            <w:tcW w:w="3457" w:type="dxa"/>
            <w:vAlign w:val="center"/>
          </w:tcPr>
          <w:p w:rsidR="009F79DF" w:rsidRPr="00935326" w:rsidRDefault="009F79DF" w:rsidP="00A75BB0">
            <w:pPr>
              <w:rPr>
                <w:rFonts w:ascii="Arial" w:hAnsi="Arial" w:cs="Arial"/>
              </w:rPr>
            </w:pPr>
          </w:p>
        </w:tc>
      </w:tr>
      <w:tr w:rsidR="004B73E4" w:rsidTr="00BE3DE0">
        <w:tc>
          <w:tcPr>
            <w:tcW w:w="1307" w:type="dxa"/>
            <w:shd w:val="clear" w:color="auto" w:fill="E6E6E6"/>
            <w:vAlign w:val="center"/>
          </w:tcPr>
          <w:p w:rsidR="00DB558D" w:rsidRDefault="00DB558D" w:rsidP="00BE3DE0">
            <w:pPr>
              <w:spacing w:before="120" w:after="120"/>
              <w:rPr>
                <w:rFonts w:ascii="Arial" w:hAnsi="Arial" w:cs="Arial"/>
                <w:b/>
                <w:smallCaps/>
              </w:rPr>
            </w:pPr>
            <w:r>
              <w:rPr>
                <w:rFonts w:ascii="Arial" w:hAnsi="Arial" w:cs="Arial"/>
                <w:b/>
                <w:smallCaps/>
              </w:rPr>
              <w:t>Affiliation:</w:t>
            </w:r>
          </w:p>
        </w:tc>
        <w:tc>
          <w:tcPr>
            <w:tcW w:w="3597" w:type="dxa"/>
            <w:tcBorders>
              <w:right w:val="single" w:sz="4" w:space="0" w:color="auto"/>
            </w:tcBorders>
            <w:vAlign w:val="center"/>
          </w:tcPr>
          <w:p w:rsidR="00DB558D" w:rsidRDefault="00DB558D" w:rsidP="002168DD">
            <w:pPr>
              <w:rPr>
                <w:rFonts w:ascii="Arial" w:hAnsi="Arial" w:cs="Arial"/>
              </w:rPr>
            </w:pPr>
          </w:p>
        </w:tc>
        <w:tc>
          <w:tcPr>
            <w:tcW w:w="1215" w:type="dxa"/>
            <w:tcBorders>
              <w:left w:val="single" w:sz="4" w:space="0" w:color="auto"/>
            </w:tcBorders>
            <w:shd w:val="clear" w:color="auto" w:fill="E6E6E6"/>
            <w:vAlign w:val="center"/>
          </w:tcPr>
          <w:p w:rsidR="00DB558D" w:rsidRDefault="00DB558D" w:rsidP="00BE3DE0">
            <w:pPr>
              <w:rPr>
                <w:rFonts w:ascii="Arial" w:hAnsi="Arial" w:cs="Arial"/>
                <w:b/>
                <w:smallCaps/>
              </w:rPr>
            </w:pPr>
            <w:r>
              <w:rPr>
                <w:rFonts w:ascii="Arial" w:hAnsi="Arial" w:cs="Arial"/>
                <w:b/>
                <w:smallCaps/>
              </w:rPr>
              <w:t>Phone:</w:t>
            </w:r>
          </w:p>
        </w:tc>
        <w:tc>
          <w:tcPr>
            <w:tcW w:w="3457" w:type="dxa"/>
            <w:vAlign w:val="center"/>
          </w:tcPr>
          <w:p w:rsidR="00DB558D" w:rsidRPr="002D6D9F" w:rsidRDefault="007C06EA" w:rsidP="007C06EA">
            <w:pPr>
              <w:rPr>
                <w:rFonts w:ascii="Arial" w:hAnsi="Arial" w:cs="Arial"/>
              </w:rPr>
            </w:pPr>
            <w:r>
              <w:rPr>
                <w:rFonts w:ascii="Arial" w:hAnsi="Arial" w:cs="Arial"/>
              </w:rPr>
              <w:t>1-800-463-9939</w:t>
            </w:r>
          </w:p>
        </w:tc>
      </w:tr>
      <w:tr w:rsidR="004B73E4" w:rsidTr="00BE3DE0">
        <w:tc>
          <w:tcPr>
            <w:tcW w:w="1307" w:type="dxa"/>
            <w:shd w:val="clear" w:color="auto" w:fill="E6E6E6"/>
            <w:vAlign w:val="center"/>
          </w:tcPr>
          <w:p w:rsidR="00DB558D" w:rsidRDefault="00DB558D" w:rsidP="00BE3DE0">
            <w:pPr>
              <w:spacing w:before="120" w:after="120"/>
              <w:rPr>
                <w:rFonts w:ascii="Arial" w:hAnsi="Arial" w:cs="Arial"/>
                <w:b/>
                <w:smallCaps/>
              </w:rPr>
            </w:pPr>
            <w:r>
              <w:rPr>
                <w:rFonts w:ascii="Arial" w:hAnsi="Arial" w:cs="Arial"/>
                <w:b/>
                <w:smallCaps/>
              </w:rPr>
              <w:t>Address:</w:t>
            </w:r>
          </w:p>
        </w:tc>
        <w:tc>
          <w:tcPr>
            <w:tcW w:w="3597" w:type="dxa"/>
            <w:tcBorders>
              <w:right w:val="single" w:sz="4" w:space="0" w:color="auto"/>
            </w:tcBorders>
            <w:vAlign w:val="center"/>
          </w:tcPr>
          <w:p w:rsidR="002168DD" w:rsidRPr="004211B8" w:rsidRDefault="002168DD" w:rsidP="004B73E4">
            <w:pPr>
              <w:rPr>
                <w:rFonts w:ascii="Arial" w:hAnsi="Arial" w:cs="Arial"/>
              </w:rPr>
            </w:pPr>
          </w:p>
        </w:tc>
        <w:tc>
          <w:tcPr>
            <w:tcW w:w="1215" w:type="dxa"/>
            <w:tcBorders>
              <w:left w:val="single" w:sz="4" w:space="0" w:color="auto"/>
            </w:tcBorders>
            <w:shd w:val="clear" w:color="auto" w:fill="E6E6E6"/>
            <w:vAlign w:val="center"/>
          </w:tcPr>
          <w:p w:rsidR="00DB558D" w:rsidRPr="004211B8" w:rsidRDefault="00DB558D" w:rsidP="00BE3DE0">
            <w:pPr>
              <w:rPr>
                <w:rFonts w:ascii="Arial" w:hAnsi="Arial" w:cs="Arial"/>
                <w:b/>
                <w:smallCaps/>
              </w:rPr>
            </w:pPr>
            <w:r>
              <w:rPr>
                <w:rFonts w:ascii="Arial" w:hAnsi="Arial" w:cs="Arial"/>
                <w:b/>
                <w:smallCaps/>
              </w:rPr>
              <w:t>E-mail:</w:t>
            </w:r>
          </w:p>
        </w:tc>
        <w:tc>
          <w:tcPr>
            <w:tcW w:w="3457" w:type="dxa"/>
            <w:vAlign w:val="center"/>
          </w:tcPr>
          <w:p w:rsidR="00DB558D" w:rsidRPr="002D6D9F" w:rsidRDefault="00495542" w:rsidP="00A75BB0">
            <w:pPr>
              <w:rPr>
                <w:rFonts w:ascii="Arial" w:hAnsi="Arial" w:cs="Arial"/>
              </w:rPr>
            </w:pPr>
            <w:hyperlink r:id="rId8" w:history="1"/>
            <w:r w:rsidR="00DA2759">
              <w:rPr>
                <w:rFonts w:ascii="Arial" w:hAnsi="Arial" w:cs="Arial"/>
              </w:rPr>
              <w:t xml:space="preserve"> </w:t>
            </w:r>
          </w:p>
        </w:tc>
      </w:tr>
      <w:tr w:rsidR="004B73E4" w:rsidTr="00BE3DE0">
        <w:tc>
          <w:tcPr>
            <w:tcW w:w="1307" w:type="dxa"/>
            <w:shd w:val="clear" w:color="auto" w:fill="E6E6E6"/>
            <w:vAlign w:val="center"/>
          </w:tcPr>
          <w:p w:rsidR="00DB558D" w:rsidRDefault="00DB558D" w:rsidP="00BE3DE0">
            <w:pPr>
              <w:spacing w:before="120" w:after="120"/>
              <w:rPr>
                <w:rFonts w:ascii="Arial" w:hAnsi="Arial" w:cs="Arial"/>
                <w:b/>
                <w:smallCaps/>
              </w:rPr>
            </w:pPr>
            <w:r>
              <w:rPr>
                <w:rFonts w:ascii="Arial" w:hAnsi="Arial" w:cs="Arial"/>
                <w:b/>
                <w:smallCaps/>
              </w:rPr>
              <w:t>CC:</w:t>
            </w:r>
          </w:p>
        </w:tc>
        <w:tc>
          <w:tcPr>
            <w:tcW w:w="3597" w:type="dxa"/>
            <w:tcBorders>
              <w:right w:val="single" w:sz="4" w:space="0" w:color="auto"/>
            </w:tcBorders>
            <w:vAlign w:val="center"/>
          </w:tcPr>
          <w:p w:rsidR="00DB558D" w:rsidRDefault="00DB558D" w:rsidP="00BE3DE0">
            <w:pPr>
              <w:rPr>
                <w:rFonts w:ascii="Arial" w:hAnsi="Arial" w:cs="Arial"/>
              </w:rPr>
            </w:pPr>
          </w:p>
        </w:tc>
        <w:tc>
          <w:tcPr>
            <w:tcW w:w="1215" w:type="dxa"/>
            <w:tcBorders>
              <w:left w:val="single" w:sz="4" w:space="0" w:color="auto"/>
            </w:tcBorders>
            <w:shd w:val="clear" w:color="auto" w:fill="E6E6E6"/>
            <w:vAlign w:val="center"/>
          </w:tcPr>
          <w:p w:rsidR="00DB558D" w:rsidRDefault="00DB558D" w:rsidP="00BE3DE0">
            <w:pPr>
              <w:pStyle w:val="Heading4"/>
              <w:spacing w:line="240" w:lineRule="auto"/>
              <w:rPr>
                <w:bCs w:val="0"/>
              </w:rPr>
            </w:pPr>
            <w:r>
              <w:rPr>
                <w:bCs w:val="0"/>
              </w:rPr>
              <w:t>Subject:</w:t>
            </w:r>
          </w:p>
        </w:tc>
        <w:tc>
          <w:tcPr>
            <w:tcW w:w="3457" w:type="dxa"/>
            <w:vAlign w:val="center"/>
          </w:tcPr>
          <w:p w:rsidR="00DB558D" w:rsidRDefault="004B73E4" w:rsidP="00414382">
            <w:pPr>
              <w:rPr>
                <w:rFonts w:ascii="Arial" w:hAnsi="Arial" w:cs="Arial"/>
              </w:rPr>
            </w:pPr>
            <w:r>
              <w:rPr>
                <w:rFonts w:ascii="Arial" w:hAnsi="Arial" w:cs="Arial"/>
              </w:rPr>
              <w:t xml:space="preserve">Delivery confirmation of Act 14 Letter </w:t>
            </w:r>
          </w:p>
        </w:tc>
      </w:tr>
    </w:tbl>
    <w:p w:rsidR="009F79DF" w:rsidRDefault="009F79DF">
      <w:pPr>
        <w:rPr>
          <w:rFonts w:ascii="Arial" w:hAnsi="Arial" w:cs="Arial"/>
          <w:b/>
          <w:smallCaps/>
        </w:rPr>
      </w:pPr>
      <w:r>
        <w:rPr>
          <w:rFonts w:ascii="Arial" w:hAnsi="Arial" w:cs="Arial"/>
          <w:b/>
          <w:smallCaps/>
        </w:rPr>
        <w:t xml:space="preserve"> </w:t>
      </w:r>
      <w:r>
        <w:rPr>
          <w:rFonts w:ascii="Arial" w:hAnsi="Arial" w:cs="Arial"/>
          <w:b/>
          <w:smallCaps/>
        </w:rPr>
        <w:tab/>
      </w:r>
    </w:p>
    <w:p w:rsidR="00B54D05" w:rsidRDefault="009F79DF" w:rsidP="00970B64">
      <w:pPr>
        <w:rPr>
          <w:rFonts w:ascii="Arial" w:hAnsi="Arial" w:cs="Arial"/>
          <w:b/>
          <w:i/>
          <w:iCs/>
          <w:sz w:val="24"/>
          <w:u w:val="single"/>
        </w:rPr>
      </w:pPr>
      <w:r>
        <w:rPr>
          <w:rFonts w:ascii="Arial" w:hAnsi="Arial" w:cs="Arial"/>
          <w:b/>
          <w:i/>
          <w:iCs/>
          <w:smallCaps/>
          <w:sz w:val="24"/>
          <w:u w:val="single"/>
        </w:rPr>
        <w:t>Summary</w:t>
      </w:r>
      <w:r>
        <w:rPr>
          <w:rFonts w:ascii="Arial" w:hAnsi="Arial" w:cs="Arial"/>
          <w:b/>
          <w:i/>
          <w:iCs/>
          <w:sz w:val="24"/>
          <w:u w:val="single"/>
        </w:rPr>
        <w:t>:</w:t>
      </w:r>
    </w:p>
    <w:p w:rsidR="00970B64" w:rsidRDefault="00970B64" w:rsidP="00970B64">
      <w:pPr>
        <w:rPr>
          <w:rFonts w:ascii="Arial" w:hAnsi="Arial" w:cs="Arial"/>
          <w:iCs/>
          <w:sz w:val="22"/>
          <w:szCs w:val="22"/>
        </w:rPr>
      </w:pPr>
    </w:p>
    <w:p w:rsidR="00151F1A" w:rsidRDefault="007C06EA" w:rsidP="00970B64">
      <w:pPr>
        <w:rPr>
          <w:rFonts w:ascii="Arial" w:hAnsi="Arial" w:cs="Arial"/>
          <w:iCs/>
          <w:sz w:val="22"/>
          <w:szCs w:val="22"/>
        </w:rPr>
      </w:pPr>
      <w:r>
        <w:rPr>
          <w:rFonts w:ascii="Arial" w:hAnsi="Arial" w:cs="Arial"/>
          <w:iCs/>
          <w:sz w:val="22"/>
          <w:szCs w:val="22"/>
        </w:rPr>
        <w:t xml:space="preserve">Carrie Laviolette (Tetra Tech, Inc.) called FedEx on March 15, 2016 to inquire about a package that was sent October 21, 2015 to Lack Township containing the Act 14 </w:t>
      </w:r>
      <w:r w:rsidR="00495542">
        <w:rPr>
          <w:rFonts w:ascii="Arial" w:hAnsi="Arial" w:cs="Arial"/>
          <w:iCs/>
          <w:sz w:val="22"/>
          <w:szCs w:val="22"/>
        </w:rPr>
        <w:t>Notification</w:t>
      </w:r>
      <w:bookmarkStart w:id="0" w:name="_GoBack"/>
      <w:bookmarkEnd w:id="0"/>
      <w:r>
        <w:rPr>
          <w:rFonts w:ascii="Arial" w:hAnsi="Arial" w:cs="Arial"/>
          <w:iCs/>
          <w:sz w:val="22"/>
          <w:szCs w:val="22"/>
        </w:rPr>
        <w:t xml:space="preserve"> letter and attachments.  Tetra Tech indicated “Direct Signature Required” for the shipment, which is listed on the Delivery Confirmation under Special handling/Services, but FedEx failed to obtain a signature.</w:t>
      </w:r>
    </w:p>
    <w:p w:rsidR="007C06EA" w:rsidRDefault="007C06EA" w:rsidP="00970B64">
      <w:pPr>
        <w:rPr>
          <w:rFonts w:ascii="Arial" w:hAnsi="Arial" w:cs="Arial"/>
          <w:iCs/>
          <w:sz w:val="22"/>
          <w:szCs w:val="22"/>
        </w:rPr>
      </w:pPr>
    </w:p>
    <w:p w:rsidR="007C06EA" w:rsidRDefault="007C06EA" w:rsidP="00970B64">
      <w:pPr>
        <w:rPr>
          <w:rFonts w:ascii="Arial" w:hAnsi="Arial" w:cs="Arial"/>
          <w:iCs/>
          <w:sz w:val="22"/>
          <w:szCs w:val="22"/>
        </w:rPr>
      </w:pPr>
      <w:r>
        <w:rPr>
          <w:rFonts w:ascii="Arial" w:hAnsi="Arial" w:cs="Arial"/>
          <w:iCs/>
          <w:sz w:val="22"/>
          <w:szCs w:val="22"/>
        </w:rPr>
        <w:t xml:space="preserve">Carrie Laviolette received a voicemail from </w:t>
      </w:r>
      <w:r w:rsidR="00CA2377">
        <w:rPr>
          <w:rFonts w:ascii="Arial" w:hAnsi="Arial" w:cs="Arial"/>
          <w:iCs/>
          <w:sz w:val="22"/>
          <w:szCs w:val="22"/>
        </w:rPr>
        <w:t xml:space="preserve">Jane at </w:t>
      </w:r>
      <w:r>
        <w:rPr>
          <w:rFonts w:ascii="Arial" w:hAnsi="Arial" w:cs="Arial"/>
          <w:iCs/>
          <w:sz w:val="22"/>
          <w:szCs w:val="22"/>
        </w:rPr>
        <w:t xml:space="preserve">the local State College, PA FedEx office on March 15, 2016 </w:t>
      </w:r>
      <w:r w:rsidR="00CA2377">
        <w:rPr>
          <w:rFonts w:ascii="Arial" w:hAnsi="Arial" w:cs="Arial"/>
          <w:iCs/>
          <w:sz w:val="22"/>
          <w:szCs w:val="22"/>
        </w:rPr>
        <w:t>where the package was received for dispatch.  Jane from FedEx provided the following explanation for their failure to obtain signature for the October 21, 2015 delivery:  She spoke to the driver who is the regular driver, and he did not think there was a signature on it, and the device he was using did not prompt him for that signature.  The driver also indicated that he delivers stuff for them all the time, which does not require signature.  Jane apologized that a signature was not obtained.</w:t>
      </w:r>
    </w:p>
    <w:p w:rsidR="00970B64" w:rsidRDefault="00970B64" w:rsidP="00970B64">
      <w:pPr>
        <w:rPr>
          <w:rFonts w:ascii="Arial" w:hAnsi="Arial" w:cs="Arial"/>
          <w:iCs/>
          <w:sz w:val="22"/>
          <w:szCs w:val="22"/>
        </w:rPr>
      </w:pPr>
    </w:p>
    <w:p w:rsidR="00970B64" w:rsidRDefault="00970B64" w:rsidP="00970B64">
      <w:pPr>
        <w:rPr>
          <w:rFonts w:ascii="Arial" w:hAnsi="Arial" w:cs="Arial"/>
          <w:iCs/>
          <w:sz w:val="22"/>
          <w:szCs w:val="22"/>
        </w:rPr>
      </w:pPr>
    </w:p>
    <w:p w:rsidR="00970B64" w:rsidRDefault="00970B64" w:rsidP="00970B64">
      <w:pPr>
        <w:rPr>
          <w:rFonts w:ascii="Arial" w:hAnsi="Arial" w:cs="Arial"/>
          <w:iCs/>
          <w:sz w:val="22"/>
          <w:szCs w:val="22"/>
        </w:rPr>
      </w:pPr>
    </w:p>
    <w:p w:rsidR="00970B64" w:rsidRDefault="00970B64" w:rsidP="00970B64">
      <w:pPr>
        <w:rPr>
          <w:rFonts w:ascii="Arial" w:hAnsi="Arial" w:cs="Arial"/>
          <w:iCs/>
          <w:sz w:val="22"/>
          <w:szCs w:val="22"/>
        </w:rPr>
      </w:pPr>
    </w:p>
    <w:p w:rsidR="00970B64" w:rsidRDefault="00970B64" w:rsidP="00970B64">
      <w:pPr>
        <w:rPr>
          <w:rFonts w:ascii="Arial" w:hAnsi="Arial" w:cs="Arial"/>
          <w:iCs/>
          <w:sz w:val="22"/>
          <w:szCs w:val="22"/>
        </w:rPr>
      </w:pPr>
    </w:p>
    <w:p w:rsidR="00970B64" w:rsidRDefault="00970B64" w:rsidP="00970B64">
      <w:pPr>
        <w:rPr>
          <w:rFonts w:ascii="Arial" w:hAnsi="Arial" w:cs="Arial"/>
          <w:iCs/>
          <w:sz w:val="22"/>
          <w:szCs w:val="22"/>
        </w:rPr>
      </w:pPr>
    </w:p>
    <w:p w:rsidR="00970B64" w:rsidRPr="00DC0BD6" w:rsidRDefault="00970B64" w:rsidP="00970B64">
      <w:pPr>
        <w:rPr>
          <w:rFonts w:ascii="Arial" w:hAnsi="Arial" w:cs="Arial"/>
          <w:iCs/>
          <w:sz w:val="22"/>
          <w:szCs w:val="22"/>
        </w:rPr>
      </w:pPr>
      <w:r>
        <w:rPr>
          <w:rFonts w:ascii="Arial" w:hAnsi="Arial" w:cs="Arial"/>
          <w:b/>
          <w:i/>
          <w:iCs/>
          <w:smallCaps/>
          <w:sz w:val="24"/>
          <w:u w:val="single"/>
        </w:rPr>
        <w:t>Action Items</w:t>
      </w:r>
      <w:r>
        <w:rPr>
          <w:rFonts w:ascii="Arial" w:hAnsi="Arial" w:cs="Arial"/>
          <w:b/>
          <w:i/>
          <w:iCs/>
          <w:sz w:val="24"/>
          <w:u w:val="single"/>
        </w:rPr>
        <w:t>:</w:t>
      </w:r>
      <w:r w:rsidR="00DC0BD6">
        <w:rPr>
          <w:rFonts w:ascii="Arial" w:hAnsi="Arial" w:cs="Arial"/>
          <w:iCs/>
          <w:sz w:val="24"/>
        </w:rPr>
        <w:t xml:space="preserve">  None</w:t>
      </w:r>
    </w:p>
    <w:sectPr w:rsidR="00970B64" w:rsidRPr="00DC0BD6" w:rsidSect="00894A23">
      <w:headerReference w:type="default" r:id="rId9"/>
      <w:headerReference w:type="first" r:id="rId10"/>
      <w:footerReference w:type="first" r:id="rId11"/>
      <w:pgSz w:w="12240" w:h="15840" w:code="1"/>
      <w:pgMar w:top="1440" w:right="1440" w:bottom="1440" w:left="1440" w:header="720" w:footer="28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AAE" w:rsidRDefault="00660AAE" w:rsidP="009F79DF">
      <w:r>
        <w:separator/>
      </w:r>
    </w:p>
  </w:endnote>
  <w:endnote w:type="continuationSeparator" w:id="0">
    <w:p w:rsidR="00660AAE" w:rsidRDefault="00660AAE" w:rsidP="009F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388" w:rsidRDefault="00504388">
    <w:pPr>
      <w:pStyle w:val="Footer"/>
      <w:tabs>
        <w:tab w:val="clear" w:pos="8640"/>
        <w:tab w:val="right" w:pos="10080"/>
      </w:tabs>
      <w:rPr>
        <w:i/>
        <w:iCs/>
        <w:sz w:val="16"/>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AAE" w:rsidRDefault="00660AAE" w:rsidP="009F79DF">
      <w:r>
        <w:separator/>
      </w:r>
    </w:p>
  </w:footnote>
  <w:footnote w:type="continuationSeparator" w:id="0">
    <w:p w:rsidR="00660AAE" w:rsidRDefault="00660AAE" w:rsidP="009F7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388" w:rsidRDefault="00504388">
    <w:pPr>
      <w:pStyle w:val="Header"/>
      <w:rPr>
        <w:rStyle w:val="PageNumber"/>
        <w:rFonts w:ascii="Arial" w:hAnsi="Arial"/>
        <w:i/>
        <w:iCs/>
        <w:sz w:val="16"/>
      </w:rPr>
    </w:pPr>
  </w:p>
  <w:p w:rsidR="00504388" w:rsidRDefault="00504388">
    <w:pPr>
      <w:pStyle w:val="Header"/>
      <w:rPr>
        <w:rStyle w:val="PageNumber"/>
        <w:rFonts w:ascii="Arial" w:hAnsi="Arial"/>
        <w:i/>
        <w:iCs/>
        <w:sz w:val="16"/>
      </w:rPr>
    </w:pPr>
  </w:p>
  <w:p w:rsidR="00504388" w:rsidRDefault="00504388">
    <w:pPr>
      <w:pStyle w:val="Header"/>
      <w:rPr>
        <w:rFonts w:ascii="Arial" w:hAnsi="Arial"/>
        <w:i/>
        <w:iCs/>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388" w:rsidRDefault="007E584A">
    <w:pPr>
      <w:pStyle w:val="Header"/>
      <w:tabs>
        <w:tab w:val="clear" w:pos="4320"/>
        <w:tab w:val="clear" w:pos="8640"/>
        <w:tab w:val="right" w:pos="9360"/>
      </w:tabs>
      <w:rPr>
        <w:rFonts w:ascii="Arial" w:hAnsi="Arial" w:cs="Arial"/>
        <w:sz w:val="28"/>
      </w:rPr>
    </w:pPr>
    <w:r>
      <w:rPr>
        <w:rFonts w:ascii="Arial" w:hAnsi="Arial" w:cs="Arial"/>
        <w:b/>
        <w:bCs/>
        <w:i/>
        <w:iCs/>
        <w:smallCaps/>
        <w:noProof/>
        <w:sz w:val="28"/>
      </w:rPr>
      <w:drawing>
        <wp:inline distT="0" distB="0" distL="0" distR="0" wp14:anchorId="79472E18" wp14:editId="3AC04DA6">
          <wp:extent cx="2105025" cy="809625"/>
          <wp:effectExtent l="19050" t="0" r="9525" b="0"/>
          <wp:docPr id="2" name="Picture 2" descr="corp_blu_horz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_blu_horz_logo"/>
                  <pic:cNvPicPr>
                    <a:picLocks noChangeAspect="1" noChangeArrowheads="1"/>
                  </pic:cNvPicPr>
                </pic:nvPicPr>
                <pic:blipFill>
                  <a:blip r:embed="rId1"/>
                  <a:srcRect/>
                  <a:stretch>
                    <a:fillRect/>
                  </a:stretch>
                </pic:blipFill>
                <pic:spPr bwMode="auto">
                  <a:xfrm>
                    <a:off x="0" y="0"/>
                    <a:ext cx="2105025" cy="809625"/>
                  </a:xfrm>
                  <a:prstGeom prst="rect">
                    <a:avLst/>
                  </a:prstGeom>
                  <a:noFill/>
                  <a:ln w="9525">
                    <a:noFill/>
                    <a:miter lim="800000"/>
                    <a:headEnd/>
                    <a:tailEnd/>
                  </a:ln>
                </pic:spPr>
              </pic:pic>
            </a:graphicData>
          </a:graphic>
        </wp:inline>
      </w:drawing>
    </w:r>
  </w:p>
  <w:p w:rsidR="00504388" w:rsidRDefault="00504388">
    <w:pPr>
      <w:pStyle w:val="Header"/>
      <w:pBdr>
        <w:bottom w:val="single" w:sz="4" w:space="1" w:color="auto"/>
      </w:pBdr>
      <w:tabs>
        <w:tab w:val="clear" w:pos="4320"/>
        <w:tab w:val="clear" w:pos="8640"/>
        <w:tab w:val="right" w:pos="9360"/>
      </w:tabs>
      <w:rPr>
        <w:rFonts w:ascii="Arial" w:hAnsi="Arial" w:cs="Arial"/>
        <w:b/>
        <w:bCs/>
        <w:i/>
        <w:iCs/>
        <w:smallCaps/>
        <w:sz w:val="28"/>
      </w:rPr>
    </w:pPr>
    <w:r>
      <w:rPr>
        <w:rFonts w:ascii="Arial" w:hAnsi="Arial" w:cs="Arial"/>
        <w:sz w:val="28"/>
      </w:rPr>
      <w:tab/>
    </w:r>
    <w:r>
      <w:rPr>
        <w:rFonts w:ascii="Arial" w:hAnsi="Arial" w:cs="Arial"/>
        <w:b/>
        <w:bCs/>
        <w:i/>
        <w:iCs/>
        <w:smallCaps/>
        <w:sz w:val="28"/>
      </w:rPr>
      <w:t>Contact Report</w:t>
    </w:r>
  </w:p>
  <w:p w:rsidR="00504388" w:rsidRDefault="00504388">
    <w:pPr>
      <w:pStyle w:val="Header"/>
      <w:tabs>
        <w:tab w:val="clear" w:pos="4320"/>
        <w:tab w:val="clear" w:pos="8640"/>
        <w:tab w:val="right" w:pos="9360"/>
      </w:tabs>
      <w:rPr>
        <w:rFonts w:ascii="Arial" w:hAnsi="Arial" w:cs="Arial"/>
        <w:b/>
        <w:bCs/>
        <w:i/>
        <w:iCs/>
        <w:smallCaps/>
        <w:noProof/>
        <w:sz w:val="28"/>
      </w:rPr>
    </w:pPr>
  </w:p>
  <w:p w:rsidR="00504388" w:rsidRDefault="00504388">
    <w:pPr>
      <w:pStyle w:val="Header"/>
      <w:tabs>
        <w:tab w:val="clear" w:pos="4320"/>
        <w:tab w:val="clear" w:pos="8640"/>
        <w:tab w:val="right" w:pos="9360"/>
      </w:tabs>
      <w:rPr>
        <w:rFonts w:ascii="Arial" w:hAnsi="Arial" w:cs="Arial"/>
        <w:b/>
        <w:bCs/>
        <w:i/>
        <w:iCs/>
        <w:smallCaps/>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65580"/>
    <w:multiLevelType w:val="hybridMultilevel"/>
    <w:tmpl w:val="A6A218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330B7"/>
    <w:multiLevelType w:val="hybridMultilevel"/>
    <w:tmpl w:val="0ED09C86"/>
    <w:lvl w:ilvl="0" w:tplc="C3E00DE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A427C"/>
    <w:multiLevelType w:val="hybridMultilevel"/>
    <w:tmpl w:val="913C0F8A"/>
    <w:lvl w:ilvl="0" w:tplc="C3E00DE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A4935"/>
    <w:multiLevelType w:val="hybridMultilevel"/>
    <w:tmpl w:val="C38A1C26"/>
    <w:lvl w:ilvl="0" w:tplc="98DA58FC">
      <w:start w:val="1"/>
      <w:numFmt w:val="bullet"/>
      <w:lvlText w:val=""/>
      <w:lvlJc w:val="left"/>
      <w:pPr>
        <w:tabs>
          <w:tab w:val="num" w:pos="432"/>
        </w:tabs>
        <w:ind w:left="432" w:hanging="432"/>
      </w:pPr>
      <w:rPr>
        <w:rFonts w:ascii="Symbol" w:hAnsi="Symbol" w:hint="default"/>
      </w:rPr>
    </w:lvl>
    <w:lvl w:ilvl="1" w:tplc="EDFA1106">
      <w:start w:val="1"/>
      <w:numFmt w:val="bullet"/>
      <w:lvlText w:val=""/>
      <w:lvlJc w:val="left"/>
      <w:pPr>
        <w:tabs>
          <w:tab w:val="num" w:pos="432"/>
        </w:tabs>
        <w:ind w:left="43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7A3809"/>
    <w:multiLevelType w:val="hybridMultilevel"/>
    <w:tmpl w:val="A0C05A10"/>
    <w:lvl w:ilvl="0" w:tplc="73B0BC0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C2FAF"/>
    <w:multiLevelType w:val="hybridMultilevel"/>
    <w:tmpl w:val="149261EA"/>
    <w:lvl w:ilvl="0" w:tplc="04D25324">
      <w:start w:val="1"/>
      <w:numFmt w:val="bullet"/>
      <w:lvlText w:val=""/>
      <w:lvlJc w:val="left"/>
      <w:pPr>
        <w:tabs>
          <w:tab w:val="num" w:pos="1440"/>
        </w:tabs>
        <w:ind w:left="144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AD2C06"/>
    <w:multiLevelType w:val="hybridMultilevel"/>
    <w:tmpl w:val="4B14A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E4D80"/>
    <w:multiLevelType w:val="hybridMultilevel"/>
    <w:tmpl w:val="C38A1C26"/>
    <w:lvl w:ilvl="0" w:tplc="4EC43D2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010169"/>
    <w:multiLevelType w:val="hybridMultilevel"/>
    <w:tmpl w:val="A0C05A10"/>
    <w:lvl w:ilvl="0" w:tplc="9EE8D87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1C2B23"/>
    <w:multiLevelType w:val="hybridMultilevel"/>
    <w:tmpl w:val="0E24B926"/>
    <w:lvl w:ilvl="0" w:tplc="C3E00DE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C70B0F"/>
    <w:multiLevelType w:val="hybridMultilevel"/>
    <w:tmpl w:val="EABE3BC8"/>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15:restartNumberingAfterBreak="0">
    <w:nsid w:val="336B452D"/>
    <w:multiLevelType w:val="hybridMultilevel"/>
    <w:tmpl w:val="31D8B65A"/>
    <w:lvl w:ilvl="0" w:tplc="C3E00DE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7B3C19"/>
    <w:multiLevelType w:val="hybridMultilevel"/>
    <w:tmpl w:val="9384CD76"/>
    <w:lvl w:ilvl="0" w:tplc="EDFA110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882D4F"/>
    <w:multiLevelType w:val="hybridMultilevel"/>
    <w:tmpl w:val="C38A1C26"/>
    <w:lvl w:ilvl="0" w:tplc="C3E00DE0">
      <w:start w:val="1"/>
      <w:numFmt w:val="bullet"/>
      <w:lvlText w:val=""/>
      <w:lvlJc w:val="left"/>
      <w:pPr>
        <w:tabs>
          <w:tab w:val="num" w:pos="360"/>
        </w:tabs>
        <w:ind w:left="0" w:firstLine="0"/>
      </w:pPr>
      <w:rPr>
        <w:rFonts w:ascii="Symbol" w:hAnsi="Symbol" w:hint="default"/>
      </w:rPr>
    </w:lvl>
    <w:lvl w:ilvl="1" w:tplc="EDFA1106">
      <w:start w:val="1"/>
      <w:numFmt w:val="bullet"/>
      <w:lvlText w:val=""/>
      <w:lvlJc w:val="left"/>
      <w:pPr>
        <w:tabs>
          <w:tab w:val="num" w:pos="432"/>
        </w:tabs>
        <w:ind w:left="43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E2622A"/>
    <w:multiLevelType w:val="hybridMultilevel"/>
    <w:tmpl w:val="5686BEE6"/>
    <w:lvl w:ilvl="0" w:tplc="C3E00DE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16710D"/>
    <w:multiLevelType w:val="hybridMultilevel"/>
    <w:tmpl w:val="950EA61C"/>
    <w:lvl w:ilvl="0" w:tplc="04D25324">
      <w:start w:val="1"/>
      <w:numFmt w:val="bullet"/>
      <w:lvlText w:val=""/>
      <w:lvlJc w:val="left"/>
      <w:pPr>
        <w:tabs>
          <w:tab w:val="num" w:pos="1440"/>
        </w:tabs>
        <w:ind w:left="144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E5501E"/>
    <w:multiLevelType w:val="hybridMultilevel"/>
    <w:tmpl w:val="AB3ED9E8"/>
    <w:lvl w:ilvl="0" w:tplc="C3E00DE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EB494A"/>
    <w:multiLevelType w:val="hybridMultilevel"/>
    <w:tmpl w:val="A0C05A10"/>
    <w:lvl w:ilvl="0" w:tplc="EDFA110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B448BD"/>
    <w:multiLevelType w:val="hybridMultilevel"/>
    <w:tmpl w:val="5CA0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296600"/>
    <w:multiLevelType w:val="hybridMultilevel"/>
    <w:tmpl w:val="34146722"/>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7A8D5642"/>
    <w:multiLevelType w:val="hybridMultilevel"/>
    <w:tmpl w:val="F16A084C"/>
    <w:lvl w:ilvl="0" w:tplc="04D25324">
      <w:start w:val="1"/>
      <w:numFmt w:val="bullet"/>
      <w:lvlText w:val=""/>
      <w:lvlJc w:val="left"/>
      <w:pPr>
        <w:tabs>
          <w:tab w:val="num" w:pos="1440"/>
        </w:tabs>
        <w:ind w:left="144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DF14BC"/>
    <w:multiLevelType w:val="hybridMultilevel"/>
    <w:tmpl w:val="3F3AFD5E"/>
    <w:lvl w:ilvl="0" w:tplc="C3E00DE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0522D9"/>
    <w:multiLevelType w:val="hybridMultilevel"/>
    <w:tmpl w:val="0F708B4C"/>
    <w:lvl w:ilvl="0" w:tplc="04D25324">
      <w:start w:val="1"/>
      <w:numFmt w:val="bullet"/>
      <w:lvlText w:val=""/>
      <w:lvlJc w:val="left"/>
      <w:pPr>
        <w:tabs>
          <w:tab w:val="num" w:pos="1440"/>
        </w:tabs>
        <w:ind w:left="144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4"/>
  </w:num>
  <w:num w:numId="3">
    <w:abstractNumId w:val="2"/>
  </w:num>
  <w:num w:numId="4">
    <w:abstractNumId w:val="16"/>
  </w:num>
  <w:num w:numId="5">
    <w:abstractNumId w:val="9"/>
  </w:num>
  <w:num w:numId="6">
    <w:abstractNumId w:val="11"/>
  </w:num>
  <w:num w:numId="7">
    <w:abstractNumId w:val="1"/>
  </w:num>
  <w:num w:numId="8">
    <w:abstractNumId w:val="13"/>
  </w:num>
  <w:num w:numId="9">
    <w:abstractNumId w:val="7"/>
  </w:num>
  <w:num w:numId="10">
    <w:abstractNumId w:val="3"/>
  </w:num>
  <w:num w:numId="11">
    <w:abstractNumId w:val="12"/>
  </w:num>
  <w:num w:numId="12">
    <w:abstractNumId w:val="17"/>
  </w:num>
  <w:num w:numId="13">
    <w:abstractNumId w:val="8"/>
  </w:num>
  <w:num w:numId="14">
    <w:abstractNumId w:val="4"/>
  </w:num>
  <w:num w:numId="15">
    <w:abstractNumId w:val="20"/>
  </w:num>
  <w:num w:numId="16">
    <w:abstractNumId w:val="15"/>
  </w:num>
  <w:num w:numId="17">
    <w:abstractNumId w:val="22"/>
  </w:num>
  <w:num w:numId="18">
    <w:abstractNumId w:val="5"/>
  </w:num>
  <w:num w:numId="19">
    <w:abstractNumId w:val="19"/>
  </w:num>
  <w:num w:numId="20">
    <w:abstractNumId w:val="18"/>
  </w:num>
  <w:num w:numId="21">
    <w:abstractNumId w:val="6"/>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69B"/>
    <w:rsid w:val="00093518"/>
    <w:rsid w:val="000E5E56"/>
    <w:rsid w:val="000F1F32"/>
    <w:rsid w:val="00151F1A"/>
    <w:rsid w:val="00190CD8"/>
    <w:rsid w:val="002168DD"/>
    <w:rsid w:val="00217D92"/>
    <w:rsid w:val="00231F2C"/>
    <w:rsid w:val="00232075"/>
    <w:rsid w:val="00263236"/>
    <w:rsid w:val="00296583"/>
    <w:rsid w:val="00296689"/>
    <w:rsid w:val="002B2066"/>
    <w:rsid w:val="002B44F3"/>
    <w:rsid w:val="002C5FE3"/>
    <w:rsid w:val="002D5E94"/>
    <w:rsid w:val="002D6D9F"/>
    <w:rsid w:val="002F5961"/>
    <w:rsid w:val="003055BF"/>
    <w:rsid w:val="0033175C"/>
    <w:rsid w:val="0033625C"/>
    <w:rsid w:val="003970D9"/>
    <w:rsid w:val="003F3CF7"/>
    <w:rsid w:val="003F726D"/>
    <w:rsid w:val="00414382"/>
    <w:rsid w:val="004211B8"/>
    <w:rsid w:val="0042443C"/>
    <w:rsid w:val="004505F0"/>
    <w:rsid w:val="0045669B"/>
    <w:rsid w:val="004855C3"/>
    <w:rsid w:val="00495542"/>
    <w:rsid w:val="004A20B7"/>
    <w:rsid w:val="004A77D3"/>
    <w:rsid w:val="004B62B6"/>
    <w:rsid w:val="004B6A87"/>
    <w:rsid w:val="004B73E4"/>
    <w:rsid w:val="004C1833"/>
    <w:rsid w:val="004D09BC"/>
    <w:rsid w:val="004D7CC1"/>
    <w:rsid w:val="004F7AA0"/>
    <w:rsid w:val="00504388"/>
    <w:rsid w:val="00511F86"/>
    <w:rsid w:val="0051791E"/>
    <w:rsid w:val="00524EDD"/>
    <w:rsid w:val="005311A2"/>
    <w:rsid w:val="005A7CB6"/>
    <w:rsid w:val="005F2250"/>
    <w:rsid w:val="006059AD"/>
    <w:rsid w:val="00613683"/>
    <w:rsid w:val="00621437"/>
    <w:rsid w:val="006229A0"/>
    <w:rsid w:val="00630C42"/>
    <w:rsid w:val="00646086"/>
    <w:rsid w:val="006467DC"/>
    <w:rsid w:val="00660AAE"/>
    <w:rsid w:val="006643CE"/>
    <w:rsid w:val="00680599"/>
    <w:rsid w:val="00686178"/>
    <w:rsid w:val="006919ED"/>
    <w:rsid w:val="00724D0D"/>
    <w:rsid w:val="00733765"/>
    <w:rsid w:val="00774397"/>
    <w:rsid w:val="007C06EA"/>
    <w:rsid w:val="007E584A"/>
    <w:rsid w:val="00814719"/>
    <w:rsid w:val="00821CFF"/>
    <w:rsid w:val="00846358"/>
    <w:rsid w:val="00874247"/>
    <w:rsid w:val="00882313"/>
    <w:rsid w:val="00894A23"/>
    <w:rsid w:val="008A6396"/>
    <w:rsid w:val="008C4CCB"/>
    <w:rsid w:val="008E1C3D"/>
    <w:rsid w:val="008F3A59"/>
    <w:rsid w:val="008F586A"/>
    <w:rsid w:val="00911B59"/>
    <w:rsid w:val="00925F15"/>
    <w:rsid w:val="00930460"/>
    <w:rsid w:val="00935326"/>
    <w:rsid w:val="009561F5"/>
    <w:rsid w:val="00970B64"/>
    <w:rsid w:val="00975430"/>
    <w:rsid w:val="009A1355"/>
    <w:rsid w:val="009D3FEF"/>
    <w:rsid w:val="009D401B"/>
    <w:rsid w:val="009F79DF"/>
    <w:rsid w:val="00A0686D"/>
    <w:rsid w:val="00A54DE0"/>
    <w:rsid w:val="00A563C1"/>
    <w:rsid w:val="00A62BBB"/>
    <w:rsid w:val="00A75BB0"/>
    <w:rsid w:val="00A86F21"/>
    <w:rsid w:val="00AB19EB"/>
    <w:rsid w:val="00AB5EE6"/>
    <w:rsid w:val="00AD0574"/>
    <w:rsid w:val="00AF680E"/>
    <w:rsid w:val="00B4032A"/>
    <w:rsid w:val="00B54D05"/>
    <w:rsid w:val="00B55C31"/>
    <w:rsid w:val="00B865DF"/>
    <w:rsid w:val="00B94166"/>
    <w:rsid w:val="00BB2D2D"/>
    <w:rsid w:val="00BE3DE0"/>
    <w:rsid w:val="00BF2A8C"/>
    <w:rsid w:val="00BF490D"/>
    <w:rsid w:val="00C03D64"/>
    <w:rsid w:val="00C30928"/>
    <w:rsid w:val="00C53E2F"/>
    <w:rsid w:val="00C65F6B"/>
    <w:rsid w:val="00C73FAF"/>
    <w:rsid w:val="00C75F96"/>
    <w:rsid w:val="00CA2377"/>
    <w:rsid w:val="00CA5DA5"/>
    <w:rsid w:val="00D07EA8"/>
    <w:rsid w:val="00D1039E"/>
    <w:rsid w:val="00D1119A"/>
    <w:rsid w:val="00D70D24"/>
    <w:rsid w:val="00D83380"/>
    <w:rsid w:val="00DA2759"/>
    <w:rsid w:val="00DB4A9F"/>
    <w:rsid w:val="00DB558D"/>
    <w:rsid w:val="00DC0BD6"/>
    <w:rsid w:val="00DD771E"/>
    <w:rsid w:val="00E125C0"/>
    <w:rsid w:val="00E23186"/>
    <w:rsid w:val="00E2701E"/>
    <w:rsid w:val="00E76963"/>
    <w:rsid w:val="00EA1B88"/>
    <w:rsid w:val="00EB4346"/>
    <w:rsid w:val="00EC1666"/>
    <w:rsid w:val="00EC6AD1"/>
    <w:rsid w:val="00EC7072"/>
    <w:rsid w:val="00ED0D9D"/>
    <w:rsid w:val="00ED2DEC"/>
    <w:rsid w:val="00F07A1F"/>
    <w:rsid w:val="00F15A09"/>
    <w:rsid w:val="00F23DBB"/>
    <w:rsid w:val="00F4761A"/>
    <w:rsid w:val="00F60046"/>
    <w:rsid w:val="00F6059C"/>
    <w:rsid w:val="00F91CC8"/>
    <w:rsid w:val="00F9207C"/>
    <w:rsid w:val="00FC1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ABEA428-39B7-4967-92D1-52AFB8CC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A23"/>
  </w:style>
  <w:style w:type="paragraph" w:styleId="Heading1">
    <w:name w:val="heading 1"/>
    <w:basedOn w:val="Normal"/>
    <w:next w:val="Normal"/>
    <w:qFormat/>
    <w:rsid w:val="00894A23"/>
    <w:pPr>
      <w:keepNext/>
      <w:outlineLvl w:val="0"/>
    </w:pPr>
    <w:rPr>
      <w:b/>
      <w:bCs/>
      <w:sz w:val="24"/>
    </w:rPr>
  </w:style>
  <w:style w:type="paragraph" w:styleId="Heading2">
    <w:name w:val="heading 2"/>
    <w:basedOn w:val="Normal"/>
    <w:next w:val="Normal"/>
    <w:qFormat/>
    <w:rsid w:val="00894A23"/>
    <w:pPr>
      <w:keepNext/>
      <w:outlineLvl w:val="1"/>
    </w:pPr>
    <w:rPr>
      <w:rFonts w:ascii="Arial" w:hAnsi="Arial" w:cs="Arial"/>
      <w:b/>
      <w:bCs/>
      <w:i/>
      <w:iCs/>
      <w:smallCaps/>
      <w:sz w:val="24"/>
    </w:rPr>
  </w:style>
  <w:style w:type="paragraph" w:styleId="Heading3">
    <w:name w:val="heading 3"/>
    <w:basedOn w:val="Normal"/>
    <w:next w:val="Normal"/>
    <w:qFormat/>
    <w:rsid w:val="00894A23"/>
    <w:pPr>
      <w:keepNext/>
      <w:spacing w:line="240" w:lineRule="atLeast"/>
      <w:outlineLvl w:val="2"/>
    </w:pPr>
    <w:rPr>
      <w:rFonts w:ascii="Arial" w:hAnsi="Arial" w:cs="Arial"/>
      <w:bCs/>
      <w:sz w:val="24"/>
    </w:rPr>
  </w:style>
  <w:style w:type="paragraph" w:styleId="Heading4">
    <w:name w:val="heading 4"/>
    <w:basedOn w:val="Normal"/>
    <w:next w:val="Normal"/>
    <w:qFormat/>
    <w:rsid w:val="00894A23"/>
    <w:pPr>
      <w:keepNext/>
      <w:spacing w:line="240" w:lineRule="atLeast"/>
      <w:outlineLvl w:val="3"/>
    </w:pPr>
    <w:rPr>
      <w:rFonts w:ascii="Arial" w:hAnsi="Arial" w:cs="Arial"/>
      <w:b/>
      <w:bCs/>
      <w:smallCaps/>
    </w:rPr>
  </w:style>
  <w:style w:type="paragraph" w:styleId="Heading5">
    <w:name w:val="heading 5"/>
    <w:basedOn w:val="Normal"/>
    <w:next w:val="Normal"/>
    <w:qFormat/>
    <w:rsid w:val="00894A23"/>
    <w:pPr>
      <w:keepNext/>
      <w:autoSpaceDE w:val="0"/>
      <w:autoSpaceDN w:val="0"/>
      <w:adjustRightInd w:val="0"/>
      <w:outlineLvl w:val="4"/>
    </w:pPr>
    <w:rPr>
      <w:rFonts w:ascii="Arial" w:hAnsi="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4A23"/>
    <w:pPr>
      <w:tabs>
        <w:tab w:val="center" w:pos="4320"/>
        <w:tab w:val="right" w:pos="8640"/>
      </w:tabs>
    </w:pPr>
  </w:style>
  <w:style w:type="paragraph" w:styleId="Footer">
    <w:name w:val="footer"/>
    <w:basedOn w:val="Normal"/>
    <w:rsid w:val="00894A23"/>
    <w:pPr>
      <w:tabs>
        <w:tab w:val="center" w:pos="4320"/>
        <w:tab w:val="right" w:pos="8640"/>
      </w:tabs>
    </w:pPr>
  </w:style>
  <w:style w:type="paragraph" w:styleId="BodyText">
    <w:name w:val="Body Text"/>
    <w:basedOn w:val="Normal"/>
    <w:rsid w:val="00894A23"/>
    <w:rPr>
      <w:b/>
      <w:bCs/>
      <w:sz w:val="24"/>
    </w:rPr>
  </w:style>
  <w:style w:type="paragraph" w:styleId="BodyText2">
    <w:name w:val="Body Text 2"/>
    <w:basedOn w:val="Normal"/>
    <w:rsid w:val="00894A23"/>
    <w:rPr>
      <w:i/>
      <w:iCs/>
      <w:sz w:val="24"/>
    </w:rPr>
  </w:style>
  <w:style w:type="character" w:styleId="Hyperlink">
    <w:name w:val="Hyperlink"/>
    <w:rsid w:val="00894A23"/>
    <w:rPr>
      <w:color w:val="0000FF"/>
      <w:u w:val="single"/>
    </w:rPr>
  </w:style>
  <w:style w:type="character" w:styleId="PageNumber">
    <w:name w:val="page number"/>
    <w:basedOn w:val="DefaultParagraphFont"/>
    <w:rsid w:val="00894A23"/>
  </w:style>
  <w:style w:type="paragraph" w:styleId="BalloonText">
    <w:name w:val="Balloon Text"/>
    <w:basedOn w:val="Normal"/>
    <w:link w:val="BalloonTextChar"/>
    <w:rsid w:val="00504388"/>
    <w:rPr>
      <w:rFonts w:ascii="Tahoma" w:hAnsi="Tahoma" w:cs="Tahoma"/>
      <w:sz w:val="16"/>
      <w:szCs w:val="16"/>
    </w:rPr>
  </w:style>
  <w:style w:type="character" w:customStyle="1" w:styleId="BalloonTextChar">
    <w:name w:val="Balloon Text Char"/>
    <w:basedOn w:val="DefaultParagraphFont"/>
    <w:link w:val="BalloonText"/>
    <w:rsid w:val="00504388"/>
    <w:rPr>
      <w:rFonts w:ascii="Tahoma" w:hAnsi="Tahoma" w:cs="Tahoma"/>
      <w:sz w:val="16"/>
      <w:szCs w:val="16"/>
    </w:rPr>
  </w:style>
  <w:style w:type="paragraph" w:styleId="ListParagraph">
    <w:name w:val="List Paragraph"/>
    <w:basedOn w:val="Normal"/>
    <w:uiPriority w:val="34"/>
    <w:qFormat/>
    <w:rsid w:val="00BE3DE0"/>
    <w:pPr>
      <w:ind w:left="720"/>
      <w:contextualSpacing/>
    </w:pPr>
  </w:style>
  <w:style w:type="paragraph" w:styleId="NormalWeb">
    <w:name w:val="Normal (Web)"/>
    <w:basedOn w:val="Normal"/>
    <w:uiPriority w:val="99"/>
    <w:unhideWhenUsed/>
    <w:rsid w:val="00F6059C"/>
    <w:pPr>
      <w:spacing w:before="100" w:beforeAutospacing="1" w:after="100" w:afterAutospacing="1"/>
    </w:pPr>
    <w:rPr>
      <w:sz w:val="24"/>
      <w:szCs w:val="24"/>
    </w:rPr>
  </w:style>
  <w:style w:type="character" w:customStyle="1" w:styleId="apple-converted-space">
    <w:name w:val="apple-converted-space"/>
    <w:basedOn w:val="DefaultParagraphFont"/>
    <w:rsid w:val="00F6059C"/>
  </w:style>
  <w:style w:type="character" w:styleId="Emphasis">
    <w:name w:val="Emphasis"/>
    <w:basedOn w:val="DefaultParagraphFont"/>
    <w:uiPriority w:val="20"/>
    <w:qFormat/>
    <w:rsid w:val="00935326"/>
    <w:rPr>
      <w:i/>
      <w:iCs/>
    </w:rPr>
  </w:style>
  <w:style w:type="paragraph" w:customStyle="1" w:styleId="Default">
    <w:name w:val="Default"/>
    <w:rsid w:val="00A75BB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700968">
      <w:bodyDiv w:val="1"/>
      <w:marLeft w:val="0"/>
      <w:marRight w:val="0"/>
      <w:marTop w:val="0"/>
      <w:marBottom w:val="0"/>
      <w:divBdr>
        <w:top w:val="none" w:sz="0" w:space="0" w:color="auto"/>
        <w:left w:val="none" w:sz="0" w:space="0" w:color="auto"/>
        <w:bottom w:val="none" w:sz="0" w:space="0" w:color="auto"/>
        <w:right w:val="none" w:sz="0" w:space="0" w:color="auto"/>
      </w:divBdr>
      <w:divsChild>
        <w:div w:id="2122677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549828">
      <w:bodyDiv w:val="1"/>
      <w:marLeft w:val="0"/>
      <w:marRight w:val="0"/>
      <w:marTop w:val="0"/>
      <w:marBottom w:val="0"/>
      <w:divBdr>
        <w:top w:val="none" w:sz="0" w:space="0" w:color="auto"/>
        <w:left w:val="none" w:sz="0" w:space="0" w:color="auto"/>
        <w:bottom w:val="none" w:sz="0" w:space="0" w:color="auto"/>
        <w:right w:val="none" w:sz="0" w:space="0" w:color="auto"/>
      </w:divBdr>
    </w:div>
    <w:div w:id="1905489271">
      <w:bodyDiv w:val="1"/>
      <w:marLeft w:val="0"/>
      <w:marRight w:val="0"/>
      <w:marTop w:val="0"/>
      <w:marBottom w:val="0"/>
      <w:divBdr>
        <w:top w:val="none" w:sz="0" w:space="0" w:color="auto"/>
        <w:left w:val="none" w:sz="0" w:space="0" w:color="auto"/>
        <w:bottom w:val="none" w:sz="0" w:space="0" w:color="auto"/>
        <w:right w:val="none" w:sz="0" w:space="0" w:color="auto"/>
      </w:divBdr>
      <w:divsChild>
        <w:div w:id="329213725">
          <w:marLeft w:val="0"/>
          <w:marRight w:val="0"/>
          <w:marTop w:val="0"/>
          <w:marBottom w:val="0"/>
          <w:divBdr>
            <w:top w:val="single" w:sz="6" w:space="0" w:color="033668"/>
            <w:left w:val="single" w:sz="6" w:space="0" w:color="033668"/>
            <w:bottom w:val="single" w:sz="6" w:space="0" w:color="033668"/>
            <w:right w:val="single" w:sz="6" w:space="0" w:color="033668"/>
          </w:divBdr>
          <w:divsChild>
            <w:div w:id="1565601367">
              <w:marLeft w:val="0"/>
              <w:marRight w:val="0"/>
              <w:marTop w:val="0"/>
              <w:marBottom w:val="0"/>
              <w:divBdr>
                <w:top w:val="none" w:sz="0" w:space="0" w:color="auto"/>
                <w:left w:val="none" w:sz="0" w:space="0" w:color="auto"/>
                <w:bottom w:val="none" w:sz="0" w:space="0" w:color="auto"/>
                <w:right w:val="none" w:sz="0" w:space="0" w:color="auto"/>
              </w:divBdr>
              <w:divsChild>
                <w:div w:id="1463885948">
                  <w:marLeft w:val="0"/>
                  <w:marRight w:val="0"/>
                  <w:marTop w:val="0"/>
                  <w:marBottom w:val="0"/>
                  <w:divBdr>
                    <w:top w:val="none" w:sz="0" w:space="0" w:color="auto"/>
                    <w:left w:val="none" w:sz="0" w:space="0" w:color="auto"/>
                    <w:bottom w:val="none" w:sz="0" w:space="0" w:color="auto"/>
                    <w:right w:val="none" w:sz="0" w:space="0" w:color="auto"/>
                  </w:divBdr>
                  <w:divsChild>
                    <w:div w:id="605698378">
                      <w:marLeft w:val="0"/>
                      <w:marRight w:val="0"/>
                      <w:marTop w:val="0"/>
                      <w:marBottom w:val="0"/>
                      <w:divBdr>
                        <w:top w:val="none" w:sz="0" w:space="0" w:color="auto"/>
                        <w:left w:val="none" w:sz="0" w:space="0" w:color="auto"/>
                        <w:bottom w:val="none" w:sz="0" w:space="0" w:color="auto"/>
                        <w:right w:val="none" w:sz="0" w:space="0" w:color="auto"/>
                      </w:divBdr>
                      <w:divsChild>
                        <w:div w:id="1301305958">
                          <w:marLeft w:val="0"/>
                          <w:marRight w:val="0"/>
                          <w:marTop w:val="0"/>
                          <w:marBottom w:val="0"/>
                          <w:divBdr>
                            <w:top w:val="none" w:sz="0" w:space="0" w:color="auto"/>
                            <w:left w:val="none" w:sz="0" w:space="0" w:color="auto"/>
                            <w:bottom w:val="none" w:sz="0" w:space="0" w:color="auto"/>
                            <w:right w:val="none" w:sz="0" w:space="0" w:color="auto"/>
                          </w:divBdr>
                          <w:divsChild>
                            <w:div w:id="1439787931">
                              <w:marLeft w:val="0"/>
                              <w:marRight w:val="0"/>
                              <w:marTop w:val="0"/>
                              <w:marBottom w:val="0"/>
                              <w:divBdr>
                                <w:top w:val="none" w:sz="0" w:space="0" w:color="auto"/>
                                <w:left w:val="none" w:sz="0" w:space="0" w:color="auto"/>
                                <w:bottom w:val="none" w:sz="0" w:space="0" w:color="auto"/>
                                <w:right w:val="none" w:sz="0" w:space="0" w:color="auto"/>
                              </w:divBdr>
                              <w:divsChild>
                                <w:div w:id="20626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bishop@cattco.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D62A7-FA2A-4AD3-82C8-F095CA2FF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TO:</vt:lpstr>
    </vt:vector>
  </TitlesOfParts>
  <Company>Northern Ecological Associates, Inc.</Company>
  <LinksUpToDate>false</LinksUpToDate>
  <CharactersWithSpaces>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Steve</dc:creator>
  <cp:lastModifiedBy>Silva, Rachel</cp:lastModifiedBy>
  <cp:revision>3</cp:revision>
  <cp:lastPrinted>2012-08-20T20:14:00Z</cp:lastPrinted>
  <dcterms:created xsi:type="dcterms:W3CDTF">2016-03-17T19:03:00Z</dcterms:created>
  <dcterms:modified xsi:type="dcterms:W3CDTF">2016-03-23T15:14:00Z</dcterms:modified>
</cp:coreProperties>
</file>