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E0" w:firstRow="1" w:lastRow="1" w:firstColumn="1" w:lastColumn="0" w:noHBand="0" w:noVBand="1"/>
      </w:tblPr>
      <w:tblGrid>
        <w:gridCol w:w="804"/>
        <w:gridCol w:w="1077"/>
        <w:gridCol w:w="2698"/>
      </w:tblGrid>
      <w:tr w:rsidR="00A66034" w:rsidRPr="00C41ABC" w:rsidTr="00F014BC">
        <w:trPr>
          <w:cantSplit/>
          <w:trHeight w:val="885"/>
          <w:tblHeader/>
          <w:jc w:val="center"/>
        </w:trPr>
        <w:tc>
          <w:tcPr>
            <w:tcW w:w="804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Map Label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Line List ID</w:t>
            </w:r>
          </w:p>
        </w:tc>
        <w:tc>
          <w:tcPr>
            <w:tcW w:w="2698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sz w:val="16"/>
                <w:szCs w:val="16"/>
              </w:rPr>
              <w:t>Landowners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C30C4D">
              <w:rPr>
                <w:rFonts w:ascii="Arial" w:hAnsi="Arial" w:cs="Arial"/>
                <w:sz w:val="16"/>
                <w:szCs w:val="16"/>
              </w:rPr>
              <w:t>YO-34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PA-YO-0032.0004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Carl Stewart Chronister,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singleman</w:t>
            </w:r>
            <w:proofErr w:type="spellEnd"/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YO-32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PA-YO-0032.0002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Manfred 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Ledebohm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Widower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YO-33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PA-YO-0032.0003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Mark S.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Koellner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and Stacy M.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Koellner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YO-78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PA-YO-0058.0002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Donna  Metcalfe, a single woman, as Joint Tenants with Rights of Survivorship, Bruce  Solomon, single man, as Joint Tenants with Rights of Survivorship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YO-62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PA-YO-0062.0002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Georgeann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K. Ritchey, an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unremarried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widow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YO-63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PA-YO-0062.0001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Georgeann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Ritchey, widow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YO-51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PA-YO-0052.0000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Michael D.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Dubbs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married person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YO-77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PA-YO-0058.0001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William C. and Jodi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Loper</w:t>
            </w:r>
            <w:proofErr w:type="spellEnd"/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YO-64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PA-YO-0062.0000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Georgeann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Ritchey, widow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YO-65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PA-YO-0063.0000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Estate of Irene E.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Whittock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deceased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YO-80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PA-YO-0064.0000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William B. and Irene E.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Whittock</w:t>
            </w:r>
            <w:proofErr w:type="spellEnd"/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YO-79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PA-YO-0065.0000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Linda M.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Balkovic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&amp; Mark J. McDermott, Trustees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PA-YO-0005.0000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Meadowbrook Mobile Home Park, L.P.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YO-81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PA-YO-0066.0000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Craig E. and Kathy L. Anderson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YO-37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PA-YO-0040.0002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Estate of Athena H.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Beshore</w:t>
            </w:r>
            <w:proofErr w:type="spellEnd"/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YO-36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PA-YO-0040.0000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Marvin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Beshore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and Anne Marie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Beshore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YO-75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PA-YO-0040.0001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Kirby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Beshore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and Beverly D.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Beshore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lastRenderedPageBreak/>
              <w:t>YO-73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PA-YO-0038.0000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Marvin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Beshore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and Anne Marie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Beshore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, his wife, Kirby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Beshore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and Beverly D.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Beshore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his wife, Joy  Dougherty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YO-35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PA-YO-0038.0001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Joy B. Dougherty, widow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YO-72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PA-YO-0037.0000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Scott S.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Fogle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as tenant in common, Sandra Rodrigo, as tenant in common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YO-74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PA-YO-0039.0000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Carol V. Neff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YO-31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PA-YO-0032.0001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Thomas A.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Chelednik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, Jr., single man,  n/k/a Thomas A.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Chelednik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Jr., a married man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YO-69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PA-YO-0035.0000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Paul J. Rodrigo, Jr. and Sandra K. Rodrigo, husband and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YO-70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PA-YO-0036.0000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Scott S.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Fogle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Sandra F. Rodrigo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YO-71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PA-YO-0034.0000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Clifford  Morris, Individually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YO-68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PA-YO-0033.0000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Sandra L.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Fettro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a single person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YO-29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PA-YO-0030.0000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Brian A. Dilley, single person, and Robert A. Dilley and Jacqueline R. Dilley, husband and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YO-28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PA-YO-0031.0000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Douglas E. Shorter and Janice L. Shorter, his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YO-30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PA-YO-0032.0000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Douglas E. Shorter and Janice L. Shorter, his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YO-27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PA-YO-0029.0000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Gary L.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Gettys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and Marilyn K.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Gettys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YO-25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PA-YO-0027.0001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Triangle Communications Inc., a corporation organized and existing under the laws of the Commonwealth of Pennsylvania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YO-26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PA-YO-0028.0000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David E. Smith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YO-24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PA-YO-0027.0000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Nick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Loxas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and Angela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Loxas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YO-39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PA-YO-0043.0000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Mark C. Dick and Tracie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Giffin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-Dick, husband and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lastRenderedPageBreak/>
              <w:t>YO-40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PA-YO-0042.0001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Derek S.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Vanderslice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and Heather M.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Vanderslice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YO-38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PA-YO-0042.0000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Harold F.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Lightner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and Tiffany T.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Lightner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PA-YO-0026.0000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Amy C.  Stouffer and Douglas A. Stouffer, husband and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PA-YO-0025.0000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Ann E.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Steigerwalt</w:t>
            </w:r>
            <w:proofErr w:type="spellEnd"/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YO-67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PA-YO-0026.0001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Jan Lang and Sherrie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Veet</w:t>
            </w:r>
            <w:proofErr w:type="spellEnd"/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YO-41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PA-YO-0041.0000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Jed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Beshore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and Susan S.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Beshore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YO-76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PA-YO-0048.0002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Redus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De, LLC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YO-42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PA-YO-0047.0000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Buttermilk Falls, Inc., a Pennsylvania corporation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YO-45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PA-YO-0049.0000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John W. Jones and Tammy L. Jones, husband and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YO-48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PA-YO-0050.0000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James R. Huggins, Jr.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YO-44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PA-YO-0048.0000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John W. Jones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PA-YO-0018.0000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Lynn A. Angelo, Widow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PA-YO-0020.0001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David E. and Nancy Lou Beck, his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PA-YO-0020.0000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Mark D. Lathrop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PA-YO-0019.0000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Paul K.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Shover</w:t>
            </w:r>
            <w:proofErr w:type="spellEnd"/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PA-YO-0021.0000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Robert L. and Nancy J. Sanderson, husband and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YO-66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PA-YO-0022.0000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Robert L. and Nancy J. Sanderson, husband and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YO-59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PA-YO-0059.0000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Estate of Norma L. Wilt, deceased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YO-60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PA-YO-0060.0000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Glenn A. Rudy, II and Karen J. Rudy, his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lastRenderedPageBreak/>
              <w:t>YO-21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PA-YO-0024.0000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Pennsylvania-American Water Company, a corporation organized and existing under the laws of the Commonwealth of Pennsylvania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PA-YO-0007.0000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Estate of Samuel Roy Weaver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YO-58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PA-YO-0058.0000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Jodi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Loper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and William C. 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Loper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Sr., wife and husband, as joint tenants with right of survivorship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YO-57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PA-YO-0057.0000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Michael W. Bowen, adult individual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YO-56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PA-YO-0056.0000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Esther Mary Williams, widow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YO-55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PA-YO-0055.0000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Steven M.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Kowalkowski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and Amy E.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Kowalkowski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YO-54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PA-YO-0054.0000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Steven M.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Kowalkowski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and Amy E.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Kowalkowski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YO-53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PA-YO-0053.0000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Gerald Joseph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Stemple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single person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YO-49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PA-YO-0051.0000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Orvan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O. Danner, Jr. and Gloria Danner, his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YO-50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PA-YO-0051.0001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Orvan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Danner, Jr. and Gloria Danner, husband and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YO-52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PA-YO-0051.0002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James N. Bull, single man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YO-47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PA-YO-0049.0001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Kevin M. and Brenda L. Gill, husband and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YO-46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PA-YO-0048.0003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Clyde W. Paul Sr. and Donna E. Paul, his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YO-43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PA-YO-0048.0001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Robert E.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Deitzel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Jr.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PA-YO-0010.0000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Thomas G.  Albright, Carolyn K. Albright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PA-YO-0023.0000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Association of Baptists for World Evangelism Inc., a New Jersey nonprofit corporation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YO-61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PA-YO-0061.0000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Aaron Ritchey, single individual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PA-YO-0011.0000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Ruthann Moody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lastRenderedPageBreak/>
              <w:t>YO-10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PA-YO-0012.0000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David A. Johnson, II and  Mary L. Johnson, his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PA-YO-0015.0001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Brandt L. Cook, Jr. and Joyce P. Cook, his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PA-YO-0015.0000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Ryan P. Johnson and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Karren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L. Johnson, husband and wife, as Tenants by the Entirety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PA-YO-0013.0000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Dennis A. Grove and Sandra J. Grove, husband and wife, as tenants by the entirety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PA-YO-0016.0000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Fairview Township, of York County, a Second Class Township of the Commonwealth of Pennsylvania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PA-YO-0012.0001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Christopher E. Brinley and Karen S. Brinley, his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PA-YO-0004.0000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 xml:space="preserve">Carl W.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Ohl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 xml:space="preserve"> and Angela K. </w:t>
            </w:r>
            <w:proofErr w:type="spellStart"/>
            <w:r w:rsidRPr="00C30C4D">
              <w:rPr>
                <w:rFonts w:ascii="Arial" w:hAnsi="Arial" w:cs="Arial"/>
                <w:sz w:val="16"/>
                <w:szCs w:val="16"/>
              </w:rPr>
              <w:t>Rehm-Ohl</w:t>
            </w:r>
            <w:proofErr w:type="spellEnd"/>
            <w:r w:rsidRPr="00C30C4D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PA-YO-0002.0000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Myers Lane Property LLC, a Pennsylvania limited liability company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PA-YO-0001.0000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Myers Lane Property, LLC, a Pennsylvania limited liability company</w:t>
            </w:r>
          </w:p>
        </w:tc>
      </w:tr>
      <w:tr w:rsidR="00C30C4D" w:rsidRPr="00C30C4D" w:rsidTr="00C30C4D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YO-3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PA-YO-0003.0000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C4D" w:rsidRPr="00C30C4D" w:rsidRDefault="00C30C4D" w:rsidP="00C3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C4D">
              <w:rPr>
                <w:rFonts w:ascii="Arial" w:hAnsi="Arial" w:cs="Arial"/>
                <w:sz w:val="16"/>
                <w:szCs w:val="16"/>
              </w:rPr>
              <w:t>Myers Lane Property, LLC, a Pennsylvania limited liability company</w:t>
            </w:r>
          </w:p>
        </w:tc>
      </w:tr>
    </w:tbl>
    <w:p w:rsidR="003A29EA" w:rsidRPr="00C41ABC" w:rsidRDefault="003A29EA" w:rsidP="00C41ABC">
      <w:pPr>
        <w:jc w:val="center"/>
        <w:rPr>
          <w:rFonts w:ascii="Arial" w:hAnsi="Arial" w:cs="Arial"/>
          <w:sz w:val="16"/>
          <w:szCs w:val="16"/>
        </w:rPr>
      </w:pPr>
    </w:p>
    <w:sectPr w:rsidR="003A29EA" w:rsidRPr="00C41ABC" w:rsidSect="00A6603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4"/>
    <w:rsid w:val="00002F18"/>
    <w:rsid w:val="001333CB"/>
    <w:rsid w:val="0013563B"/>
    <w:rsid w:val="00170C58"/>
    <w:rsid w:val="001B4D2A"/>
    <w:rsid w:val="002E796A"/>
    <w:rsid w:val="00385408"/>
    <w:rsid w:val="003A29EA"/>
    <w:rsid w:val="004A1EB4"/>
    <w:rsid w:val="005D3330"/>
    <w:rsid w:val="006F1667"/>
    <w:rsid w:val="00715C53"/>
    <w:rsid w:val="00830516"/>
    <w:rsid w:val="008842F8"/>
    <w:rsid w:val="00932F18"/>
    <w:rsid w:val="009B09C9"/>
    <w:rsid w:val="009C5CA1"/>
    <w:rsid w:val="00A66034"/>
    <w:rsid w:val="00B02FE8"/>
    <w:rsid w:val="00B17B6F"/>
    <w:rsid w:val="00B45B54"/>
    <w:rsid w:val="00BE6BDA"/>
    <w:rsid w:val="00C30C4D"/>
    <w:rsid w:val="00C41ABC"/>
    <w:rsid w:val="00D41E9B"/>
    <w:rsid w:val="00D73AB7"/>
    <w:rsid w:val="00D911E9"/>
    <w:rsid w:val="00DE0323"/>
    <w:rsid w:val="00E5050D"/>
    <w:rsid w:val="00EF4D81"/>
    <w:rsid w:val="00F014BC"/>
    <w:rsid w:val="00F03763"/>
    <w:rsid w:val="00F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6D7B1-94FA-4E1F-BE42-70015A1F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03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9C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9C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Norment, Elizabeth</dc:creator>
  <cp:keywords/>
  <dc:description/>
  <cp:lastModifiedBy>Norment, Elizabeth</cp:lastModifiedBy>
  <cp:revision>3</cp:revision>
  <dcterms:created xsi:type="dcterms:W3CDTF">2016-03-19T18:04:00Z</dcterms:created>
  <dcterms:modified xsi:type="dcterms:W3CDTF">2016-03-19T18:06:00Z</dcterms:modified>
</cp:coreProperties>
</file>