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96" w:rsidRPr="004E2A50" w:rsidRDefault="00691396" w:rsidP="00691396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794CE36D" wp14:editId="15BDBAE6">
            <wp:extent cx="1988820" cy="434340"/>
            <wp:effectExtent l="0" t="0" r="0" b="3810"/>
            <wp:docPr id="1" name="Picture 1" descr="Description: DEPlogoBlackGray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scription: DEPlogoBlackGrayle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96" w:rsidRPr="007040FC" w:rsidRDefault="00691396" w:rsidP="00691396">
      <w:pPr>
        <w:tabs>
          <w:tab w:val="left" w:pos="810"/>
          <w:tab w:val="right" w:pos="9605"/>
        </w:tabs>
        <w:rPr>
          <w:rFonts w:ascii="Verdana" w:hAnsi="Verdana"/>
          <w:caps/>
          <w:sz w:val="10"/>
          <w:szCs w:val="10"/>
        </w:rPr>
      </w:pPr>
      <w:r>
        <w:rPr>
          <w:rFonts w:ascii="Verdana" w:hAnsi="Verdana"/>
          <w:caps/>
          <w:sz w:val="12"/>
          <w:szCs w:val="12"/>
        </w:rPr>
        <w:tab/>
      </w:r>
      <w:r w:rsidRPr="007040FC">
        <w:rPr>
          <w:rFonts w:ascii="Verdana" w:hAnsi="Verdana"/>
          <w:caps/>
          <w:sz w:val="10"/>
          <w:szCs w:val="10"/>
        </w:rPr>
        <w:t>SOUTHEAST REGIONAL OFFICE</w:t>
      </w:r>
    </w:p>
    <w:p w:rsidR="00C616BD" w:rsidRPr="004D5B0B" w:rsidRDefault="00C616BD" w:rsidP="00C616BD">
      <w:pPr>
        <w:tabs>
          <w:tab w:val="left" w:pos="1350"/>
          <w:tab w:val="right" w:pos="9605"/>
        </w:tabs>
        <w:ind w:left="135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>
        <w:rPr>
          <w:rFonts w:ascii="Verdana" w:hAnsi="Verdana"/>
          <w:caps/>
          <w:sz w:val="16"/>
          <w:szCs w:val="16"/>
        </w:rPr>
        <w:tab/>
      </w:r>
      <w:r w:rsidRPr="004D5B0B">
        <w:rPr>
          <w:rFonts w:ascii="Verdana" w:hAnsi="Verdana"/>
          <w:b/>
          <w:sz w:val="16"/>
          <w:szCs w:val="16"/>
        </w:rPr>
        <w:t>MEMO</w:t>
      </w:r>
    </w:p>
    <w:p w:rsidR="00C616BD" w:rsidRPr="007D2BA8" w:rsidRDefault="00FD1634" w:rsidP="00C616BD">
      <w:pPr>
        <w:tabs>
          <w:tab w:val="right" w:pos="9605"/>
        </w:tabs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HSCA</w:t>
      </w:r>
      <w:r w:rsidR="00C616BD">
        <w:rPr>
          <w:rFonts w:ascii="Verdana" w:hAnsi="Verdana"/>
          <w:sz w:val="20"/>
        </w:rPr>
        <w:t xml:space="preserve"> Section</w:t>
      </w:r>
      <w:r w:rsidR="00C616BD">
        <w:rPr>
          <w:rFonts w:ascii="Verdana" w:hAnsi="Verdana"/>
          <w:sz w:val="20"/>
        </w:rPr>
        <w:tab/>
      </w:r>
      <w:r w:rsidR="00C616BD" w:rsidRPr="007D2BA8">
        <w:rPr>
          <w:rFonts w:ascii="Verdana" w:hAnsi="Verdana"/>
          <w:sz w:val="20"/>
        </w:rPr>
        <w:t>484</w:t>
      </w:r>
      <w:r w:rsidR="00184679">
        <w:rPr>
          <w:rFonts w:ascii="Verdana" w:hAnsi="Verdana"/>
        </w:rPr>
        <w:t>-</w:t>
      </w:r>
      <w:r w:rsidR="00C616BD" w:rsidRPr="007D2BA8">
        <w:rPr>
          <w:rFonts w:ascii="Verdana" w:hAnsi="Verdana"/>
          <w:sz w:val="20"/>
        </w:rPr>
        <w:t>250</w:t>
      </w:r>
      <w:r w:rsidR="00184679">
        <w:rPr>
          <w:rFonts w:ascii="Verdana" w:hAnsi="Verdana"/>
        </w:rPr>
        <w:t>-</w:t>
      </w:r>
      <w:r w:rsidR="00C616BD" w:rsidRPr="007D2BA8">
        <w:rPr>
          <w:rFonts w:ascii="Verdana" w:hAnsi="Verdana"/>
          <w:sz w:val="20"/>
        </w:rPr>
        <w:t>5960</w:t>
      </w:r>
    </w:p>
    <w:p w:rsidR="00C616BD" w:rsidRDefault="00C616BD" w:rsidP="00C616BD">
      <w:pPr>
        <w:ind w:left="720"/>
        <w:rPr>
          <w:szCs w:val="24"/>
        </w:rPr>
      </w:pPr>
    </w:p>
    <w:p w:rsidR="000D6705" w:rsidRPr="00184679" w:rsidRDefault="000D6705" w:rsidP="00C616B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rFonts w:ascii="Verdana" w:hAnsi="Verdana"/>
          <w:b/>
          <w:sz w:val="32"/>
          <w:szCs w:val="32"/>
          <w:u w:val="single"/>
        </w:rPr>
      </w:pPr>
      <w:r w:rsidRPr="00184679">
        <w:rPr>
          <w:rFonts w:ascii="Verdana" w:hAnsi="Verdana"/>
          <w:b/>
          <w:sz w:val="32"/>
          <w:szCs w:val="32"/>
        </w:rPr>
        <w:t xml:space="preserve">Easton Road PFC HSCA Site </w:t>
      </w:r>
      <w:r w:rsidR="00184679">
        <w:rPr>
          <w:rFonts w:ascii="Verdana" w:hAnsi="Verdana"/>
          <w:b/>
          <w:sz w:val="32"/>
          <w:szCs w:val="32"/>
        </w:rPr>
        <w:br/>
      </w:r>
    </w:p>
    <w:p w:rsidR="000D6705" w:rsidRPr="00184679" w:rsidRDefault="000D6705" w:rsidP="00C616BD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rFonts w:ascii="Verdana" w:hAnsi="Verdana"/>
          <w:szCs w:val="24"/>
        </w:rPr>
      </w:pPr>
      <w:r w:rsidRPr="00184679">
        <w:rPr>
          <w:rFonts w:ascii="Verdana" w:hAnsi="Verdana"/>
          <w:b/>
          <w:szCs w:val="24"/>
        </w:rPr>
        <w:t>Helpful Websites</w:t>
      </w:r>
    </w:p>
    <w:p w:rsidR="000D6705" w:rsidRDefault="000D6705" w:rsidP="000D6705">
      <w:pPr>
        <w:ind w:left="720"/>
        <w:rPr>
          <w:szCs w:val="24"/>
        </w:rPr>
      </w:pPr>
    </w:p>
    <w:p w:rsidR="0096484E" w:rsidRPr="00184679" w:rsidRDefault="008E5688" w:rsidP="00184679">
      <w:pPr>
        <w:rPr>
          <w:rFonts w:ascii="Verdana" w:hAnsi="Verdana"/>
          <w:i/>
          <w:sz w:val="22"/>
          <w:szCs w:val="22"/>
        </w:rPr>
      </w:pPr>
      <w:r w:rsidRPr="00184679">
        <w:rPr>
          <w:rFonts w:ascii="Verdana" w:hAnsi="Verdana"/>
          <w:sz w:val="22"/>
          <w:szCs w:val="22"/>
        </w:rPr>
        <w:t>P</w:t>
      </w:r>
      <w:r w:rsidR="00184679">
        <w:rPr>
          <w:rFonts w:ascii="Verdana" w:hAnsi="Verdana"/>
          <w:sz w:val="22"/>
          <w:szCs w:val="22"/>
        </w:rPr>
        <w:t>ennsylvania</w:t>
      </w:r>
      <w:r w:rsidRPr="00184679">
        <w:rPr>
          <w:rFonts w:ascii="Verdana" w:hAnsi="Verdana"/>
          <w:sz w:val="22"/>
          <w:szCs w:val="22"/>
        </w:rPr>
        <w:t xml:space="preserve"> Department of Environmental Protection (DEP): </w:t>
      </w:r>
      <w:hyperlink r:id="rId7" w:anchor=".V1XAivPD-Uk" w:history="1">
        <w:r w:rsidRPr="00184679">
          <w:rPr>
            <w:rStyle w:val="Hyperlink"/>
            <w:rFonts w:ascii="Verdana" w:hAnsi="Verdana"/>
            <w:i/>
            <w:sz w:val="22"/>
            <w:szCs w:val="22"/>
          </w:rPr>
          <w:t>Community Information</w:t>
        </w:r>
      </w:hyperlink>
      <w:r w:rsidRPr="00184679">
        <w:rPr>
          <w:rFonts w:ascii="Verdana" w:hAnsi="Verdana"/>
          <w:i/>
          <w:sz w:val="22"/>
          <w:szCs w:val="22"/>
        </w:rPr>
        <w:t xml:space="preserve"> </w:t>
      </w:r>
    </w:p>
    <w:p w:rsidR="0096484E" w:rsidRPr="00184679" w:rsidRDefault="0096484E" w:rsidP="00184679">
      <w:pPr>
        <w:rPr>
          <w:rFonts w:ascii="Verdana" w:hAnsi="Verdana"/>
          <w:sz w:val="22"/>
          <w:szCs w:val="22"/>
        </w:rPr>
      </w:pPr>
      <w:r w:rsidRPr="00184679">
        <w:rPr>
          <w:rFonts w:ascii="Verdana" w:hAnsi="Verdana"/>
          <w:i/>
          <w:sz w:val="22"/>
          <w:szCs w:val="22"/>
        </w:rPr>
        <w:t>(</w:t>
      </w:r>
      <w:r w:rsidRPr="00184679">
        <w:rPr>
          <w:rFonts w:ascii="Verdana" w:hAnsi="Verdana"/>
          <w:sz w:val="22"/>
          <w:szCs w:val="22"/>
        </w:rPr>
        <w:t xml:space="preserve">Please note this website will be updated as </w:t>
      </w:r>
      <w:r w:rsidR="006B71BB" w:rsidRPr="00184679">
        <w:rPr>
          <w:rFonts w:ascii="Verdana" w:hAnsi="Verdana"/>
          <w:sz w:val="22"/>
          <w:szCs w:val="22"/>
        </w:rPr>
        <w:t xml:space="preserve">more </w:t>
      </w:r>
      <w:r w:rsidRPr="00184679">
        <w:rPr>
          <w:rFonts w:ascii="Verdana" w:hAnsi="Verdana"/>
          <w:sz w:val="22"/>
          <w:szCs w:val="22"/>
        </w:rPr>
        <w:t>information becomes available)</w:t>
      </w:r>
    </w:p>
    <w:p w:rsidR="008E5688" w:rsidRPr="00184679" w:rsidRDefault="008E5688" w:rsidP="00184679">
      <w:pPr>
        <w:rPr>
          <w:rFonts w:ascii="Verdana" w:hAnsi="Verdana"/>
          <w:i/>
          <w:sz w:val="22"/>
          <w:szCs w:val="22"/>
        </w:rPr>
      </w:pPr>
    </w:p>
    <w:p w:rsidR="000D6705" w:rsidRPr="00184679" w:rsidRDefault="000D6705" w:rsidP="00184679">
      <w:pPr>
        <w:rPr>
          <w:rFonts w:ascii="Verdana" w:hAnsi="Verdana"/>
          <w:i/>
          <w:sz w:val="22"/>
          <w:szCs w:val="22"/>
        </w:rPr>
      </w:pPr>
      <w:r w:rsidRPr="00184679">
        <w:rPr>
          <w:rFonts w:ascii="Verdana" w:hAnsi="Verdana"/>
          <w:sz w:val="22"/>
          <w:szCs w:val="22"/>
        </w:rPr>
        <w:t>U</w:t>
      </w:r>
      <w:r w:rsidR="00184679">
        <w:rPr>
          <w:rFonts w:ascii="Verdana" w:hAnsi="Verdana"/>
          <w:sz w:val="22"/>
          <w:szCs w:val="22"/>
        </w:rPr>
        <w:t>.</w:t>
      </w:r>
      <w:r w:rsidRPr="00184679">
        <w:rPr>
          <w:rFonts w:ascii="Verdana" w:hAnsi="Verdana"/>
          <w:sz w:val="22"/>
          <w:szCs w:val="22"/>
        </w:rPr>
        <w:t>S</w:t>
      </w:r>
      <w:r w:rsidR="00184679">
        <w:rPr>
          <w:rFonts w:ascii="Verdana" w:hAnsi="Verdana"/>
          <w:sz w:val="22"/>
          <w:szCs w:val="22"/>
        </w:rPr>
        <w:t>.</w:t>
      </w:r>
      <w:r w:rsidRPr="00184679">
        <w:rPr>
          <w:rFonts w:ascii="Verdana" w:hAnsi="Verdana"/>
          <w:sz w:val="22"/>
          <w:szCs w:val="22"/>
        </w:rPr>
        <w:t xml:space="preserve"> Environmental Protection Agency (EPA): </w:t>
      </w:r>
      <w:hyperlink r:id="rId8" w:history="1">
        <w:r w:rsidRPr="00184679">
          <w:rPr>
            <w:rStyle w:val="Hyperlink"/>
            <w:rFonts w:ascii="Verdana" w:hAnsi="Verdana"/>
            <w:i/>
            <w:sz w:val="22"/>
            <w:szCs w:val="22"/>
          </w:rPr>
          <w:t>Drinking Water Health Advisories for PFOA and PFOS</w:t>
        </w:r>
      </w:hyperlink>
    </w:p>
    <w:p w:rsidR="000D6705" w:rsidRPr="00184679" w:rsidRDefault="000D6705" w:rsidP="00184679">
      <w:pPr>
        <w:rPr>
          <w:rFonts w:ascii="Verdana" w:hAnsi="Verdana"/>
          <w:sz w:val="22"/>
          <w:szCs w:val="22"/>
        </w:rPr>
      </w:pPr>
      <w:r w:rsidRPr="00184679">
        <w:rPr>
          <w:rFonts w:ascii="Verdana" w:hAnsi="Verdana"/>
          <w:sz w:val="22"/>
          <w:szCs w:val="22"/>
        </w:rPr>
        <w:t xml:space="preserve"> </w:t>
      </w:r>
    </w:p>
    <w:p w:rsidR="000D6705" w:rsidRPr="00184679" w:rsidRDefault="000D6705" w:rsidP="00184679">
      <w:pPr>
        <w:rPr>
          <w:rFonts w:ascii="Verdana" w:hAnsi="Verdana"/>
          <w:i/>
          <w:sz w:val="22"/>
          <w:szCs w:val="22"/>
        </w:rPr>
      </w:pPr>
      <w:r w:rsidRPr="00184679">
        <w:rPr>
          <w:rFonts w:ascii="Verdana" w:hAnsi="Verdana"/>
          <w:sz w:val="22"/>
          <w:szCs w:val="22"/>
        </w:rPr>
        <w:t xml:space="preserve">Agency for Toxic Substances and Disease Registry (ASTDR): </w:t>
      </w:r>
      <w:hyperlink r:id="rId9" w:history="1">
        <w:proofErr w:type="spellStart"/>
        <w:r w:rsidRPr="00184679">
          <w:rPr>
            <w:rStyle w:val="Hyperlink"/>
            <w:rFonts w:ascii="Verdana" w:hAnsi="Verdana"/>
            <w:i/>
            <w:sz w:val="22"/>
            <w:szCs w:val="22"/>
          </w:rPr>
          <w:t>Perfluoroalkyl</w:t>
        </w:r>
        <w:proofErr w:type="spellEnd"/>
        <w:r w:rsidRPr="00184679">
          <w:rPr>
            <w:rStyle w:val="Hyperlink"/>
            <w:rFonts w:ascii="Verdana" w:hAnsi="Verdana"/>
            <w:i/>
            <w:sz w:val="22"/>
            <w:szCs w:val="22"/>
          </w:rPr>
          <w:t xml:space="preserve"> Substances and Your Health</w:t>
        </w:r>
      </w:hyperlink>
    </w:p>
    <w:p w:rsidR="00F9707F" w:rsidRDefault="00F9707F" w:rsidP="00184679">
      <w:pPr>
        <w:rPr>
          <w:szCs w:val="24"/>
        </w:rPr>
      </w:pPr>
      <w:bookmarkStart w:id="0" w:name="_GoBack"/>
    </w:p>
    <w:bookmarkEnd w:id="0"/>
    <w:p w:rsidR="00F9707F" w:rsidRDefault="00F9707F" w:rsidP="000D6705">
      <w:pPr>
        <w:ind w:left="720"/>
        <w:rPr>
          <w:szCs w:val="24"/>
        </w:rPr>
      </w:pPr>
    </w:p>
    <w:p w:rsidR="00EC3CC5" w:rsidRPr="00184679" w:rsidRDefault="00EC3CC5" w:rsidP="00EC3CC5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rFonts w:ascii="Verdana" w:hAnsi="Verdana"/>
          <w:b/>
          <w:szCs w:val="24"/>
        </w:rPr>
      </w:pPr>
      <w:r w:rsidRPr="00184679">
        <w:rPr>
          <w:rFonts w:ascii="Verdana" w:hAnsi="Verdana"/>
          <w:b/>
          <w:szCs w:val="24"/>
        </w:rPr>
        <w:t>Laboratories Capable of Sampling for PFCs*</w:t>
      </w:r>
    </w:p>
    <w:p w:rsidR="00EC3CC5" w:rsidRDefault="00EC3CC5" w:rsidP="00EC3CC5">
      <w:pPr>
        <w:tabs>
          <w:tab w:val="left" w:pos="3168"/>
          <w:tab w:val="left" w:pos="3870"/>
          <w:tab w:val="left" w:pos="5184"/>
          <w:tab w:val="left" w:pos="5760"/>
          <w:tab w:val="left" w:pos="7560"/>
          <w:tab w:val="left" w:pos="8820"/>
        </w:tabs>
        <w:suppressAutoHyphens/>
        <w:jc w:val="center"/>
        <w:rPr>
          <w:rFonts w:ascii="Verdana" w:hAnsi="Verdana"/>
          <w:b/>
          <w:sz w:val="20"/>
        </w:rPr>
      </w:pPr>
    </w:p>
    <w:tbl>
      <w:tblPr>
        <w:tblStyle w:val="TableGrid"/>
        <w:tblW w:w="9180" w:type="dxa"/>
        <w:tblInd w:w="288" w:type="dxa"/>
        <w:tblLook w:val="04A0" w:firstRow="1" w:lastRow="0" w:firstColumn="1" w:lastColumn="0" w:noHBand="0" w:noVBand="1"/>
      </w:tblPr>
      <w:tblGrid>
        <w:gridCol w:w="4519"/>
        <w:gridCol w:w="4661"/>
      </w:tblGrid>
      <w:tr w:rsidR="00EC3CC5" w:rsidRPr="00184679" w:rsidTr="00184679">
        <w:tc>
          <w:tcPr>
            <w:tcW w:w="4519" w:type="dxa"/>
          </w:tcPr>
          <w:p w:rsidR="00EC3CC5" w:rsidRPr="00184679" w:rsidRDefault="00184679" w:rsidP="009227A3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Cs/>
                <w:sz w:val="20"/>
                <w:u w:val="single"/>
              </w:rPr>
            </w:pPr>
            <w:hyperlink r:id="rId10" w:history="1">
              <w:r w:rsidR="00EC3CC5" w:rsidRPr="00184679">
                <w:rPr>
                  <w:rStyle w:val="Hyperlink"/>
                  <w:rFonts w:ascii="Verdana" w:eastAsia="Calibri" w:hAnsi="Verdana" w:cs="Arial"/>
                  <w:bCs/>
                  <w:sz w:val="20"/>
                </w:rPr>
                <w:t>Eurofins</w:t>
              </w:r>
            </w:hyperlink>
            <w:r w:rsidR="00EC3CC5" w:rsidRPr="00184679">
              <w:rPr>
                <w:rFonts w:ascii="Verdana" w:eastAsia="Calibri" w:hAnsi="Verdana" w:cs="Arial"/>
                <w:bCs/>
                <w:sz w:val="20"/>
                <w:u w:val="single"/>
              </w:rPr>
              <w:t xml:space="preserve"> </w:t>
            </w:r>
          </w:p>
          <w:p w:rsidR="00EC3CC5" w:rsidRPr="00184679" w:rsidRDefault="00EC3CC5" w:rsidP="009227A3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Cs/>
                <w:sz w:val="20"/>
              </w:rPr>
            </w:pPr>
            <w:r w:rsidRPr="00184679">
              <w:rPr>
                <w:rFonts w:ascii="Verdana" w:eastAsia="Calibri" w:hAnsi="Verdana" w:cs="Arial"/>
                <w:bCs/>
                <w:sz w:val="20"/>
              </w:rPr>
              <w:t>Eaton Analytical</w:t>
            </w:r>
          </w:p>
          <w:p w:rsidR="00EC3CC5" w:rsidRPr="00184679" w:rsidRDefault="00EC3CC5" w:rsidP="009227A3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Cs/>
                <w:sz w:val="20"/>
              </w:rPr>
            </w:pPr>
            <w:r w:rsidRPr="00184679">
              <w:rPr>
                <w:rFonts w:ascii="Verdana" w:eastAsia="Calibri" w:hAnsi="Verdana" w:cs="Arial"/>
                <w:bCs/>
                <w:sz w:val="20"/>
              </w:rPr>
              <w:t>574-233-4777</w:t>
            </w:r>
          </w:p>
          <w:p w:rsidR="00EC3CC5" w:rsidRPr="00184679" w:rsidRDefault="00EC3CC5" w:rsidP="009227A3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Cs/>
                <w:sz w:val="20"/>
              </w:rPr>
            </w:pPr>
            <w:r w:rsidRPr="00184679">
              <w:rPr>
                <w:rFonts w:ascii="Verdana" w:eastAsia="Calibri" w:hAnsi="Verdana" w:cs="Arial"/>
                <w:bCs/>
                <w:sz w:val="20"/>
              </w:rPr>
              <w:t>Lancaster Laboratories</w:t>
            </w:r>
          </w:p>
          <w:p w:rsidR="00EC3CC5" w:rsidRPr="00184679" w:rsidRDefault="00EC3CC5" w:rsidP="009227A3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Cs/>
                <w:sz w:val="20"/>
              </w:rPr>
            </w:pPr>
            <w:r w:rsidRPr="00184679">
              <w:rPr>
                <w:rFonts w:ascii="Verdana" w:eastAsia="Calibri" w:hAnsi="Verdana" w:cs="Arial"/>
                <w:bCs/>
                <w:sz w:val="20"/>
              </w:rPr>
              <w:t>717-656-2300</w:t>
            </w:r>
          </w:p>
          <w:p w:rsidR="00EC3CC5" w:rsidRPr="00184679" w:rsidRDefault="00EC3CC5" w:rsidP="00184679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61" w:type="dxa"/>
          </w:tcPr>
          <w:p w:rsidR="00EC3CC5" w:rsidRPr="00184679" w:rsidRDefault="00184679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/>
                <w:sz w:val="20"/>
                <w:u w:val="single"/>
              </w:rPr>
            </w:pPr>
            <w:hyperlink r:id="rId11" w:history="1">
              <w:r w:rsidR="006F7E3D" w:rsidRPr="00184679">
                <w:rPr>
                  <w:rStyle w:val="Hyperlink"/>
                  <w:rFonts w:ascii="Verdana" w:hAnsi="Verdana"/>
                  <w:sz w:val="20"/>
                </w:rPr>
                <w:t>Pace Analytical Services</w:t>
              </w:r>
            </w:hyperlink>
            <w:r w:rsidR="006F7E3D" w:rsidRPr="00184679">
              <w:rPr>
                <w:rFonts w:ascii="Verdana" w:hAnsi="Verdana"/>
                <w:sz w:val="20"/>
                <w:u w:val="single"/>
              </w:rPr>
              <w:t xml:space="preserve"> 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/>
                <w:sz w:val="20"/>
              </w:rPr>
            </w:pPr>
            <w:r w:rsidRPr="00184679">
              <w:rPr>
                <w:rFonts w:ascii="Verdana" w:hAnsi="Verdana"/>
                <w:sz w:val="20"/>
              </w:rPr>
              <w:t xml:space="preserve">1638 </w:t>
            </w:r>
            <w:proofErr w:type="spellStart"/>
            <w:r w:rsidRPr="00184679">
              <w:rPr>
                <w:rFonts w:ascii="Verdana" w:hAnsi="Verdana"/>
                <w:sz w:val="20"/>
              </w:rPr>
              <w:t>Roseytown</w:t>
            </w:r>
            <w:proofErr w:type="spellEnd"/>
            <w:r w:rsidRPr="00184679">
              <w:rPr>
                <w:rFonts w:ascii="Verdana" w:hAnsi="Verdana"/>
                <w:sz w:val="20"/>
              </w:rPr>
              <w:t xml:space="preserve"> Rd. </w:t>
            </w:r>
            <w:proofErr w:type="spellStart"/>
            <w:r w:rsidRPr="00184679">
              <w:rPr>
                <w:rFonts w:ascii="Verdana" w:hAnsi="Verdana"/>
                <w:sz w:val="20"/>
              </w:rPr>
              <w:t>Ste</w:t>
            </w:r>
            <w:proofErr w:type="spellEnd"/>
            <w:r w:rsidRPr="00184679">
              <w:rPr>
                <w:rFonts w:ascii="Verdana" w:hAnsi="Verdana"/>
                <w:sz w:val="20"/>
              </w:rPr>
              <w:t xml:space="preserve"> 2, 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/>
                <w:sz w:val="20"/>
              </w:rPr>
            </w:pPr>
            <w:r w:rsidRPr="00184679">
              <w:rPr>
                <w:rFonts w:ascii="Verdana" w:hAnsi="Verdana"/>
                <w:sz w:val="20"/>
              </w:rPr>
              <w:t>Greensburg, PA 15601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/>
                <w:sz w:val="20"/>
              </w:rPr>
            </w:pPr>
            <w:r w:rsidRPr="00184679">
              <w:rPr>
                <w:rFonts w:ascii="Verdana" w:hAnsi="Verdana"/>
                <w:sz w:val="20"/>
              </w:rPr>
              <w:t>724</w:t>
            </w:r>
            <w:r w:rsidR="00184679">
              <w:rPr>
                <w:rFonts w:ascii="Verdana" w:hAnsi="Verdana"/>
                <w:sz w:val="20"/>
              </w:rPr>
              <w:t>-</w:t>
            </w:r>
            <w:r w:rsidRPr="00184679">
              <w:rPr>
                <w:rFonts w:ascii="Verdana" w:hAnsi="Verdana"/>
                <w:sz w:val="20"/>
              </w:rPr>
              <w:t>850-5600</w:t>
            </w:r>
          </w:p>
          <w:p w:rsidR="00EC3CC5" w:rsidRPr="00184679" w:rsidRDefault="00EC3CC5" w:rsidP="00184679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</w:p>
        </w:tc>
      </w:tr>
      <w:tr w:rsidR="00EC3CC5" w:rsidRPr="00184679" w:rsidTr="00184679">
        <w:tc>
          <w:tcPr>
            <w:tcW w:w="4519" w:type="dxa"/>
          </w:tcPr>
          <w:p w:rsidR="00EC3CC5" w:rsidRPr="00184679" w:rsidRDefault="00184679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  <w:u w:val="single"/>
              </w:rPr>
            </w:pPr>
            <w:hyperlink r:id="rId12" w:history="1">
              <w:r w:rsidR="00EC3CC5" w:rsidRPr="00184679">
                <w:rPr>
                  <w:rStyle w:val="Hyperlink"/>
                  <w:rFonts w:ascii="Verdana" w:hAnsi="Verdana" w:cstheme="minorHAnsi"/>
                  <w:sz w:val="20"/>
                </w:rPr>
                <w:t>ALS</w:t>
              </w:r>
            </w:hyperlink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b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1317 S. 13th Avenue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Kelso, Washington 98626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360-577-7222</w:t>
            </w:r>
          </w:p>
          <w:p w:rsidR="00EC3CC5" w:rsidRPr="00184679" w:rsidRDefault="00EC3CC5" w:rsidP="00184679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661" w:type="dxa"/>
          </w:tcPr>
          <w:p w:rsidR="00EC3CC5" w:rsidRPr="00184679" w:rsidRDefault="00184679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  <w:u w:val="single"/>
              </w:rPr>
            </w:pPr>
            <w:hyperlink r:id="rId13" w:history="1">
              <w:proofErr w:type="spellStart"/>
              <w:r w:rsidR="00EC3CC5" w:rsidRPr="00184679">
                <w:rPr>
                  <w:rStyle w:val="Hyperlink"/>
                  <w:rFonts w:ascii="Verdana" w:hAnsi="Verdana" w:cstheme="minorHAnsi"/>
                  <w:sz w:val="20"/>
                </w:rPr>
                <w:t>TestAmerica</w:t>
              </w:r>
              <w:proofErr w:type="spellEnd"/>
            </w:hyperlink>
            <w:r w:rsidR="00EC3CC5" w:rsidRPr="00184679">
              <w:rPr>
                <w:rFonts w:ascii="Verdana" w:hAnsi="Verdana" w:cstheme="minorHAnsi"/>
                <w:sz w:val="20"/>
                <w:u w:val="single"/>
              </w:rPr>
              <w:t xml:space="preserve"> 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880 Riverside Parkway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West Sacramento, CA 95605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916</w:t>
            </w:r>
            <w:r w:rsidR="00184679">
              <w:rPr>
                <w:rFonts w:ascii="Verdana" w:hAnsi="Verdana" w:cstheme="minorHAnsi"/>
                <w:sz w:val="20"/>
              </w:rPr>
              <w:t>-</w:t>
            </w:r>
            <w:r w:rsidRPr="00184679">
              <w:rPr>
                <w:rFonts w:ascii="Verdana" w:hAnsi="Verdana" w:cstheme="minorHAnsi"/>
                <w:sz w:val="20"/>
              </w:rPr>
              <w:t>374</w:t>
            </w:r>
            <w:r w:rsidR="00184679">
              <w:rPr>
                <w:rFonts w:ascii="Verdana" w:hAnsi="Verdana" w:cstheme="minorHAnsi"/>
                <w:sz w:val="20"/>
              </w:rPr>
              <w:t>-</w:t>
            </w:r>
            <w:r w:rsidRPr="00184679">
              <w:rPr>
                <w:rFonts w:ascii="Verdana" w:hAnsi="Verdana" w:cstheme="minorHAnsi"/>
                <w:sz w:val="20"/>
              </w:rPr>
              <w:t>4378</w:t>
            </w:r>
          </w:p>
          <w:p w:rsidR="00EC3CC5" w:rsidRPr="00184679" w:rsidRDefault="00EC3CC5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</w:p>
        </w:tc>
      </w:tr>
      <w:tr w:rsidR="001C4A93" w:rsidRPr="00184679" w:rsidTr="00184679">
        <w:tc>
          <w:tcPr>
            <w:tcW w:w="4519" w:type="dxa"/>
          </w:tcPr>
          <w:p w:rsidR="001C4A93" w:rsidRPr="00184679" w:rsidRDefault="00184679" w:rsidP="001C4A9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hyperlink r:id="rId14" w:history="1">
              <w:r w:rsidR="001C4A93" w:rsidRPr="00184679">
                <w:rPr>
                  <w:rStyle w:val="Hyperlink"/>
                  <w:rFonts w:ascii="Verdana" w:hAnsi="Verdana" w:cstheme="minorHAnsi"/>
                  <w:sz w:val="20"/>
                </w:rPr>
                <w:t>Analytical Laboratories, Inc.</w:t>
              </w:r>
            </w:hyperlink>
          </w:p>
          <w:p w:rsidR="001C4A93" w:rsidRPr="00184679" w:rsidRDefault="001C4A93" w:rsidP="001C4A9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 xml:space="preserve">P.O. Box 319 </w:t>
            </w:r>
          </w:p>
          <w:p w:rsidR="001C4A93" w:rsidRPr="00184679" w:rsidRDefault="001C4A93" w:rsidP="001C4A9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Chalfont, PA 18914</w:t>
            </w:r>
          </w:p>
          <w:p w:rsidR="001C4A93" w:rsidRPr="00184679" w:rsidRDefault="001C4A93" w:rsidP="001C4A9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  <w:r w:rsidRPr="00184679">
              <w:rPr>
                <w:rFonts w:ascii="Verdana" w:hAnsi="Verdana" w:cstheme="minorHAnsi"/>
                <w:sz w:val="20"/>
              </w:rPr>
              <w:t>215-723-6466</w:t>
            </w:r>
          </w:p>
          <w:p w:rsidR="001C4A93" w:rsidRPr="00184679" w:rsidRDefault="001C4A93" w:rsidP="001C4A9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</w:rPr>
            </w:pPr>
          </w:p>
          <w:p w:rsidR="001C4A93" w:rsidRPr="00184679" w:rsidRDefault="001C4A93" w:rsidP="001C4A9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  <w:u w:val="single"/>
              </w:rPr>
            </w:pPr>
          </w:p>
        </w:tc>
        <w:tc>
          <w:tcPr>
            <w:tcW w:w="4661" w:type="dxa"/>
          </w:tcPr>
          <w:p w:rsidR="001C4A93" w:rsidRPr="00184679" w:rsidRDefault="001C4A93" w:rsidP="009227A3">
            <w:pPr>
              <w:tabs>
                <w:tab w:val="left" w:pos="3168"/>
                <w:tab w:val="left" w:pos="3870"/>
                <w:tab w:val="left" w:pos="5184"/>
                <w:tab w:val="left" w:pos="5760"/>
                <w:tab w:val="left" w:pos="7560"/>
                <w:tab w:val="left" w:pos="8820"/>
              </w:tabs>
              <w:suppressAutoHyphens/>
              <w:rPr>
                <w:rFonts w:ascii="Verdana" w:hAnsi="Verdana" w:cstheme="minorHAnsi"/>
                <w:sz w:val="20"/>
                <w:u w:val="single"/>
              </w:rPr>
            </w:pPr>
          </w:p>
        </w:tc>
      </w:tr>
    </w:tbl>
    <w:p w:rsidR="00EC3CC5" w:rsidRPr="00184679" w:rsidRDefault="00EC3CC5" w:rsidP="000D6705">
      <w:pPr>
        <w:ind w:left="720"/>
        <w:rPr>
          <w:rFonts w:ascii="Verdana" w:hAnsi="Verdana"/>
          <w:i/>
          <w:sz w:val="20"/>
        </w:rPr>
      </w:pPr>
      <w:r w:rsidRPr="00184679">
        <w:rPr>
          <w:rFonts w:ascii="Verdana" w:hAnsi="Verdana"/>
          <w:i/>
          <w:sz w:val="20"/>
        </w:rPr>
        <w:t xml:space="preserve">* List subject to change. Additional laboratories may be identified and list may be revised. </w:t>
      </w:r>
    </w:p>
    <w:sectPr w:rsidR="00EC3CC5" w:rsidRPr="00184679" w:rsidSect="00A002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720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00" w:rsidRDefault="00BE3100" w:rsidP="00A0024A">
      <w:r>
        <w:separator/>
      </w:r>
    </w:p>
  </w:endnote>
  <w:endnote w:type="continuationSeparator" w:id="0">
    <w:p w:rsidR="00BE3100" w:rsidRDefault="00BE3100" w:rsidP="00A0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10" w:rsidRDefault="00133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24A" w:rsidRPr="00133D10" w:rsidRDefault="00A0024A" w:rsidP="00133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10" w:rsidRDefault="0013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00" w:rsidRDefault="00BE3100" w:rsidP="00A0024A">
      <w:r>
        <w:separator/>
      </w:r>
    </w:p>
  </w:footnote>
  <w:footnote w:type="continuationSeparator" w:id="0">
    <w:p w:rsidR="00BE3100" w:rsidRDefault="00BE3100" w:rsidP="00A0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10" w:rsidRDefault="00133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24A" w:rsidRPr="00133D10" w:rsidRDefault="00A0024A" w:rsidP="00133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10" w:rsidRDefault="00133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05"/>
    <w:rsid w:val="000D6705"/>
    <w:rsid w:val="00133D10"/>
    <w:rsid w:val="00137FB5"/>
    <w:rsid w:val="00184679"/>
    <w:rsid w:val="001C4A93"/>
    <w:rsid w:val="00310368"/>
    <w:rsid w:val="00315B01"/>
    <w:rsid w:val="00483E06"/>
    <w:rsid w:val="00530BC5"/>
    <w:rsid w:val="00691396"/>
    <w:rsid w:val="006B71BB"/>
    <w:rsid w:val="006F5800"/>
    <w:rsid w:val="006F7E3D"/>
    <w:rsid w:val="007040FC"/>
    <w:rsid w:val="00712030"/>
    <w:rsid w:val="00797214"/>
    <w:rsid w:val="008E5688"/>
    <w:rsid w:val="0096484E"/>
    <w:rsid w:val="00992B0F"/>
    <w:rsid w:val="009D63AE"/>
    <w:rsid w:val="00A0024A"/>
    <w:rsid w:val="00A950CA"/>
    <w:rsid w:val="00BB1EE3"/>
    <w:rsid w:val="00BE3100"/>
    <w:rsid w:val="00BF16EF"/>
    <w:rsid w:val="00C616BD"/>
    <w:rsid w:val="00C8570B"/>
    <w:rsid w:val="00CC0E2C"/>
    <w:rsid w:val="00D17F2B"/>
    <w:rsid w:val="00D32B6A"/>
    <w:rsid w:val="00D35FC0"/>
    <w:rsid w:val="00EC3CC5"/>
    <w:rsid w:val="00F9707F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B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616BD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16EF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7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4A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0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4A"/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D67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7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C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ground-water-and-drinking-water/drinking-water-health-advisories-pfoa-and-pfos" TargetMode="External"/><Relationship Id="rId13" Type="http://schemas.openxmlformats.org/officeDocument/2006/relationships/hyperlink" Target="http://www.testamericainc.com/services/perfluorinated-compounds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dep.pa.gov/About/Regional/SoutheastRegion/Community%20Information/Pages/default.aspx" TargetMode="External"/><Relationship Id="rId12" Type="http://schemas.openxmlformats.org/officeDocument/2006/relationships/hyperlink" Target="http://www.alsglobal.com/en/Our-Services/Life-Sciences/Environmental/Capabilities/North-America-Capabilities/USA/PFOA-PFO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pacelabs.com/environmental-services/specialty-services/drinking-water---ucmr-3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eurofinsus.com/environment-testing/testing-services/pfc-testing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atsdr.cdc.gov/pfc/index.html" TargetMode="External"/><Relationship Id="rId14" Type="http://schemas.openxmlformats.org/officeDocument/2006/relationships/hyperlink" Target="http://www.analab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2016-06-28T19:15:00Z</dcterms:created>
  <dcterms:modified xsi:type="dcterms:W3CDTF">2016-06-28T19:15:00Z</dcterms:modified>
</cp:coreProperties>
</file>