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8BE" w:rsidRDefault="001E18BE" w:rsidP="001F01F3">
      <w:pPr>
        <w:jc w:val="center"/>
        <w:rPr>
          <w:b/>
          <w:sz w:val="36"/>
          <w:szCs w:val="36"/>
          <w:u w:val="single"/>
        </w:rPr>
      </w:pPr>
    </w:p>
    <w:p w:rsidR="00274A66" w:rsidRPr="00CC53AA" w:rsidRDefault="001F01F3" w:rsidP="001F01F3">
      <w:pPr>
        <w:jc w:val="center"/>
        <w:rPr>
          <w:b/>
          <w:sz w:val="36"/>
          <w:szCs w:val="36"/>
          <w:u w:val="single"/>
        </w:rPr>
      </w:pPr>
      <w:r w:rsidRPr="00D45CA6">
        <w:rPr>
          <w:b/>
          <w:sz w:val="36"/>
          <w:szCs w:val="36"/>
          <w:u w:val="single"/>
        </w:rPr>
        <w:t>Supplemental Waste Tracking</w:t>
      </w:r>
      <w:r w:rsidR="00A4263F">
        <w:rPr>
          <w:b/>
          <w:sz w:val="36"/>
          <w:szCs w:val="36"/>
          <w:u w:val="single"/>
        </w:rPr>
        <w:t xml:space="preserve"> Form</w:t>
      </w:r>
    </w:p>
    <w:p w:rsidR="00E93F62" w:rsidRPr="00E93F62" w:rsidRDefault="00E93F62" w:rsidP="00E93F62">
      <w:pPr>
        <w:rPr>
          <w:b/>
          <w:u w:val="single"/>
        </w:rPr>
      </w:pPr>
      <w:r w:rsidRPr="00E93F62">
        <w:rPr>
          <w:b/>
          <w:u w:val="single"/>
        </w:rPr>
        <w:t>Instructions:</w:t>
      </w:r>
    </w:p>
    <w:p w:rsidR="001E18BE" w:rsidRPr="00E93F62" w:rsidRDefault="00206AA0" w:rsidP="00E93F62">
      <w:r>
        <w:t xml:space="preserve">When </w:t>
      </w:r>
      <w:r>
        <w:rPr>
          <w:b/>
        </w:rPr>
        <w:t>any</w:t>
      </w:r>
      <w:r w:rsidR="003852D7">
        <w:t xml:space="preserve"> load of waste is rejected for disposal at</w:t>
      </w:r>
      <w:r w:rsidR="00E93F62" w:rsidRPr="00E93F62">
        <w:t xml:space="preserve"> your facility, please complete the following supplemental waste tracking form and send it</w:t>
      </w:r>
      <w:r>
        <w:t xml:space="preserve"> electronically</w:t>
      </w:r>
      <w:r w:rsidR="00E93F62" w:rsidRPr="00E93F62">
        <w:t xml:space="preserve"> </w:t>
      </w:r>
      <w:r w:rsidR="005E7D6A">
        <w:t xml:space="preserve">to the Department’s Municipal and Residual Waste Division by using </w:t>
      </w:r>
      <w:hyperlink r:id="rId7" w:history="1">
        <w:r w:rsidR="005E7D6A" w:rsidRPr="00971657">
          <w:rPr>
            <w:rStyle w:val="Hyperlink"/>
          </w:rPr>
          <w:t>ra-epmuniresidwaste@pa.gov</w:t>
        </w:r>
      </w:hyperlink>
      <w:r w:rsidR="005E7D6A">
        <w:t xml:space="preserve"> with “SWTF” in the subject line. </w:t>
      </w:r>
      <w:r>
        <w:t xml:space="preserve"> Please copy your Regional DEP office as well as the waste generator on the electronic transmission.</w:t>
      </w:r>
    </w:p>
    <w:p w:rsidR="00E93F62" w:rsidRDefault="00E93F62" w:rsidP="00E93F62">
      <w:pPr>
        <w:rPr>
          <w:b/>
          <w:u w:val="single"/>
        </w:rPr>
      </w:pPr>
      <w:r>
        <w:rPr>
          <w:b/>
          <w:u w:val="single"/>
        </w:rPr>
        <w:t>Form:</w:t>
      </w:r>
    </w:p>
    <w:p w:rsidR="00C24069" w:rsidRDefault="00C24069" w:rsidP="001E18BE">
      <w:pPr>
        <w:jc w:val="center"/>
        <w:rPr>
          <w:b/>
          <w:u w:val="single"/>
        </w:rPr>
        <w:sectPr w:rsidR="00C24069" w:rsidSect="001F01F3">
          <w:headerReference w:type="default" r:id="rId8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E93F62" w:rsidRDefault="00E93F62" w:rsidP="00E93F62">
      <w:r>
        <w:t xml:space="preserve">Landfill Name: </w:t>
      </w:r>
      <w:r w:rsidR="00EC006C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EC006C">
        <w:rPr>
          <w:u w:val="single"/>
        </w:rPr>
        <w:instrText xml:space="preserve"> FORMTEXT </w:instrText>
      </w:r>
      <w:r w:rsidR="00EC006C">
        <w:rPr>
          <w:u w:val="single"/>
        </w:rPr>
      </w:r>
      <w:r w:rsidR="00EC006C">
        <w:rPr>
          <w:u w:val="single"/>
        </w:rPr>
        <w:fldChar w:fldCharType="separate"/>
      </w:r>
      <w:r w:rsidR="00206AA0">
        <w:rPr>
          <w:u w:val="single"/>
        </w:rPr>
        <w:t> </w:t>
      </w:r>
      <w:r w:rsidR="00206AA0">
        <w:rPr>
          <w:u w:val="single"/>
        </w:rPr>
        <w:t> </w:t>
      </w:r>
      <w:r w:rsidR="00206AA0">
        <w:rPr>
          <w:u w:val="single"/>
        </w:rPr>
        <w:t> </w:t>
      </w:r>
      <w:r w:rsidR="00206AA0">
        <w:rPr>
          <w:u w:val="single"/>
        </w:rPr>
        <w:t> </w:t>
      </w:r>
      <w:r w:rsidR="00206AA0">
        <w:rPr>
          <w:u w:val="single"/>
        </w:rPr>
        <w:t> </w:t>
      </w:r>
      <w:r w:rsidR="00EC006C">
        <w:rPr>
          <w:u w:val="single"/>
        </w:rPr>
        <w:fldChar w:fldCharType="end"/>
      </w:r>
      <w:bookmarkEnd w:id="0"/>
    </w:p>
    <w:p w:rsidR="00065D40" w:rsidRDefault="00E93F62" w:rsidP="001E18BE">
      <w:pPr>
        <w:sectPr w:rsidR="00065D40" w:rsidSect="00065D40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  <w:r>
        <w:t>Date Waste Rejected</w:t>
      </w:r>
      <w:r w:rsidRPr="0074568B">
        <w:t>:</w:t>
      </w:r>
      <w:r>
        <w:rPr>
          <w:rFonts w:ascii="Arial" w:hAnsi="Arial"/>
          <w:b/>
          <w:color w:val="000000"/>
          <w:sz w:val="24"/>
        </w:rPr>
        <w:t xml:space="preserve"> </w:t>
      </w:r>
      <w:r w:rsidR="00EC006C" w:rsidRPr="00EC006C">
        <w:rPr>
          <w:rFonts w:ascii="Arial" w:hAnsi="Arial"/>
          <w:color w:val="000000"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EC006C" w:rsidRPr="00EC006C">
        <w:rPr>
          <w:rFonts w:ascii="Arial" w:hAnsi="Arial"/>
          <w:color w:val="000000"/>
          <w:sz w:val="24"/>
          <w:u w:val="single"/>
        </w:rPr>
        <w:instrText xml:space="preserve"> FORMTEXT </w:instrText>
      </w:r>
      <w:r w:rsidR="00EC006C" w:rsidRPr="00EC006C">
        <w:rPr>
          <w:rFonts w:ascii="Arial" w:hAnsi="Arial"/>
          <w:color w:val="000000"/>
          <w:sz w:val="24"/>
          <w:u w:val="single"/>
        </w:rPr>
      </w:r>
      <w:r w:rsidR="00EC006C" w:rsidRPr="00EC006C">
        <w:rPr>
          <w:rFonts w:ascii="Arial" w:hAnsi="Arial"/>
          <w:color w:val="000000"/>
          <w:sz w:val="24"/>
          <w:u w:val="single"/>
        </w:rPr>
        <w:fldChar w:fldCharType="separate"/>
      </w:r>
      <w:r w:rsidR="00EC006C" w:rsidRPr="00EC006C">
        <w:rPr>
          <w:rFonts w:ascii="Arial" w:hAnsi="Arial"/>
          <w:noProof/>
          <w:color w:val="000000"/>
          <w:sz w:val="24"/>
          <w:u w:val="single"/>
        </w:rPr>
        <w:t> </w:t>
      </w:r>
      <w:r w:rsidR="00EC006C" w:rsidRPr="00EC006C">
        <w:rPr>
          <w:rFonts w:ascii="Arial" w:hAnsi="Arial"/>
          <w:noProof/>
          <w:color w:val="000000"/>
          <w:sz w:val="24"/>
          <w:u w:val="single"/>
        </w:rPr>
        <w:t> </w:t>
      </w:r>
      <w:r w:rsidR="00EC006C" w:rsidRPr="00EC006C">
        <w:rPr>
          <w:rFonts w:ascii="Arial" w:hAnsi="Arial"/>
          <w:noProof/>
          <w:color w:val="000000"/>
          <w:sz w:val="24"/>
          <w:u w:val="single"/>
        </w:rPr>
        <w:t> </w:t>
      </w:r>
      <w:r w:rsidR="00EC006C" w:rsidRPr="00EC006C">
        <w:rPr>
          <w:rFonts w:ascii="Arial" w:hAnsi="Arial"/>
          <w:noProof/>
          <w:color w:val="000000"/>
          <w:sz w:val="24"/>
          <w:u w:val="single"/>
        </w:rPr>
        <w:t> </w:t>
      </w:r>
      <w:r w:rsidR="00206AA0">
        <w:rPr>
          <w:rFonts w:ascii="Arial" w:hAnsi="Arial"/>
          <w:noProof/>
          <w:color w:val="000000"/>
          <w:sz w:val="24"/>
          <w:u w:val="single"/>
        </w:rPr>
        <w:t xml:space="preserve">          </w:t>
      </w:r>
      <w:r w:rsidR="00EC006C" w:rsidRPr="00EC006C">
        <w:rPr>
          <w:rFonts w:ascii="Arial" w:hAnsi="Arial"/>
          <w:noProof/>
          <w:color w:val="000000"/>
          <w:sz w:val="24"/>
          <w:u w:val="single"/>
        </w:rPr>
        <w:t> </w:t>
      </w:r>
      <w:r w:rsidR="00EC006C" w:rsidRPr="00EC006C">
        <w:rPr>
          <w:rFonts w:ascii="Arial" w:hAnsi="Arial"/>
          <w:color w:val="000000"/>
          <w:sz w:val="24"/>
          <w:u w:val="single"/>
        </w:rPr>
        <w:fldChar w:fldCharType="end"/>
      </w:r>
      <w:bookmarkEnd w:id="1"/>
    </w:p>
    <w:p w:rsidR="00D45CA6" w:rsidRDefault="00E93F62" w:rsidP="00C6336F">
      <w:pPr>
        <w:rPr>
          <w:u w:val="single"/>
        </w:rPr>
      </w:pPr>
      <w:r>
        <w:t>Generator</w:t>
      </w:r>
      <w:r w:rsidR="00D45CA6" w:rsidRPr="0074568B">
        <w:t xml:space="preserve"> Name</w:t>
      </w:r>
      <w:r w:rsidR="0074568B">
        <w:t>:</w:t>
      </w:r>
      <w:r w:rsidR="00C24069">
        <w:t xml:space="preserve"> </w:t>
      </w:r>
      <w:r w:rsidR="00EC006C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EC006C">
        <w:rPr>
          <w:u w:val="single"/>
        </w:rPr>
        <w:instrText xml:space="preserve"> FORMTEXT </w:instrText>
      </w:r>
      <w:r w:rsidR="00EC006C">
        <w:rPr>
          <w:u w:val="single"/>
        </w:rPr>
      </w:r>
      <w:r w:rsidR="00EC006C">
        <w:rPr>
          <w:u w:val="single"/>
        </w:rPr>
        <w:fldChar w:fldCharType="separate"/>
      </w:r>
      <w:r w:rsidR="00EC006C">
        <w:rPr>
          <w:noProof/>
          <w:u w:val="single"/>
        </w:rPr>
        <w:t> </w:t>
      </w:r>
      <w:r w:rsidR="00EC006C">
        <w:rPr>
          <w:noProof/>
          <w:u w:val="single"/>
        </w:rPr>
        <w:t> </w:t>
      </w:r>
      <w:r w:rsidR="00EC006C">
        <w:rPr>
          <w:noProof/>
          <w:u w:val="single"/>
        </w:rPr>
        <w:t> </w:t>
      </w:r>
      <w:r w:rsidR="00EC006C">
        <w:rPr>
          <w:noProof/>
          <w:u w:val="single"/>
        </w:rPr>
        <w:t> </w:t>
      </w:r>
      <w:r w:rsidR="00206AA0">
        <w:rPr>
          <w:noProof/>
          <w:u w:val="single"/>
        </w:rPr>
        <w:t xml:space="preserve">                                                                                </w:t>
      </w:r>
      <w:r w:rsidR="00EC006C">
        <w:rPr>
          <w:noProof/>
          <w:u w:val="single"/>
        </w:rPr>
        <w:t> </w:t>
      </w:r>
      <w:r w:rsidR="00EC006C">
        <w:rPr>
          <w:u w:val="single"/>
        </w:rPr>
        <w:fldChar w:fldCharType="end"/>
      </w:r>
      <w:bookmarkEnd w:id="2"/>
    </w:p>
    <w:p w:rsidR="00D22E21" w:rsidRDefault="00D22E21" w:rsidP="00D22E21">
      <w:pPr>
        <w:rPr>
          <w:u w:val="single"/>
        </w:rPr>
      </w:pPr>
      <w:r>
        <w:t>Generator</w:t>
      </w:r>
      <w:r w:rsidRPr="0074568B">
        <w:t xml:space="preserve"> </w:t>
      </w:r>
      <w:r>
        <w:t xml:space="preserve">Address: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206AA0">
        <w:rPr>
          <w:noProof/>
          <w:u w:val="single"/>
        </w:rPr>
        <w:t xml:space="preserve">                                                                            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D22E21" w:rsidRDefault="00D22E21" w:rsidP="00D22E21">
      <w:pPr>
        <w:rPr>
          <w:u w:val="single"/>
        </w:rPr>
      </w:pPr>
      <w:r>
        <w:t xml:space="preserve">Generator Contact Person and Phone Number: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206AA0">
        <w:rPr>
          <w:noProof/>
          <w:u w:val="single"/>
        </w:rPr>
        <w:t xml:space="preserve">                                                                                  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065D40" w:rsidRPr="00CF487D" w:rsidRDefault="00C24069" w:rsidP="00C6336F">
      <w:pPr>
        <w:rPr>
          <w:u w:val="single"/>
        </w:rPr>
        <w:sectPr w:rsidR="00065D40" w:rsidRPr="00CF487D" w:rsidSect="00C24069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  <w:r>
        <w:t>Generating Location</w:t>
      </w:r>
      <w:r w:rsidR="00EC006C">
        <w:t xml:space="preserve"> (i.e. Site or Well #): </w:t>
      </w:r>
      <w:r w:rsidR="00EC006C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EC006C">
        <w:rPr>
          <w:u w:val="single"/>
        </w:rPr>
        <w:instrText xml:space="preserve"> FORMTEXT </w:instrText>
      </w:r>
      <w:r w:rsidR="00EC006C">
        <w:rPr>
          <w:u w:val="single"/>
        </w:rPr>
      </w:r>
      <w:r w:rsidR="00EC006C">
        <w:rPr>
          <w:u w:val="single"/>
        </w:rPr>
        <w:fldChar w:fldCharType="separate"/>
      </w:r>
      <w:r w:rsidR="00EC006C">
        <w:rPr>
          <w:noProof/>
          <w:u w:val="single"/>
        </w:rPr>
        <w:t> </w:t>
      </w:r>
      <w:r w:rsidR="00EC006C">
        <w:rPr>
          <w:noProof/>
          <w:u w:val="single"/>
        </w:rPr>
        <w:t> </w:t>
      </w:r>
      <w:r w:rsidR="00EC006C">
        <w:rPr>
          <w:noProof/>
          <w:u w:val="single"/>
        </w:rPr>
        <w:t> </w:t>
      </w:r>
      <w:r w:rsidR="00EC006C">
        <w:rPr>
          <w:noProof/>
          <w:u w:val="single"/>
        </w:rPr>
        <w:t> </w:t>
      </w:r>
      <w:r w:rsidR="00206AA0">
        <w:rPr>
          <w:noProof/>
          <w:u w:val="single"/>
        </w:rPr>
        <w:t xml:space="preserve">                                                                                               </w:t>
      </w:r>
      <w:r w:rsidR="00EC006C">
        <w:rPr>
          <w:noProof/>
          <w:u w:val="single"/>
        </w:rPr>
        <w:t> </w:t>
      </w:r>
      <w:r w:rsidR="00EC006C">
        <w:rPr>
          <w:u w:val="single"/>
        </w:rPr>
        <w:fldChar w:fldCharType="end"/>
      </w:r>
      <w:bookmarkEnd w:id="3"/>
    </w:p>
    <w:p w:rsidR="00A54EF9" w:rsidRDefault="00A54EF9" w:rsidP="00C6336F">
      <w:r w:rsidRPr="00A54EF9">
        <w:t>County</w:t>
      </w:r>
      <w:r w:rsidR="00D22E21">
        <w:t xml:space="preserve"> of Origin:</w:t>
      </w:r>
      <w:r w:rsidR="00065D40">
        <w:t xml:space="preserve"> </w:t>
      </w:r>
      <w:r w:rsidR="00EC006C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EC006C">
        <w:rPr>
          <w:u w:val="single"/>
        </w:rPr>
        <w:instrText xml:space="preserve"> FORMTEXT </w:instrText>
      </w:r>
      <w:r w:rsidR="00EC006C">
        <w:rPr>
          <w:u w:val="single"/>
        </w:rPr>
      </w:r>
      <w:r w:rsidR="00EC006C">
        <w:rPr>
          <w:u w:val="single"/>
        </w:rPr>
        <w:fldChar w:fldCharType="separate"/>
      </w:r>
      <w:r w:rsidR="00EC006C">
        <w:rPr>
          <w:noProof/>
          <w:u w:val="single"/>
        </w:rPr>
        <w:t> </w:t>
      </w:r>
      <w:r w:rsidR="00EC006C">
        <w:rPr>
          <w:noProof/>
          <w:u w:val="single"/>
        </w:rPr>
        <w:t> </w:t>
      </w:r>
      <w:r w:rsidR="00EC006C">
        <w:rPr>
          <w:noProof/>
          <w:u w:val="single"/>
        </w:rPr>
        <w:t> </w:t>
      </w:r>
      <w:r w:rsidR="00EC006C">
        <w:rPr>
          <w:noProof/>
          <w:u w:val="single"/>
        </w:rPr>
        <w:t> </w:t>
      </w:r>
      <w:r w:rsidR="00206AA0">
        <w:rPr>
          <w:noProof/>
          <w:u w:val="single"/>
        </w:rPr>
        <w:t xml:space="preserve">                                        </w:t>
      </w:r>
      <w:r w:rsidR="00EC006C">
        <w:rPr>
          <w:noProof/>
          <w:u w:val="single"/>
        </w:rPr>
        <w:t> </w:t>
      </w:r>
      <w:r w:rsidR="00EC006C">
        <w:rPr>
          <w:u w:val="single"/>
        </w:rPr>
        <w:fldChar w:fldCharType="end"/>
      </w:r>
      <w:bookmarkEnd w:id="4"/>
    </w:p>
    <w:p w:rsidR="00065D40" w:rsidRDefault="00EC006C" w:rsidP="00C6336F">
      <w:pPr>
        <w:rPr>
          <w:u w:val="single"/>
        </w:rPr>
      </w:pPr>
      <w:r>
        <w:t xml:space="preserve">Waste Code: </w:t>
      </w:r>
      <w:r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206AA0">
        <w:rPr>
          <w:noProof/>
          <w:u w:val="single"/>
        </w:rPr>
        <w:t xml:space="preserve">            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5"/>
    </w:p>
    <w:p w:rsidR="00B003B3" w:rsidRDefault="00B003B3" w:rsidP="00B003B3">
      <w:pPr>
        <w:rPr>
          <w:u w:val="single"/>
        </w:rPr>
      </w:pPr>
      <w:r>
        <w:t xml:space="preserve">EC#: </w:t>
      </w:r>
      <w:r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206AA0">
        <w:rPr>
          <w:noProof/>
          <w:u w:val="single"/>
        </w:rPr>
        <w:t xml:space="preserve">           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065D40" w:rsidRDefault="00065D40" w:rsidP="00B753A6">
      <w:r w:rsidRPr="00A54EF9">
        <w:t>Township</w:t>
      </w:r>
      <w:r w:rsidR="00D22E21">
        <w:t xml:space="preserve"> of Origin</w:t>
      </w:r>
      <w:r w:rsidR="00E73A9C">
        <w:t>:</w:t>
      </w:r>
      <w:r w:rsidR="00EC006C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EC006C">
        <w:rPr>
          <w:u w:val="single"/>
        </w:rPr>
        <w:instrText xml:space="preserve"> FORMTEXT </w:instrText>
      </w:r>
      <w:r w:rsidR="00EC006C">
        <w:rPr>
          <w:u w:val="single"/>
        </w:rPr>
      </w:r>
      <w:r w:rsidR="00EC006C">
        <w:rPr>
          <w:u w:val="single"/>
        </w:rPr>
        <w:fldChar w:fldCharType="separate"/>
      </w:r>
      <w:r w:rsidR="00EC006C">
        <w:rPr>
          <w:noProof/>
          <w:u w:val="single"/>
        </w:rPr>
        <w:t> </w:t>
      </w:r>
      <w:r w:rsidR="00EC006C">
        <w:rPr>
          <w:noProof/>
          <w:u w:val="single"/>
        </w:rPr>
        <w:t> </w:t>
      </w:r>
      <w:r w:rsidR="00EC006C">
        <w:rPr>
          <w:noProof/>
          <w:u w:val="single"/>
        </w:rPr>
        <w:t> </w:t>
      </w:r>
      <w:r w:rsidR="00EC006C">
        <w:rPr>
          <w:noProof/>
          <w:u w:val="single"/>
        </w:rPr>
        <w:t> </w:t>
      </w:r>
      <w:r w:rsidR="00206AA0">
        <w:rPr>
          <w:noProof/>
          <w:u w:val="single"/>
        </w:rPr>
        <w:t xml:space="preserve">                                </w:t>
      </w:r>
      <w:r w:rsidR="00EC006C">
        <w:rPr>
          <w:noProof/>
          <w:u w:val="single"/>
        </w:rPr>
        <w:t> </w:t>
      </w:r>
      <w:r w:rsidR="00EC006C">
        <w:rPr>
          <w:u w:val="single"/>
        </w:rPr>
        <w:fldChar w:fldCharType="end"/>
      </w:r>
      <w:bookmarkEnd w:id="6"/>
    </w:p>
    <w:p w:rsidR="00B003B3" w:rsidRDefault="00C24069" w:rsidP="00B753A6">
      <w:pPr>
        <w:rPr>
          <w:u w:val="single"/>
        </w:rPr>
      </w:pPr>
      <w:r w:rsidRPr="004413CF">
        <w:t>Tonnage:</w:t>
      </w:r>
      <w:r>
        <w:t xml:space="preserve"> </w:t>
      </w:r>
      <w:r w:rsidR="00EC006C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EC006C">
        <w:rPr>
          <w:u w:val="single"/>
        </w:rPr>
        <w:instrText xml:space="preserve"> FORMTEXT </w:instrText>
      </w:r>
      <w:r w:rsidR="00EC006C">
        <w:rPr>
          <w:u w:val="single"/>
        </w:rPr>
      </w:r>
      <w:r w:rsidR="00EC006C">
        <w:rPr>
          <w:u w:val="single"/>
        </w:rPr>
        <w:fldChar w:fldCharType="separate"/>
      </w:r>
      <w:r w:rsidR="00EC006C">
        <w:rPr>
          <w:noProof/>
          <w:u w:val="single"/>
        </w:rPr>
        <w:t> </w:t>
      </w:r>
      <w:r w:rsidR="00EC006C">
        <w:rPr>
          <w:noProof/>
          <w:u w:val="single"/>
        </w:rPr>
        <w:t> </w:t>
      </w:r>
      <w:r w:rsidR="00EC006C">
        <w:rPr>
          <w:noProof/>
          <w:u w:val="single"/>
        </w:rPr>
        <w:t> </w:t>
      </w:r>
      <w:r w:rsidR="00EC006C">
        <w:rPr>
          <w:noProof/>
          <w:u w:val="single"/>
        </w:rPr>
        <w:t> </w:t>
      </w:r>
      <w:r w:rsidR="00206AA0">
        <w:rPr>
          <w:noProof/>
          <w:u w:val="single"/>
        </w:rPr>
        <w:t xml:space="preserve">           </w:t>
      </w:r>
      <w:r w:rsidR="00EC006C">
        <w:rPr>
          <w:noProof/>
          <w:u w:val="single"/>
        </w:rPr>
        <w:t> </w:t>
      </w:r>
      <w:r w:rsidR="00EC006C">
        <w:rPr>
          <w:u w:val="single"/>
        </w:rPr>
        <w:fldChar w:fldCharType="end"/>
      </w:r>
      <w:bookmarkEnd w:id="7"/>
    </w:p>
    <w:p w:rsidR="00B003B3" w:rsidRDefault="00B003B3" w:rsidP="00B753A6">
      <w:pPr>
        <w:rPr>
          <w:u w:val="single"/>
        </w:rPr>
      </w:pPr>
      <w:r>
        <w:t>Box Name/#</w:t>
      </w:r>
      <w:r w:rsidRPr="004413CF">
        <w:t>:</w:t>
      </w:r>
      <w:r>
        <w:t xml:space="preserve"> </w:t>
      </w:r>
      <w:r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206AA0">
        <w:rPr>
          <w:noProof/>
          <w:u w:val="single"/>
        </w:rPr>
        <w:t xml:space="preserve">                      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B003B3" w:rsidRPr="00B003B3" w:rsidRDefault="00B003B3" w:rsidP="00B753A6">
      <w:pPr>
        <w:rPr>
          <w:u w:val="single"/>
        </w:rPr>
        <w:sectPr w:rsidR="00B003B3" w:rsidRPr="00B003B3" w:rsidSect="00065D40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9E30D0" w:rsidRPr="00522AC5" w:rsidRDefault="009E30D0" w:rsidP="00B753A6">
      <w:pPr>
        <w:rPr>
          <w:rFonts w:ascii="Arial" w:eastAsia="Times New Roman" w:hAnsi="Arial" w:cs="Arial"/>
          <w:i/>
          <w:color w:val="000000"/>
          <w:sz w:val="20"/>
          <w:szCs w:val="20"/>
        </w:rPr>
      </w:pPr>
      <w:r w:rsidRPr="00522AC5">
        <w:t>External Gamma Radiation Levels</w:t>
      </w:r>
      <w:r>
        <w:t xml:space="preserve"> – Center line, Midpoint Dose Rate </w:t>
      </w:r>
      <w:r w:rsidRPr="000369A6">
        <w:rPr>
          <w:rFonts w:eastAsia="Times New Roman" w:cs="Arial"/>
          <w:color w:val="000000"/>
        </w:rPr>
        <w:t>(µR/Hr)</w:t>
      </w:r>
      <w:r w:rsidR="00C24069">
        <w:rPr>
          <w:rFonts w:eastAsia="Times New Roman" w:cs="Arial"/>
          <w:color w:val="000000"/>
        </w:rPr>
        <w:t>:</w:t>
      </w:r>
    </w:p>
    <w:p w:rsidR="00E73A9C" w:rsidRDefault="00E73A9C" w:rsidP="00C24069">
      <w:pPr>
        <w:spacing w:after="0"/>
        <w:sectPr w:rsidR="00E73A9C" w:rsidSect="00C24069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E73A9C" w:rsidRDefault="00C24069" w:rsidP="004314DD">
      <w:pPr>
        <w:spacing w:after="0"/>
        <w:ind w:firstLine="720"/>
        <w:rPr>
          <w:u w:val="single"/>
        </w:rPr>
      </w:pPr>
      <w:r>
        <w:t>Right Side:</w:t>
      </w:r>
      <w:r w:rsidR="007A08D6">
        <w:t xml:space="preserve"> </w:t>
      </w:r>
      <w:r w:rsidR="00EC006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EC006C">
        <w:rPr>
          <w:u w:val="single"/>
        </w:rPr>
        <w:instrText xml:space="preserve"> FORMTEXT </w:instrText>
      </w:r>
      <w:r w:rsidR="00EC006C">
        <w:rPr>
          <w:u w:val="single"/>
        </w:rPr>
      </w:r>
      <w:r w:rsidR="00EC006C">
        <w:rPr>
          <w:u w:val="single"/>
        </w:rPr>
        <w:fldChar w:fldCharType="separate"/>
      </w:r>
      <w:r w:rsidR="00EC006C">
        <w:rPr>
          <w:noProof/>
          <w:u w:val="single"/>
        </w:rPr>
        <w:t> </w:t>
      </w:r>
      <w:r w:rsidR="00EC006C">
        <w:rPr>
          <w:noProof/>
          <w:u w:val="single"/>
        </w:rPr>
        <w:t> </w:t>
      </w:r>
      <w:r w:rsidR="00EC006C">
        <w:rPr>
          <w:noProof/>
          <w:u w:val="single"/>
        </w:rPr>
        <w:t> </w:t>
      </w:r>
      <w:r w:rsidR="00EC006C">
        <w:rPr>
          <w:noProof/>
          <w:u w:val="single"/>
        </w:rPr>
        <w:t> </w:t>
      </w:r>
      <w:r w:rsidR="00EC006C">
        <w:rPr>
          <w:noProof/>
          <w:u w:val="single"/>
        </w:rPr>
        <w:t> </w:t>
      </w:r>
      <w:r w:rsidR="00EC006C">
        <w:rPr>
          <w:u w:val="single"/>
        </w:rPr>
        <w:fldChar w:fldCharType="end"/>
      </w:r>
      <w:bookmarkEnd w:id="8"/>
    </w:p>
    <w:p w:rsidR="00E73A9C" w:rsidRDefault="00E73A9C" w:rsidP="00C24069">
      <w:pPr>
        <w:spacing w:after="0"/>
        <w:rPr>
          <w:u w:val="single"/>
        </w:rPr>
      </w:pPr>
    </w:p>
    <w:p w:rsidR="00E73A9C" w:rsidRDefault="00E73A9C" w:rsidP="00C24069">
      <w:pPr>
        <w:spacing w:after="0"/>
        <w:rPr>
          <w:u w:val="single"/>
        </w:rPr>
        <w:sectPr w:rsidR="00E73A9C" w:rsidSect="00E73A9C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  <w:r>
        <w:t>Left Side:</w:t>
      </w:r>
      <w:r w:rsidR="007A08D6">
        <w:t xml:space="preserve"> </w:t>
      </w:r>
      <w:r w:rsidR="00EC006C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EC006C">
        <w:rPr>
          <w:u w:val="single"/>
        </w:rPr>
        <w:instrText xml:space="preserve"> FORMTEXT </w:instrText>
      </w:r>
      <w:r w:rsidR="00EC006C">
        <w:rPr>
          <w:u w:val="single"/>
        </w:rPr>
      </w:r>
      <w:r w:rsidR="00EC006C">
        <w:rPr>
          <w:u w:val="single"/>
        </w:rPr>
        <w:fldChar w:fldCharType="separate"/>
      </w:r>
      <w:r w:rsidR="00EC006C">
        <w:rPr>
          <w:noProof/>
          <w:u w:val="single"/>
        </w:rPr>
        <w:t> </w:t>
      </w:r>
      <w:r w:rsidR="00EC006C">
        <w:rPr>
          <w:noProof/>
          <w:u w:val="single"/>
        </w:rPr>
        <w:t> </w:t>
      </w:r>
      <w:r w:rsidR="00EC006C">
        <w:rPr>
          <w:noProof/>
          <w:u w:val="single"/>
        </w:rPr>
        <w:t> </w:t>
      </w:r>
      <w:r w:rsidR="00EC006C">
        <w:rPr>
          <w:noProof/>
          <w:u w:val="single"/>
        </w:rPr>
        <w:t> </w:t>
      </w:r>
      <w:r w:rsidR="00EC006C">
        <w:rPr>
          <w:noProof/>
          <w:u w:val="single"/>
        </w:rPr>
        <w:t> </w:t>
      </w:r>
      <w:r w:rsidR="00EC006C">
        <w:rPr>
          <w:u w:val="single"/>
        </w:rPr>
        <w:fldChar w:fldCharType="end"/>
      </w:r>
      <w:bookmarkEnd w:id="9"/>
      <w:r w:rsidR="00CF487D">
        <w:rPr>
          <w:u w:val="single"/>
        </w:rPr>
        <w:tab/>
      </w:r>
    </w:p>
    <w:p w:rsidR="00065D40" w:rsidRDefault="00C24069" w:rsidP="00065D40">
      <w:pPr>
        <w:tabs>
          <w:tab w:val="left" w:pos="1060"/>
          <w:tab w:val="left" w:pos="1540"/>
          <w:tab w:val="left" w:pos="2020"/>
          <w:tab w:val="left" w:pos="2500"/>
          <w:tab w:val="left" w:pos="2980"/>
          <w:tab w:val="left" w:pos="9540"/>
        </w:tabs>
        <w:spacing w:line="140" w:lineRule="atLeast"/>
      </w:pPr>
      <w:r w:rsidRPr="00065D40">
        <w:t xml:space="preserve">Current Waste Status/Location: </w:t>
      </w:r>
      <w:r w:rsidR="00065D40">
        <w:t xml:space="preserve"> </w:t>
      </w:r>
    </w:p>
    <w:p w:rsidR="00C24069" w:rsidRPr="00065D40" w:rsidRDefault="00D22E21" w:rsidP="00D22E21">
      <w:pPr>
        <w:tabs>
          <w:tab w:val="left" w:pos="720"/>
          <w:tab w:val="left" w:pos="1170"/>
          <w:tab w:val="left" w:pos="1540"/>
          <w:tab w:val="left" w:pos="2020"/>
          <w:tab w:val="left" w:pos="2500"/>
          <w:tab w:val="left" w:pos="2980"/>
          <w:tab w:val="left" w:pos="3960"/>
        </w:tabs>
        <w:spacing w:line="140" w:lineRule="atLeast"/>
      </w:pPr>
      <w:r>
        <w:tab/>
        <w:t>Returned to Generator</w:t>
      </w:r>
      <w:r>
        <w:tab/>
      </w:r>
      <w:r>
        <w:tab/>
      </w:r>
      <w:r w:rsidR="00C24069" w:rsidRPr="00065D40">
        <w:rPr>
          <w:rFonts w:eastAsia="Times New Roman" w:cs="Times New Roman"/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5"/>
      <w:r w:rsidR="00C24069" w:rsidRPr="00065D40">
        <w:rPr>
          <w:rFonts w:eastAsia="Times New Roman" w:cs="Times New Roman"/>
          <w:color w:val="000000"/>
        </w:rPr>
        <w:instrText xml:space="preserve"> FORMCHECKBOX </w:instrText>
      </w:r>
      <w:r w:rsidR="00981A42">
        <w:rPr>
          <w:rFonts w:eastAsia="Times New Roman" w:cs="Times New Roman"/>
          <w:color w:val="000000"/>
        </w:rPr>
      </w:r>
      <w:r w:rsidR="00981A42">
        <w:rPr>
          <w:rFonts w:eastAsia="Times New Roman" w:cs="Times New Roman"/>
          <w:color w:val="000000"/>
        </w:rPr>
        <w:fldChar w:fldCharType="separate"/>
      </w:r>
      <w:r w:rsidR="00C24069" w:rsidRPr="00065D40">
        <w:rPr>
          <w:rFonts w:eastAsia="Times New Roman" w:cs="Times New Roman"/>
          <w:color w:val="000000"/>
        </w:rPr>
        <w:fldChar w:fldCharType="end"/>
      </w:r>
      <w:bookmarkEnd w:id="10"/>
    </w:p>
    <w:p w:rsidR="00C24069" w:rsidRDefault="00065D40" w:rsidP="00D22E21">
      <w:pPr>
        <w:tabs>
          <w:tab w:val="left" w:pos="3960"/>
        </w:tabs>
        <w:ind w:left="720"/>
        <w:rPr>
          <w:rFonts w:eastAsia="MS Gothic"/>
        </w:rPr>
      </w:pPr>
      <w:r>
        <w:rPr>
          <w:rFonts w:eastAsia="Times New Roman" w:cs="Times New Roman"/>
          <w:color w:val="000000"/>
        </w:rPr>
        <w:t>Te</w:t>
      </w:r>
      <w:r w:rsidR="00D22E21">
        <w:rPr>
          <w:rFonts w:eastAsia="Times New Roman" w:cs="Times New Roman"/>
          <w:color w:val="000000"/>
        </w:rPr>
        <w:t>mporarily Stored at Landfill</w:t>
      </w:r>
      <w:r w:rsidR="00D22E21">
        <w:rPr>
          <w:rFonts w:eastAsia="Times New Roman" w:cs="Times New Roman"/>
          <w:color w:val="000000"/>
        </w:rPr>
        <w:tab/>
      </w:r>
      <w:r w:rsidR="00C24069" w:rsidRPr="00065D40">
        <w:rPr>
          <w:rFonts w:eastAsia="Times New Roman" w:cs="Times New Roman"/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C24069" w:rsidRPr="00065D40">
        <w:rPr>
          <w:rFonts w:eastAsia="Times New Roman" w:cs="Times New Roman"/>
          <w:color w:val="000000"/>
        </w:rPr>
        <w:instrText xml:space="preserve"> FORMCHECKBOX </w:instrText>
      </w:r>
      <w:r w:rsidR="00981A42">
        <w:rPr>
          <w:rFonts w:eastAsia="Times New Roman" w:cs="Times New Roman"/>
          <w:color w:val="000000"/>
        </w:rPr>
      </w:r>
      <w:r w:rsidR="00981A42">
        <w:rPr>
          <w:rFonts w:eastAsia="Times New Roman" w:cs="Times New Roman"/>
          <w:color w:val="000000"/>
        </w:rPr>
        <w:fldChar w:fldCharType="separate"/>
      </w:r>
      <w:r w:rsidR="00C24069" w:rsidRPr="00065D40">
        <w:rPr>
          <w:rFonts w:eastAsia="Times New Roman" w:cs="Times New Roman"/>
          <w:color w:val="000000"/>
        </w:rPr>
        <w:fldChar w:fldCharType="end"/>
      </w:r>
      <w:r w:rsidR="00C24069" w:rsidRPr="00065D40">
        <w:rPr>
          <w:rFonts w:eastAsia="MS Gothic"/>
        </w:rPr>
        <w:t xml:space="preserve">   </w:t>
      </w:r>
    </w:p>
    <w:p w:rsidR="00D22E21" w:rsidRDefault="00D22E21" w:rsidP="00D22E21">
      <w:pPr>
        <w:tabs>
          <w:tab w:val="left" w:pos="3960"/>
        </w:tabs>
        <w:ind w:left="720"/>
        <w:rPr>
          <w:u w:val="single"/>
        </w:rPr>
      </w:pPr>
      <w:r>
        <w:rPr>
          <w:rFonts w:eastAsia="Times New Roman" w:cs="Times New Roman"/>
          <w:color w:val="000000"/>
        </w:rPr>
        <w:t>Sent to Alternate Disposal Facility</w:t>
      </w:r>
      <w:r>
        <w:rPr>
          <w:rFonts w:eastAsia="Times New Roman" w:cs="Times New Roman"/>
          <w:color w:val="000000"/>
        </w:rPr>
        <w:tab/>
      </w:r>
      <w:r w:rsidRPr="00065D40">
        <w:rPr>
          <w:rFonts w:eastAsia="Times New Roman" w:cs="Times New Roman"/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65D40">
        <w:rPr>
          <w:rFonts w:eastAsia="Times New Roman" w:cs="Times New Roman"/>
          <w:color w:val="000000"/>
        </w:rPr>
        <w:instrText xml:space="preserve"> FORMCHECKBOX </w:instrText>
      </w:r>
      <w:r w:rsidR="00981A42">
        <w:rPr>
          <w:rFonts w:eastAsia="Times New Roman" w:cs="Times New Roman"/>
          <w:color w:val="000000"/>
        </w:rPr>
      </w:r>
      <w:r w:rsidR="00981A42">
        <w:rPr>
          <w:rFonts w:eastAsia="Times New Roman" w:cs="Times New Roman"/>
          <w:color w:val="000000"/>
        </w:rPr>
        <w:fldChar w:fldCharType="separate"/>
      </w:r>
      <w:r w:rsidRPr="00065D40">
        <w:rPr>
          <w:rFonts w:eastAsia="Times New Roman" w:cs="Times New Roman"/>
          <w:color w:val="000000"/>
        </w:rPr>
        <w:fldChar w:fldCharType="end"/>
      </w:r>
      <w:r w:rsidRPr="00065D40">
        <w:rPr>
          <w:rFonts w:eastAsia="MS Gothic"/>
        </w:rPr>
        <w:t xml:space="preserve">   </w:t>
      </w:r>
      <w:r>
        <w:rPr>
          <w:rFonts w:eastAsia="MS Gothic"/>
        </w:rPr>
        <w:t xml:space="preserve">Name of Facility (if known) </w:t>
      </w:r>
      <w:r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5D0191" w:rsidRDefault="00C25605" w:rsidP="00B8671D">
      <w:pPr>
        <w:tabs>
          <w:tab w:val="left" w:pos="3960"/>
        </w:tabs>
        <w:rPr>
          <w:rFonts w:eastAsia="MS Gothic"/>
        </w:rPr>
      </w:pPr>
      <w:r>
        <w:rPr>
          <w:rFonts w:eastAsia="MS Gothic"/>
        </w:rPr>
        <w:t>Reason for R</w:t>
      </w:r>
      <w:r w:rsidR="00B8671D">
        <w:rPr>
          <w:rFonts w:eastAsia="MS Gothic"/>
        </w:rPr>
        <w:t>ejection</w:t>
      </w:r>
      <w:r w:rsidR="005D0191">
        <w:rPr>
          <w:rFonts w:eastAsia="MS Gothic"/>
        </w:rPr>
        <w:t xml:space="preserve"> </w:t>
      </w:r>
      <w:r>
        <w:rPr>
          <w:rFonts w:eastAsia="MS Gothic"/>
        </w:rPr>
        <w:t>(continued on next page…)</w:t>
      </w:r>
    </w:p>
    <w:p w:rsidR="00C25605" w:rsidRDefault="00C25605" w:rsidP="00B8671D">
      <w:pPr>
        <w:tabs>
          <w:tab w:val="left" w:pos="3960"/>
        </w:tabs>
        <w:rPr>
          <w:rFonts w:eastAsia="MS Gothic"/>
        </w:rPr>
      </w:pPr>
    </w:p>
    <w:p w:rsidR="00C25605" w:rsidRDefault="00C25605" w:rsidP="00B8671D">
      <w:pPr>
        <w:tabs>
          <w:tab w:val="left" w:pos="3960"/>
        </w:tabs>
        <w:rPr>
          <w:rFonts w:eastAsia="MS Gothic"/>
        </w:rPr>
      </w:pPr>
      <w:r>
        <w:rPr>
          <w:rFonts w:eastAsia="MS Gothic"/>
        </w:rPr>
        <w:lastRenderedPageBreak/>
        <w:t>Reason for Rejection – (please make a selection by checking the checkbox next to the reason for why a waste load was rejected):</w:t>
      </w:r>
    </w:p>
    <w:p w:rsidR="00C25605" w:rsidRDefault="00C25605" w:rsidP="00B8671D">
      <w:pPr>
        <w:tabs>
          <w:tab w:val="left" w:pos="3960"/>
        </w:tabs>
        <w:rPr>
          <w:rFonts w:eastAsia="MS Gothic"/>
        </w:rPr>
      </w:pPr>
    </w:p>
    <w:p w:rsidR="00C25605" w:rsidRDefault="00C25605" w:rsidP="00B8671D">
      <w:pPr>
        <w:tabs>
          <w:tab w:val="left" w:pos="3960"/>
        </w:tabs>
        <w:rPr>
          <w:rFonts w:eastAsia="MS Gothic"/>
        </w:rPr>
        <w:sectPr w:rsidR="00C25605" w:rsidSect="00C24069">
          <w:headerReference w:type="default" r:id="rId9"/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C25605" w:rsidRPr="00120079" w:rsidRDefault="00D60115" w:rsidP="00120079">
      <w:pPr>
        <w:spacing w:before="100" w:beforeAutospacing="1" w:after="240"/>
      </w:pPr>
      <w:r>
        <w:rPr>
          <w:rFonts w:eastAsia="MS Gothic"/>
        </w:rPr>
        <w:t xml:space="preserve">1. </w:t>
      </w:r>
      <w:sdt>
        <w:sdtPr>
          <w:rPr>
            <w:rFonts w:eastAsia="MS Gothic"/>
          </w:rPr>
          <w:id w:val="818079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4C2">
            <w:rPr>
              <w:rFonts w:ascii="MS Gothic" w:eastAsia="MS Gothic" w:hAnsi="MS Gothic" w:hint="eastAsia"/>
            </w:rPr>
            <w:t>☐</w:t>
          </w:r>
        </w:sdtContent>
      </w:sdt>
      <w:r w:rsidR="00C25605">
        <w:rPr>
          <w:rFonts w:eastAsia="MS Gothic"/>
        </w:rPr>
        <w:t xml:space="preserve"> </w:t>
      </w:r>
      <w:r w:rsidR="00120079">
        <w:t>Business decision: Operator chooses not to accept waste</w:t>
      </w:r>
    </w:p>
    <w:p w:rsidR="00B8671D" w:rsidRPr="00C25605" w:rsidRDefault="00D60115" w:rsidP="00B8671D">
      <w:pPr>
        <w:tabs>
          <w:tab w:val="left" w:pos="3960"/>
        </w:tabs>
        <w:rPr>
          <w:rFonts w:eastAsia="MS Gothic"/>
        </w:rPr>
      </w:pPr>
      <w:r>
        <w:rPr>
          <w:rFonts w:eastAsia="MS Gothic"/>
        </w:rPr>
        <w:t xml:space="preserve">2. </w:t>
      </w:r>
      <w:sdt>
        <w:sdtPr>
          <w:rPr>
            <w:rFonts w:eastAsia="MS Gothic"/>
          </w:rPr>
          <w:id w:val="189631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605">
            <w:rPr>
              <w:rFonts w:ascii="MS Gothic" w:eastAsia="MS Gothic" w:hAnsi="MS Gothic" w:hint="eastAsia"/>
            </w:rPr>
            <w:t>☐</w:t>
          </w:r>
        </w:sdtContent>
      </w:sdt>
      <w:r w:rsidR="00C25605">
        <w:rPr>
          <w:rFonts w:eastAsia="MS Gothic"/>
        </w:rPr>
        <w:t xml:space="preserve"> </w:t>
      </w:r>
      <w:r w:rsidR="00D115D7">
        <w:t>Driver does not have required personal protective equipment</w:t>
      </w:r>
    </w:p>
    <w:p w:rsidR="008A59D7" w:rsidRDefault="00120079" w:rsidP="00CC53AA">
      <w:pPr>
        <w:spacing w:before="100" w:beforeAutospacing="1" w:after="240"/>
      </w:pPr>
      <w:r>
        <w:t xml:space="preserve">3. </w:t>
      </w:r>
      <w:sdt>
        <w:sdtPr>
          <w:id w:val="-687833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605">
            <w:rPr>
              <w:rFonts w:ascii="MS Gothic" w:eastAsia="MS Gothic" w:hAnsi="MS Gothic" w:hint="eastAsia"/>
            </w:rPr>
            <w:t>☐</w:t>
          </w:r>
        </w:sdtContent>
      </w:sdt>
      <w:r w:rsidR="00C25605">
        <w:t xml:space="preserve"> </w:t>
      </w:r>
      <w:r w:rsidR="00D115D7">
        <w:t>Driver went to wrong landfill</w:t>
      </w:r>
    </w:p>
    <w:p w:rsidR="00C25605" w:rsidRDefault="00120079" w:rsidP="00CC53AA">
      <w:pPr>
        <w:spacing w:before="100" w:beforeAutospacing="1" w:after="240"/>
      </w:pPr>
      <w:r>
        <w:t xml:space="preserve">4. </w:t>
      </w:r>
      <w:sdt>
        <w:sdtPr>
          <w:id w:val="64478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605">
            <w:rPr>
              <w:rFonts w:ascii="MS Gothic" w:eastAsia="MS Gothic" w:hAnsi="MS Gothic" w:hint="eastAsia"/>
            </w:rPr>
            <w:t>☐</w:t>
          </w:r>
        </w:sdtContent>
      </w:sdt>
      <w:r w:rsidR="00C25605">
        <w:t xml:space="preserve"> </w:t>
      </w:r>
      <w:r w:rsidR="00D115D7">
        <w:t>Expired Form U</w:t>
      </w:r>
    </w:p>
    <w:p w:rsidR="00C25605" w:rsidRDefault="00120079" w:rsidP="00CC53AA">
      <w:pPr>
        <w:spacing w:before="100" w:beforeAutospacing="1" w:after="240"/>
      </w:pPr>
      <w:r>
        <w:t xml:space="preserve">5. </w:t>
      </w:r>
      <w:sdt>
        <w:sdtPr>
          <w:id w:val="646707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605">
            <w:rPr>
              <w:rFonts w:ascii="MS Gothic" w:eastAsia="MS Gothic" w:hAnsi="MS Gothic" w:hint="eastAsia"/>
            </w:rPr>
            <w:t>☐</w:t>
          </w:r>
        </w:sdtContent>
      </w:sdt>
      <w:r w:rsidR="00C25605">
        <w:t xml:space="preserve"> </w:t>
      </w:r>
      <w:r w:rsidR="00D115D7">
        <w:t>Expired profile</w:t>
      </w:r>
    </w:p>
    <w:p w:rsidR="00C25605" w:rsidRDefault="00120079" w:rsidP="00CC53AA">
      <w:pPr>
        <w:spacing w:before="100" w:beforeAutospacing="1" w:after="240"/>
      </w:pPr>
      <w:r>
        <w:t xml:space="preserve">6. </w:t>
      </w:r>
      <w:sdt>
        <w:sdtPr>
          <w:id w:val="-105416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605">
            <w:rPr>
              <w:rFonts w:ascii="MS Gothic" w:eastAsia="MS Gothic" w:hAnsi="MS Gothic" w:hint="eastAsia"/>
            </w:rPr>
            <w:t>☐</w:t>
          </w:r>
        </w:sdtContent>
      </w:sdt>
      <w:r w:rsidR="00C25605">
        <w:t xml:space="preserve"> </w:t>
      </w:r>
      <w:r w:rsidR="00D115D7">
        <w:t>Form U tonnage limit reached</w:t>
      </w:r>
    </w:p>
    <w:p w:rsidR="00C25605" w:rsidRDefault="00120079" w:rsidP="00CC53AA">
      <w:pPr>
        <w:spacing w:before="100" w:beforeAutospacing="1" w:after="240"/>
      </w:pPr>
      <w:r>
        <w:t xml:space="preserve">7. </w:t>
      </w:r>
      <w:sdt>
        <w:sdtPr>
          <w:id w:val="13083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605">
            <w:rPr>
              <w:rFonts w:ascii="MS Gothic" w:eastAsia="MS Gothic" w:hAnsi="MS Gothic" w:hint="eastAsia"/>
            </w:rPr>
            <w:t>☐</w:t>
          </w:r>
        </w:sdtContent>
      </w:sdt>
      <w:r w:rsidR="00C25605">
        <w:t xml:space="preserve"> </w:t>
      </w:r>
      <w:r w:rsidR="00D115D7">
        <w:t>Generator unable to pay for disposal</w:t>
      </w:r>
    </w:p>
    <w:p w:rsidR="00C25605" w:rsidRDefault="00120079" w:rsidP="00CC53AA">
      <w:pPr>
        <w:spacing w:before="100" w:beforeAutospacing="1" w:after="240"/>
      </w:pPr>
      <w:r>
        <w:t xml:space="preserve">8. </w:t>
      </w:r>
      <w:sdt>
        <w:sdtPr>
          <w:id w:val="-1741247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605">
            <w:rPr>
              <w:rFonts w:ascii="MS Gothic" w:eastAsia="MS Gothic" w:hAnsi="MS Gothic" w:hint="eastAsia"/>
            </w:rPr>
            <w:t>☐</w:t>
          </w:r>
        </w:sdtContent>
      </w:sdt>
      <w:r w:rsidR="00C25605">
        <w:t xml:space="preserve"> </w:t>
      </w:r>
      <w:r w:rsidR="00D115D7">
        <w:t>Invalid Form U/EC number</w:t>
      </w:r>
    </w:p>
    <w:p w:rsidR="00C25605" w:rsidRDefault="00120079" w:rsidP="00CC53AA">
      <w:pPr>
        <w:spacing w:before="100" w:beforeAutospacing="1" w:after="240"/>
      </w:pPr>
      <w:r>
        <w:t xml:space="preserve">9. </w:t>
      </w:r>
      <w:sdt>
        <w:sdtPr>
          <w:id w:val="1133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605">
            <w:rPr>
              <w:rFonts w:ascii="MS Gothic" w:eastAsia="MS Gothic" w:hAnsi="MS Gothic" w:hint="eastAsia"/>
            </w:rPr>
            <w:t>☐</w:t>
          </w:r>
        </w:sdtContent>
      </w:sdt>
      <w:r w:rsidR="00C25605">
        <w:t xml:space="preserve"> </w:t>
      </w:r>
      <w:r w:rsidR="00D115D7">
        <w:t>Invalid profile number</w:t>
      </w:r>
    </w:p>
    <w:p w:rsidR="00C25605" w:rsidRDefault="00120079" w:rsidP="00CC53AA">
      <w:pPr>
        <w:spacing w:before="100" w:beforeAutospacing="1" w:after="240"/>
      </w:pPr>
      <w:r>
        <w:t xml:space="preserve">10. </w:t>
      </w:r>
      <w:sdt>
        <w:sdtPr>
          <w:id w:val="-148461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605">
            <w:rPr>
              <w:rFonts w:ascii="MS Gothic" w:eastAsia="MS Gothic" w:hAnsi="MS Gothic" w:hint="eastAsia"/>
            </w:rPr>
            <w:t>☐</w:t>
          </w:r>
        </w:sdtContent>
      </w:sdt>
      <w:r w:rsidR="00C25605">
        <w:t xml:space="preserve"> </w:t>
      </w:r>
      <w:r w:rsidR="00D115D7">
        <w:t>Monthly Source Term Allocation limit reached</w:t>
      </w:r>
    </w:p>
    <w:p w:rsidR="00C25605" w:rsidRDefault="00120079" w:rsidP="00CC53AA">
      <w:pPr>
        <w:spacing w:before="100" w:beforeAutospacing="1" w:after="240"/>
      </w:pPr>
      <w:r>
        <w:t xml:space="preserve">11. </w:t>
      </w:r>
      <w:sdt>
        <w:sdtPr>
          <w:id w:val="64840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605">
            <w:rPr>
              <w:rFonts w:ascii="MS Gothic" w:eastAsia="MS Gothic" w:hAnsi="MS Gothic" w:hint="eastAsia"/>
            </w:rPr>
            <w:t>☐</w:t>
          </w:r>
        </w:sdtContent>
      </w:sdt>
      <w:r w:rsidR="00C25605">
        <w:t xml:space="preserve"> </w:t>
      </w:r>
      <w:r w:rsidR="00D115D7">
        <w:t>No Act 90 sticker</w:t>
      </w:r>
    </w:p>
    <w:p w:rsidR="006F3CD5" w:rsidRDefault="00120079" w:rsidP="00CC53AA">
      <w:pPr>
        <w:spacing w:before="100" w:beforeAutospacing="1" w:after="240"/>
      </w:pPr>
      <w:r>
        <w:t xml:space="preserve">12. </w:t>
      </w:r>
      <w:sdt>
        <w:sdtPr>
          <w:id w:val="-202402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605">
            <w:rPr>
              <w:rFonts w:ascii="MS Gothic" w:eastAsia="MS Gothic" w:hAnsi="MS Gothic" w:hint="eastAsia"/>
            </w:rPr>
            <w:t>☐</w:t>
          </w:r>
        </w:sdtContent>
      </w:sdt>
      <w:r w:rsidR="006F3CD5">
        <w:t xml:space="preserve"> </w:t>
      </w:r>
      <w:r w:rsidR="00D115D7">
        <w:t>No DEP cab card</w:t>
      </w:r>
    </w:p>
    <w:p w:rsidR="00C25605" w:rsidRDefault="00120079" w:rsidP="00CC53AA">
      <w:pPr>
        <w:spacing w:before="100" w:beforeAutospacing="1" w:after="240"/>
      </w:pPr>
      <w:r>
        <w:t xml:space="preserve">13. </w:t>
      </w:r>
      <w:sdt>
        <w:sdtPr>
          <w:id w:val="1241456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4C2">
            <w:rPr>
              <w:rFonts w:ascii="MS Gothic" w:eastAsia="MS Gothic" w:hAnsi="MS Gothic" w:hint="eastAsia"/>
            </w:rPr>
            <w:t>☐</w:t>
          </w:r>
        </w:sdtContent>
      </w:sdt>
      <w:r w:rsidR="00C25605">
        <w:t xml:space="preserve"> </w:t>
      </w:r>
      <w:r w:rsidR="00D115D7">
        <w:t>No vehicle registration</w:t>
      </w:r>
    </w:p>
    <w:p w:rsidR="00C25605" w:rsidRDefault="00120079" w:rsidP="00CC53AA">
      <w:pPr>
        <w:spacing w:before="100" w:beforeAutospacing="1" w:after="240"/>
      </w:pPr>
      <w:r>
        <w:t xml:space="preserve">14. </w:t>
      </w:r>
      <w:sdt>
        <w:sdtPr>
          <w:id w:val="-16116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4C2">
            <w:rPr>
              <w:rFonts w:ascii="MS Gothic" w:eastAsia="MS Gothic" w:hAnsi="MS Gothic" w:hint="eastAsia"/>
            </w:rPr>
            <w:t>☐</w:t>
          </w:r>
        </w:sdtContent>
      </w:sdt>
      <w:r w:rsidR="00C25605">
        <w:t xml:space="preserve"> </w:t>
      </w:r>
      <w:r w:rsidR="00D115D7">
        <w:t>Not in county plan or out of county</w:t>
      </w:r>
    </w:p>
    <w:p w:rsidR="00C25605" w:rsidRDefault="00120079" w:rsidP="00CC53AA">
      <w:pPr>
        <w:spacing w:before="100" w:beforeAutospacing="1" w:after="240"/>
      </w:pPr>
      <w:r>
        <w:t xml:space="preserve">15. </w:t>
      </w:r>
      <w:sdt>
        <w:sdtPr>
          <w:id w:val="1570462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605">
            <w:rPr>
              <w:rFonts w:ascii="MS Gothic" w:eastAsia="MS Gothic" w:hAnsi="MS Gothic" w:hint="eastAsia"/>
            </w:rPr>
            <w:t>☐</w:t>
          </w:r>
        </w:sdtContent>
      </w:sdt>
      <w:r w:rsidR="00C25605">
        <w:t xml:space="preserve"> </w:t>
      </w:r>
      <w:r w:rsidR="00D115D7">
        <w:t>Profile tonnage limit reached</w:t>
      </w:r>
    </w:p>
    <w:p w:rsidR="00C25605" w:rsidRDefault="00120079" w:rsidP="00CC53AA">
      <w:pPr>
        <w:spacing w:before="100" w:beforeAutospacing="1" w:after="240"/>
      </w:pPr>
      <w:r>
        <w:t xml:space="preserve">16. </w:t>
      </w:r>
      <w:sdt>
        <w:sdtPr>
          <w:id w:val="-1334371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605">
            <w:rPr>
              <w:rFonts w:ascii="MS Gothic" w:eastAsia="MS Gothic" w:hAnsi="MS Gothic" w:hint="eastAsia"/>
            </w:rPr>
            <w:t>☐</w:t>
          </w:r>
        </w:sdtContent>
      </w:sdt>
      <w:r w:rsidR="00C25605">
        <w:t xml:space="preserve"> </w:t>
      </w:r>
      <w:r w:rsidR="00D115D7">
        <w:t>Shipping log incomplete or improperly completed</w:t>
      </w:r>
    </w:p>
    <w:p w:rsidR="00C25605" w:rsidRDefault="00120079" w:rsidP="00CC53AA">
      <w:pPr>
        <w:spacing w:before="100" w:beforeAutospacing="1" w:after="240"/>
      </w:pPr>
      <w:r>
        <w:t xml:space="preserve">17. </w:t>
      </w:r>
      <w:sdt>
        <w:sdtPr>
          <w:id w:val="1442637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605">
            <w:rPr>
              <w:rFonts w:ascii="MS Gothic" w:eastAsia="MS Gothic" w:hAnsi="MS Gothic" w:hint="eastAsia"/>
            </w:rPr>
            <w:t>☐</w:t>
          </w:r>
        </w:sdtContent>
      </w:sdt>
      <w:r w:rsidR="00C25605">
        <w:t xml:space="preserve"> </w:t>
      </w:r>
      <w:r w:rsidR="00D115D7">
        <w:t>Tailgate jammed</w:t>
      </w:r>
    </w:p>
    <w:p w:rsidR="00C25605" w:rsidRDefault="00120079" w:rsidP="00CC53AA">
      <w:pPr>
        <w:spacing w:before="100" w:beforeAutospacing="1" w:after="240"/>
      </w:pPr>
      <w:r>
        <w:t xml:space="preserve">18. </w:t>
      </w:r>
      <w:sdt>
        <w:sdtPr>
          <w:id w:val="1645078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605">
            <w:rPr>
              <w:rFonts w:ascii="MS Gothic" w:eastAsia="MS Gothic" w:hAnsi="MS Gothic" w:hint="eastAsia"/>
            </w:rPr>
            <w:t>☐</w:t>
          </w:r>
        </w:sdtContent>
      </w:sdt>
      <w:r w:rsidR="006F3CD5">
        <w:t xml:space="preserve"> </w:t>
      </w:r>
      <w:r w:rsidR="00D115D7">
        <w:t>TENORM dose rate (µR/hr) exceeds limit in permit conditions</w:t>
      </w:r>
    </w:p>
    <w:p w:rsidR="006F3CD5" w:rsidRDefault="00120079" w:rsidP="00CC53AA">
      <w:pPr>
        <w:spacing w:before="100" w:beforeAutospacing="1" w:after="240"/>
      </w:pPr>
      <w:r>
        <w:t xml:space="preserve">19. </w:t>
      </w:r>
      <w:sdt>
        <w:sdtPr>
          <w:id w:val="-126576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CD5">
            <w:rPr>
              <w:rFonts w:ascii="MS Gothic" w:eastAsia="MS Gothic" w:hAnsi="MS Gothic" w:hint="eastAsia"/>
            </w:rPr>
            <w:t>☐</w:t>
          </w:r>
        </w:sdtContent>
      </w:sdt>
      <w:r w:rsidR="006F3CD5">
        <w:t xml:space="preserve"> </w:t>
      </w:r>
      <w:r w:rsidR="00D115D7">
        <w:t>Unloading mechanism failed</w:t>
      </w:r>
    </w:p>
    <w:p w:rsidR="006F3CD5" w:rsidRDefault="00120079" w:rsidP="00CC53AA">
      <w:pPr>
        <w:spacing w:before="100" w:beforeAutospacing="1" w:after="240"/>
      </w:pPr>
      <w:r>
        <w:t xml:space="preserve">20. </w:t>
      </w:r>
      <w:sdt>
        <w:sdtPr>
          <w:id w:val="-850333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CD5">
            <w:rPr>
              <w:rFonts w:ascii="MS Gothic" w:eastAsia="MS Gothic" w:hAnsi="MS Gothic" w:hint="eastAsia"/>
            </w:rPr>
            <w:t>☐</w:t>
          </w:r>
        </w:sdtContent>
      </w:sdt>
      <w:r w:rsidR="006F3CD5">
        <w:t xml:space="preserve"> </w:t>
      </w:r>
      <w:r w:rsidR="00D115D7">
        <w:t>Vehicle is not equipped with required safety equipment</w:t>
      </w:r>
    </w:p>
    <w:p w:rsidR="006F3CD5" w:rsidRDefault="00120079" w:rsidP="00CC53AA">
      <w:pPr>
        <w:spacing w:before="100" w:beforeAutospacing="1" w:after="240"/>
      </w:pPr>
      <w:r>
        <w:t xml:space="preserve">21. </w:t>
      </w:r>
      <w:sdt>
        <w:sdtPr>
          <w:id w:val="1704670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CD5">
            <w:rPr>
              <w:rFonts w:ascii="MS Gothic" w:eastAsia="MS Gothic" w:hAnsi="MS Gothic" w:hint="eastAsia"/>
            </w:rPr>
            <w:t>☐</w:t>
          </w:r>
        </w:sdtContent>
      </w:sdt>
      <w:r w:rsidR="006F3CD5">
        <w:t xml:space="preserve"> </w:t>
      </w:r>
      <w:r w:rsidR="00D115D7">
        <w:t>Waste disposal not scheduled</w:t>
      </w:r>
    </w:p>
    <w:p w:rsidR="006F3CD5" w:rsidRDefault="00120079" w:rsidP="00CC53AA">
      <w:pPr>
        <w:spacing w:before="100" w:beforeAutospacing="1" w:after="240"/>
      </w:pPr>
      <w:r>
        <w:t xml:space="preserve">22. </w:t>
      </w:r>
      <w:sdt>
        <w:sdtPr>
          <w:id w:val="531232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CD5">
            <w:rPr>
              <w:rFonts w:ascii="MS Gothic" w:eastAsia="MS Gothic" w:hAnsi="MS Gothic" w:hint="eastAsia"/>
            </w:rPr>
            <w:t>☐</w:t>
          </w:r>
        </w:sdtContent>
      </w:sdt>
      <w:r w:rsidR="006F3CD5">
        <w:t xml:space="preserve"> </w:t>
      </w:r>
      <w:r w:rsidR="00D115D7">
        <w:rPr>
          <w:rFonts w:eastAsia="MS Gothic"/>
        </w:rPr>
        <w:t>Waste is not approved for disposal</w:t>
      </w:r>
    </w:p>
    <w:p w:rsidR="006F3CD5" w:rsidRDefault="00120079" w:rsidP="00CC53AA">
      <w:pPr>
        <w:spacing w:before="100" w:beforeAutospacing="1" w:after="240"/>
      </w:pPr>
      <w:r>
        <w:t xml:space="preserve">23. </w:t>
      </w:r>
      <w:sdt>
        <w:sdtPr>
          <w:id w:val="-2058240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CD5">
            <w:rPr>
              <w:rFonts w:ascii="MS Gothic" w:eastAsia="MS Gothic" w:hAnsi="MS Gothic" w:hint="eastAsia"/>
            </w:rPr>
            <w:t>☐</w:t>
          </w:r>
        </w:sdtContent>
      </w:sdt>
      <w:r w:rsidR="006F3CD5">
        <w:t xml:space="preserve"> </w:t>
      </w:r>
      <w:r w:rsidR="00D115D7">
        <w:t>Waste is not included on shipping log</w:t>
      </w:r>
    </w:p>
    <w:p w:rsidR="006F3CD5" w:rsidRDefault="00120079" w:rsidP="00CC53AA">
      <w:pPr>
        <w:spacing w:before="100" w:beforeAutospacing="1" w:after="240"/>
      </w:pPr>
      <w:r>
        <w:t xml:space="preserve">24. </w:t>
      </w:r>
      <w:sdt>
        <w:sdtPr>
          <w:id w:val="-350722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CD5">
            <w:rPr>
              <w:rFonts w:ascii="MS Gothic" w:eastAsia="MS Gothic" w:hAnsi="MS Gothic" w:hint="eastAsia"/>
            </w:rPr>
            <w:t>☐</w:t>
          </w:r>
        </w:sdtContent>
      </w:sdt>
      <w:r w:rsidR="006F3CD5">
        <w:t xml:space="preserve"> </w:t>
      </w:r>
      <w:r w:rsidR="00D115D7">
        <w:t>Waste is not properly categorized</w:t>
      </w:r>
    </w:p>
    <w:p w:rsidR="006F3CD5" w:rsidRDefault="00120079" w:rsidP="00CC53AA">
      <w:pPr>
        <w:spacing w:before="100" w:beforeAutospacing="1" w:after="240"/>
      </w:pPr>
      <w:r>
        <w:t xml:space="preserve">25. </w:t>
      </w:r>
      <w:sdt>
        <w:sdtPr>
          <w:id w:val="-1105105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CD5">
            <w:rPr>
              <w:rFonts w:ascii="MS Gothic" w:eastAsia="MS Gothic" w:hAnsi="MS Gothic" w:hint="eastAsia"/>
            </w:rPr>
            <w:t>☐</w:t>
          </w:r>
        </w:sdtContent>
      </w:sdt>
      <w:r w:rsidR="00D115D7">
        <w:t xml:space="preserve"> </w:t>
      </w:r>
      <w:r w:rsidR="00D115D7" w:rsidRPr="00D115D7">
        <w:t>Waste is not solidified</w:t>
      </w:r>
    </w:p>
    <w:p w:rsidR="006F3CD5" w:rsidRDefault="00120079" w:rsidP="00CC53AA">
      <w:pPr>
        <w:spacing w:before="100" w:beforeAutospacing="1" w:after="240"/>
        <w:sectPr w:rsidR="006F3CD5" w:rsidSect="008A59D7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  <w:r>
        <w:t xml:space="preserve">26. </w:t>
      </w:r>
      <w:sdt>
        <w:sdtPr>
          <w:id w:val="-514543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CD5">
            <w:rPr>
              <w:rFonts w:ascii="MS Gothic" w:eastAsia="MS Gothic" w:hAnsi="MS Gothic" w:hint="eastAsia"/>
            </w:rPr>
            <w:t>☐</w:t>
          </w:r>
        </w:sdtContent>
      </w:sdt>
      <w:r w:rsidR="00D115D7">
        <w:t xml:space="preserve"> Waste is yard waste, brush, asbestos, etc.</w:t>
      </w:r>
    </w:p>
    <w:p w:rsidR="00D115D7" w:rsidRDefault="00120079" w:rsidP="00D115D7">
      <w:pPr>
        <w:tabs>
          <w:tab w:val="left" w:pos="3960"/>
        </w:tabs>
        <w:jc w:val="center"/>
      </w:pPr>
      <w:r>
        <w:t xml:space="preserve">27. </w:t>
      </w:r>
      <w:sdt>
        <w:sdtPr>
          <w:id w:val="382447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500">
            <w:rPr>
              <w:rFonts w:ascii="MS Gothic" w:eastAsia="MS Gothic" w:hAnsi="MS Gothic" w:hint="eastAsia"/>
            </w:rPr>
            <w:t>☐</w:t>
          </w:r>
        </w:sdtContent>
      </w:sdt>
      <w:r w:rsidR="006F3CD5">
        <w:t xml:space="preserve"> Other (please provide an explanation):</w:t>
      </w:r>
    </w:p>
    <w:p w:rsidR="00885500" w:rsidRDefault="00885500" w:rsidP="00D115D7">
      <w:pPr>
        <w:tabs>
          <w:tab w:val="left" w:pos="3960"/>
        </w:tabs>
        <w:jc w:val="center"/>
        <w:rPr>
          <w:u w:val="single"/>
        </w:rPr>
      </w:pPr>
      <w:r>
        <w:t xml:space="preserve"> </w:t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120079"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D115D7" w:rsidRPr="00D115D7" w:rsidRDefault="006F3CD5" w:rsidP="00CC53AA">
      <w:pPr>
        <w:spacing w:before="100" w:beforeAutospacing="1" w:after="240"/>
        <w:rPr>
          <w:rFonts w:eastAsia="MS Gothic"/>
        </w:rPr>
      </w:pPr>
      <w:r>
        <w:t xml:space="preserve"> </w:t>
      </w:r>
    </w:p>
    <w:sectPr w:rsidR="00D115D7" w:rsidRPr="00D115D7" w:rsidSect="00885500">
      <w:type w:val="continuous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92E" w:rsidRDefault="00B0192E" w:rsidP="004413CF">
      <w:pPr>
        <w:spacing w:after="0" w:line="240" w:lineRule="auto"/>
      </w:pPr>
      <w:r>
        <w:separator/>
      </w:r>
    </w:p>
  </w:endnote>
  <w:endnote w:type="continuationSeparator" w:id="0">
    <w:p w:rsidR="00B0192E" w:rsidRDefault="00B0192E" w:rsidP="00441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92E" w:rsidRDefault="00B0192E" w:rsidP="004413CF">
      <w:pPr>
        <w:spacing w:after="0" w:line="240" w:lineRule="auto"/>
      </w:pPr>
      <w:r>
        <w:separator/>
      </w:r>
    </w:p>
  </w:footnote>
  <w:footnote w:type="continuationSeparator" w:id="0">
    <w:p w:rsidR="00B0192E" w:rsidRDefault="00B0192E" w:rsidP="00441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C9F" w:rsidRDefault="00002C9F" w:rsidP="00002C9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DA559B" wp14:editId="11130BC7">
          <wp:simplePos x="0" y="0"/>
          <wp:positionH relativeFrom="column">
            <wp:posOffset>-619125</wp:posOffset>
          </wp:positionH>
          <wp:positionV relativeFrom="paragraph">
            <wp:posOffset>-247650</wp:posOffset>
          </wp:positionV>
          <wp:extent cx="3171825" cy="723900"/>
          <wp:effectExtent l="0" t="0" r="9525" b="0"/>
          <wp:wrapNone/>
          <wp:docPr id="6" name="Picture 6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61EA" w:rsidRDefault="00D861EA" w:rsidP="00002C9F">
    <w:pPr>
      <w:pStyle w:val="Header"/>
      <w:rPr>
        <w:b/>
      </w:rPr>
    </w:pPr>
    <w:r>
      <w:rPr>
        <w:b/>
      </w:rPr>
      <w:t xml:space="preserve">    </w:t>
    </w:r>
  </w:p>
  <w:p w:rsidR="004413CF" w:rsidRDefault="00D861EA" w:rsidP="00002C9F">
    <w:pPr>
      <w:pStyle w:val="Header"/>
    </w:pPr>
    <w:r>
      <w:rPr>
        <w:b/>
      </w:rPr>
      <w:t xml:space="preserve">       </w:t>
    </w:r>
    <w:r w:rsidR="00002C9F" w:rsidRPr="00EF76C9">
      <w:rPr>
        <w:b/>
      </w:rPr>
      <w:t>Bureau of Waste Management</w:t>
    </w:r>
    <w:r w:rsidR="00206AA0">
      <w:tab/>
    </w:r>
    <w:r w:rsidR="00206AA0">
      <w:tab/>
      <w:t xml:space="preserve">Revised </w:t>
    </w:r>
    <w:r w:rsidR="001B78BA">
      <w:t>12</w:t>
    </w:r>
    <w:r w:rsidR="00206AA0">
      <w:t>-</w:t>
    </w:r>
    <w:r>
      <w:t>14</w:t>
    </w:r>
    <w:r w:rsidR="00B003B3">
      <w:t>-15</w:t>
    </w:r>
  </w:p>
  <w:p w:rsidR="004413CF" w:rsidRDefault="004413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500" w:rsidRDefault="00885500" w:rsidP="00002C9F">
    <w:pPr>
      <w:pStyle w:val="Header"/>
    </w:pPr>
  </w:p>
  <w:p w:rsidR="00885500" w:rsidRDefault="00D861EA" w:rsidP="00002C9F">
    <w:pPr>
      <w:pStyle w:val="Header"/>
    </w:pPr>
    <w:r>
      <w:tab/>
    </w:r>
    <w:r>
      <w:tab/>
      <w:t>Revised 12-14</w:t>
    </w:r>
    <w:r w:rsidR="00885500">
      <w:t>-15</w:t>
    </w:r>
  </w:p>
  <w:p w:rsidR="00885500" w:rsidRDefault="008855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F33"/>
    <w:rsid w:val="00002C9F"/>
    <w:rsid w:val="00025B4B"/>
    <w:rsid w:val="00033142"/>
    <w:rsid w:val="000369A6"/>
    <w:rsid w:val="00044579"/>
    <w:rsid w:val="00065D40"/>
    <w:rsid w:val="00071FFC"/>
    <w:rsid w:val="00083548"/>
    <w:rsid w:val="000C6349"/>
    <w:rsid w:val="000C6627"/>
    <w:rsid w:val="00120079"/>
    <w:rsid w:val="00122468"/>
    <w:rsid w:val="001279AA"/>
    <w:rsid w:val="001369DD"/>
    <w:rsid w:val="001457B4"/>
    <w:rsid w:val="0016060D"/>
    <w:rsid w:val="00162E9B"/>
    <w:rsid w:val="00197C69"/>
    <w:rsid w:val="001B78BA"/>
    <w:rsid w:val="001E18BE"/>
    <w:rsid w:val="001F01F3"/>
    <w:rsid w:val="00206AA0"/>
    <w:rsid w:val="0022173B"/>
    <w:rsid w:val="00263BE9"/>
    <w:rsid w:val="00274A66"/>
    <w:rsid w:val="002838CD"/>
    <w:rsid w:val="002E624B"/>
    <w:rsid w:val="0038209F"/>
    <w:rsid w:val="003852D7"/>
    <w:rsid w:val="003B4D26"/>
    <w:rsid w:val="004314DD"/>
    <w:rsid w:val="004413CF"/>
    <w:rsid w:val="00475152"/>
    <w:rsid w:val="004C01C5"/>
    <w:rsid w:val="004C25E4"/>
    <w:rsid w:val="00506494"/>
    <w:rsid w:val="00522AC5"/>
    <w:rsid w:val="005307E6"/>
    <w:rsid w:val="00533B72"/>
    <w:rsid w:val="00553DEE"/>
    <w:rsid w:val="005543DE"/>
    <w:rsid w:val="00577083"/>
    <w:rsid w:val="00593747"/>
    <w:rsid w:val="005B598C"/>
    <w:rsid w:val="005C1D95"/>
    <w:rsid w:val="005C62E8"/>
    <w:rsid w:val="005D0191"/>
    <w:rsid w:val="005E7D6A"/>
    <w:rsid w:val="00645AA4"/>
    <w:rsid w:val="006A4724"/>
    <w:rsid w:val="006F3CD5"/>
    <w:rsid w:val="007118C8"/>
    <w:rsid w:val="007277C4"/>
    <w:rsid w:val="007354C2"/>
    <w:rsid w:val="0074568B"/>
    <w:rsid w:val="007A08D6"/>
    <w:rsid w:val="007E7FF3"/>
    <w:rsid w:val="00885500"/>
    <w:rsid w:val="0088767E"/>
    <w:rsid w:val="008A59D7"/>
    <w:rsid w:val="008C4E58"/>
    <w:rsid w:val="008F636A"/>
    <w:rsid w:val="00901418"/>
    <w:rsid w:val="00914F4F"/>
    <w:rsid w:val="009338B3"/>
    <w:rsid w:val="00940F31"/>
    <w:rsid w:val="00981A42"/>
    <w:rsid w:val="00983DEE"/>
    <w:rsid w:val="009E30D0"/>
    <w:rsid w:val="009F4334"/>
    <w:rsid w:val="00A22501"/>
    <w:rsid w:val="00A4263F"/>
    <w:rsid w:val="00A54EF9"/>
    <w:rsid w:val="00A60EAA"/>
    <w:rsid w:val="00A92F33"/>
    <w:rsid w:val="00AB4B6D"/>
    <w:rsid w:val="00AE4B9E"/>
    <w:rsid w:val="00B003B3"/>
    <w:rsid w:val="00B0192E"/>
    <w:rsid w:val="00B32836"/>
    <w:rsid w:val="00B753A6"/>
    <w:rsid w:val="00B8671D"/>
    <w:rsid w:val="00BC37AE"/>
    <w:rsid w:val="00BE5E01"/>
    <w:rsid w:val="00BF5AAF"/>
    <w:rsid w:val="00C041C7"/>
    <w:rsid w:val="00C24069"/>
    <w:rsid w:val="00C25605"/>
    <w:rsid w:val="00C6336F"/>
    <w:rsid w:val="00C74D98"/>
    <w:rsid w:val="00C81998"/>
    <w:rsid w:val="00CC2907"/>
    <w:rsid w:val="00CC53AA"/>
    <w:rsid w:val="00CF487D"/>
    <w:rsid w:val="00CF6DE4"/>
    <w:rsid w:val="00D115D7"/>
    <w:rsid w:val="00D22E21"/>
    <w:rsid w:val="00D26772"/>
    <w:rsid w:val="00D44BA3"/>
    <w:rsid w:val="00D45CA6"/>
    <w:rsid w:val="00D60115"/>
    <w:rsid w:val="00D861EA"/>
    <w:rsid w:val="00DD08D7"/>
    <w:rsid w:val="00DF2DDC"/>
    <w:rsid w:val="00E73A9C"/>
    <w:rsid w:val="00E93F62"/>
    <w:rsid w:val="00EC006C"/>
    <w:rsid w:val="00F45486"/>
    <w:rsid w:val="00F4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33B709-C027-434F-86DD-E6C1477B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6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9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9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9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9D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C1D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41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3CF"/>
  </w:style>
  <w:style w:type="paragraph" w:styleId="Footer">
    <w:name w:val="footer"/>
    <w:basedOn w:val="Normal"/>
    <w:link w:val="FooterChar"/>
    <w:uiPriority w:val="99"/>
    <w:unhideWhenUsed/>
    <w:rsid w:val="00441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3CF"/>
  </w:style>
  <w:style w:type="character" w:styleId="Hyperlink">
    <w:name w:val="Hyperlink"/>
    <w:basedOn w:val="DefaultParagraphFont"/>
    <w:uiPriority w:val="99"/>
    <w:unhideWhenUsed/>
    <w:rsid w:val="00274A6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C006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E7D6A"/>
    <w:rPr>
      <w:color w:val="800080" w:themeColor="followedHyperlink"/>
      <w:u w:val="single"/>
    </w:rPr>
  </w:style>
  <w:style w:type="paragraph" w:customStyle="1" w:styleId="Default">
    <w:name w:val="Default"/>
    <w:rsid w:val="00002C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-epmuniresidwaste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6AE99-AE83-428B-948C-41F96403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</dc:creator>
  <cp:lastModifiedBy>Arnt, Peter</cp:lastModifiedBy>
  <cp:revision>2</cp:revision>
  <cp:lastPrinted>2015-12-14T20:01:00Z</cp:lastPrinted>
  <dcterms:created xsi:type="dcterms:W3CDTF">2018-01-09T18:51:00Z</dcterms:created>
  <dcterms:modified xsi:type="dcterms:W3CDTF">2018-01-09T18:51:00Z</dcterms:modified>
</cp:coreProperties>
</file>